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CD450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11645900</wp:posOffset>
            </wp:positionH>
            <wp:positionV relativeFrom="topMargin">
              <wp:posOffset>10960100</wp:posOffset>
            </wp:positionV>
            <wp:extent cx="330200" cy="406400"/>
            <wp:effectExtent l="0" t="0" r="12700" b="1270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重庆市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年初中学业水平暨高中招生考试</w:t>
      </w:r>
    </w:p>
    <w:p w14:paraId="71391033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历史试题（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B</w:t>
      </w:r>
      <w:r>
        <w:rPr>
          <w:rFonts w:ascii="宋体" w:hAnsi="宋体" w:eastAsia="宋体" w:cs="宋体"/>
          <w:b/>
          <w:color w:val="auto"/>
          <w:sz w:val="32"/>
        </w:rPr>
        <w:t>卷）</w:t>
      </w:r>
    </w:p>
    <w:p w14:paraId="21DFB203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（开卷本卷共两个大题，满分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分，与道德与法治学科共用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35F61B5D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C067EA4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．试题的答案书写在答题卡上，不得在试题卷上直接作答。</w:t>
      </w:r>
    </w:p>
    <w:p w14:paraId="39A22C0D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．作答前认真阅读答题卡上的注意事项。</w:t>
      </w:r>
    </w:p>
    <w:p w14:paraId="7EE16CD9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．考试结束，由监考人员将试题卷和答题卡一并收回。</w:t>
      </w:r>
    </w:p>
    <w:p w14:paraId="0A9322CD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分。在备选答案中只有一项是符合题目要求的。请按要求在答题卡上作答。</w:t>
      </w:r>
    </w:p>
    <w:p w14:paraId="27EF11F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在我国古文献中，记录有这样的传说：神农“作耒相，教天下种谷，立历日……”这一传说（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91A5EBE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没有来源完全不可信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含有原始农业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信息</w:t>
      </w:r>
    </w:p>
    <w:p w14:paraId="0A48EB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反映了私有制的出现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与考古发现完全一致</w:t>
      </w:r>
    </w:p>
    <w:p w14:paraId="1292AC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北魏统治者重视书法艺术，流传下来的魏碑书体成为中国书法艺术的一种重要形式。这种书体带有汉隶笔法，融温文尔雅与粗犷彪悍于一体，结体方严，笔画沉着，变化多端，美不胜收。（如下图所示）这表明魏碑艺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A473E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5525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D41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是我国北方民族交融的时代结晶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是书法开始成为专门艺术的标志</w:t>
      </w:r>
    </w:p>
    <w:p w14:paraId="2CE17F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被称誉“飘若浮云，矫若惊龙”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其书法名家的代表为钟繇和胡昭</w:t>
      </w:r>
    </w:p>
    <w:p w14:paraId="50F328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下图所示为我国古代的一项发明，它（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3BE3F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000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0DB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是战国时期生产力发展的标志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在《史记》中有其详细的描述</w:t>
      </w:r>
    </w:p>
    <w:p w14:paraId="6D7BB5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对孙吴开发江东起到关键作用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是唐朝发明和推广的耕作工具</w:t>
      </w:r>
    </w:p>
    <w:p w14:paraId="5298BB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以下是某历史老师整理的北宋的统治措施。这些措施（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77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770"/>
      </w:tblGrid>
      <w:tr w14:paraId="7EB8F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6AED95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①派遣文臣担任各地州县的地方官②科举及第后即予授官，且升迁比其他出身者便捷③宋太祖亲自主持殿试，并成为制度④武将打仗要按照朝廷预授的“阵图”行军布阵</w:t>
            </w:r>
          </w:p>
        </w:tc>
      </w:tr>
    </w:tbl>
    <w:p w14:paraId="04A164A2">
      <w:pPr>
        <w:spacing w:line="360" w:lineRule="auto"/>
        <w:jc w:val="left"/>
        <w:textAlignment w:val="center"/>
        <w:rPr>
          <w:color w:val="000000"/>
        </w:rPr>
      </w:pPr>
    </w:p>
    <w:p w14:paraId="54D214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扭转了五代十国时期尚武轻文的风气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克服了中央和地方行政效率低下的弊端</w:t>
      </w:r>
    </w:p>
    <w:p w14:paraId="7AD1DA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提高了宋朝军队在战场上的应对能力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杜绝了地方和军队贪污腐化现象的发生</w:t>
      </w:r>
    </w:p>
    <w:p w14:paraId="128BEE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下图是《清朝疆域图（</w:t>
      </w:r>
      <w:r>
        <w:rPr>
          <w:rFonts w:ascii="Times New Roman" w:hAnsi="Times New Roman" w:eastAsia="Times New Roman" w:cs="Times New Roman"/>
          <w:color w:val="000000"/>
        </w:rPr>
        <w:t>1820</w:t>
      </w:r>
      <w:r>
        <w:rPr>
          <w:rFonts w:ascii="宋体" w:hAnsi="宋体" w:eastAsia="宋体" w:cs="宋体"/>
          <w:color w:val="000000"/>
        </w:rPr>
        <w:t>年）》。据图可知（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83F96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23526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44D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清朝前期社会经济发展十分迅速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清朝人口密度大，人地矛盾突出</w:t>
      </w:r>
    </w:p>
    <w:p w14:paraId="5D43AA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台湾、西藏、新疆等是中国领土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我国开始受到来自英、美的威胁</w:t>
      </w:r>
    </w:p>
    <w:p w14:paraId="321B85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晚清名臣左宗棠在给林则徐的挽联中写道：“庙堂倚之为长城，草野望之若时雨。”以下可以作为其佐证的是（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D8042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虎门销烟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洋务运动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收复新疆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黄海海战</w:t>
      </w:r>
    </w:p>
    <w:p w14:paraId="6C3D48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1937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月，国民党中央通讯社公开发表了中共中央提交的国共合作宣言，蒋介石也发表谈话，实际上承认了中国共产党在全国的合法地位。这表明（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F5A98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联合政府建立起来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国共团结御侮局面开始形成</w:t>
      </w:r>
    </w:p>
    <w:p w14:paraId="42F06E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抗日战场发生转折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国共两党间的矛盾因此消失</w:t>
      </w:r>
    </w:p>
    <w:p w14:paraId="30D7D6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下面是抗战时期重庆的商号、百货业、工厂数量（家）变化示意图，其变化的主要原因是重庆（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15E4F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62400" cy="12858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C1D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水陆交通便利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注重发挥经济传统优势</w:t>
      </w:r>
    </w:p>
    <w:p w14:paraId="2DB737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对外贸易发达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成为国民政府的移驻地</w:t>
      </w:r>
    </w:p>
    <w:p w14:paraId="4CE28F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历史解释是对历史的认识和评判。下列表述属于历史解释的是（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203D8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重庆人民开展献金、献机活动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民生公司为抗战运输立下卓著功勋</w:t>
      </w:r>
    </w:p>
    <w:p w14:paraId="4C8BFD9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国泰戏院上演历史剧《屈原》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张澜被推选为中国民主同盟主席</w:t>
      </w:r>
    </w:p>
    <w:p w14:paraId="257223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1950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日，毛泽东发表谈话，严厉谴责美国对朝鲜和中国领土台湾的侵略，号召全国和全世界的人民团结起来，打败美帝国主义的任何挑衅。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日，周恩来请印度驻华大使转告美国政府：“如果美军越过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三八线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，我们不能坐视不顾，我们要管。”这表明（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98B7E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新中国为了正义的事业不畏强敌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新中国成立后工业水平迅速提高</w:t>
      </w:r>
    </w:p>
    <w:p w14:paraId="46B199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新中国团结起亚非国家共同作战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三大改造后新中国国力大大提升</w:t>
      </w:r>
    </w:p>
    <w:p w14:paraId="111C7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下图为我国《沿海地区对外开放示意图》，该图（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7F6B3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2609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0BE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展示了我国对外开放的全部历程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显示了从农村到城市的开放特点</w:t>
      </w:r>
    </w:p>
    <w:p w14:paraId="7F2D3F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体现了因地制宜进行开放的层次性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反映了由北向南逐步开放的渐进性</w:t>
      </w:r>
    </w:p>
    <w:p w14:paraId="7328EF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帕特农意为贞女，指雅典娜女神，她是雅典城邦的保护神。帕特农神庙极为宏伟隆重，在细部安置和工程质量上皆精益求精，艺术设计尤为巧妙，神庙的雕刻被人们誉为“虽出自人工之手，却具有神奇永恒的生命”。这反映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A6737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希腊神话中“神人同形同性”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雅典民主政治受到神权冲击</w:t>
      </w:r>
    </w:p>
    <w:p w14:paraId="03F60F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古希腊的艺术成就十分辉煌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帕特农神庙至今仍保存完好</w:t>
      </w:r>
    </w:p>
    <w:p w14:paraId="7BE396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厘清历史时序是学习历史的一种基本方法。下图为英国资产阶级革命时序示意图，其中“光荣革命”应该位于图中的（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53E6B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52975" cy="5810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4D9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50AE8D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下图所示漫画于</w:t>
      </w:r>
      <w:r>
        <w:rPr>
          <w:rFonts w:ascii="Times New Roman" w:hAnsi="Times New Roman" w:eastAsia="Times New Roman" w:cs="Times New Roman"/>
          <w:color w:val="000000"/>
        </w:rPr>
        <w:t>1865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月刊登在英国的《笨拙》杂志上，主题是当年发生于美国的重大事件。画中举着酒杯的军人对对方说道：“噢，兄弟，我们没法都获胜。让我们握个手，喝点酒吧。”下列对该漫画的解读准确地是（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4BC30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7049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301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两位军人分别代表北美大陆军和英国殖民者</w:t>
      </w:r>
    </w:p>
    <w:p w14:paraId="657410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向全世界宣告美国南北战争北方获胜的消息</w:t>
      </w:r>
    </w:p>
    <w:p w14:paraId="66826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显示了南北战争后北方军人向南方军人示威</w:t>
      </w:r>
    </w:p>
    <w:p w14:paraId="449988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双方的握手代表美国南北携手共同走向统一</w:t>
      </w:r>
    </w:p>
    <w:p w14:paraId="238704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关于工业化资金来源问题，苏联党内进行了激烈争论，中央接受了斯大林的建议，从农业中抽取工业化的发展资金，除了向农民征收普通税外，还要通过扩大工、农产品的价格差来收取。后来，又不加限制地扩大这种价格差。这表明苏联工业化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A4634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资金充足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以损害农民利益为代价</w:t>
      </w:r>
    </w:p>
    <w:p w14:paraId="73E744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发展迅猛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有利于促进农业现代化</w:t>
      </w:r>
    </w:p>
    <w:p w14:paraId="62623B98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分。请按要求在答题卡上作答。</w:t>
      </w:r>
    </w:p>
    <w:p w14:paraId="611B80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阅读下列材料，回答问题。</w:t>
      </w:r>
    </w:p>
    <w:p w14:paraId="007839B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【恩格斯在曼彻斯特】</w:t>
      </w:r>
    </w:p>
    <w:p w14:paraId="5EA0CB6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曼彻斯特是英国工业革命的发源地，在这里，资产阶级的贪婪、残酷和工人阶级的贫苦、无助，使恩格斯深受触动，促使他决心为工人阶级积极探索一条解放的道路。他……根据英国宪章运动和对英国工人阶级生活现状的调查，提出工人阶级才是现代社会发展的基础，认为私有制是资本主义社会矛盾和分裂的根源，需要通过社会革命推翻资本主义社会。这些思想的形成，标志着恩格斯完成了从唯心主义向唯物主义、从革命民主主义到共产主义的转变。</w:t>
      </w:r>
    </w:p>
    <w:p w14:paraId="6C4DD5B8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——摘编自本书编写组《社会主义发展简史》</w:t>
      </w:r>
    </w:p>
    <w:p w14:paraId="64C89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以下表述是从材料一中得出的，请在答题卡对应题号后的括号内填“正确”；违背了材料一所表述的意思，请在答题卡对应题号后的括号内填“错误”；是材料一没有涉及的，请在答题卡对应题号后的括号内填“没有涉及”。</w:t>
      </w:r>
    </w:p>
    <w:p w14:paraId="4EC42B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．调查研究促使恩格斯认识到工人阶级的力量和社会革命的必要性。</w:t>
      </w:r>
      <w:r>
        <w:rPr>
          <w:color w:val="000000"/>
        </w:rPr>
        <w:t>（     ）</w:t>
      </w:r>
    </w:p>
    <w:p w14:paraId="00197E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．恩格斯在思想上完成向共产主义的转变后，英国宪章运动兴起。</w:t>
      </w:r>
      <w:r>
        <w:rPr>
          <w:color w:val="000000"/>
        </w:rPr>
        <w:t>（     ）</w:t>
      </w:r>
    </w:p>
    <w:p w14:paraId="59CE4E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．恩格斯与马克思在巴黎相识，从此成为志同道合的战友。</w:t>
      </w:r>
      <w:r>
        <w:rPr>
          <w:color w:val="000000"/>
        </w:rPr>
        <w:t>（     ）</w:t>
      </w:r>
    </w:p>
    <w:p w14:paraId="3D6B75B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【毛泽东在湖南】</w:t>
      </w:r>
    </w:p>
    <w:p w14:paraId="161C811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这回到湖南，实地考察了湘潭、湘乡、衡山、醴陵、长沙五县的情况。（去年）十月至今年一月，农会会员激增到二百万，能直接领导的群众增加到一千万。在湖南农民全数中，差不多组织了一半。（农会）在四个月中造成一个空前的农村大革命。农民的主要攻击目标是土豪劣绅，不法地主，旁及各种宗法的思想和制度，城里的贪官污吏，乡村的恶劣习惯。这个攻击的形势，简直是急风暴雨。其结果，把几千年封建地主的特权，打得个落花流水。……农民中有富农、中农、贫农三种。这个贫农大群众，合共占乡村人口百分之七十，乃是农民协会的中坚，打倒封建势力的先锋，成就那多年未曾成就的革命大业的元勋。没有贫农阶级，决不能造成现时乡村的革命状态，决不能打倒土豪劣绅，完成民主革命。</w:t>
      </w:r>
    </w:p>
    <w:p w14:paraId="280E00B4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——摘编自毛泽东《湖南农民运动考察报告》（</w:t>
      </w:r>
      <w:r>
        <w:rPr>
          <w:rFonts w:ascii="Times New Roman" w:hAnsi="Times New Roman" w:eastAsia="Times New Roman" w:cs="Times New Roman"/>
          <w:color w:val="000000"/>
        </w:rPr>
        <w:t>1927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月）</w:t>
      </w:r>
    </w:p>
    <w:p w14:paraId="7340D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根据材料二，概括毛泽东对农民运动的调查结论。结合所学知识，简析其对毛泽东探索中国革命正确道路的影响。</w:t>
      </w:r>
    </w:p>
    <w:p w14:paraId="319B453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【习近平在宁德】</w:t>
      </w:r>
    </w:p>
    <w:p w14:paraId="499D015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习近平是</w:t>
      </w:r>
      <w:r>
        <w:rPr>
          <w:rFonts w:ascii="Times New Roman" w:hAnsi="Times New Roman" w:eastAsia="Times New Roman" w:cs="Times New Roman"/>
          <w:color w:val="000000"/>
        </w:rPr>
        <w:t>1988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月到（福建省）宁德担任地委书记工作的。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楷体" w:hAnsi="楷体" w:eastAsia="楷体" w:cs="楷体"/>
          <w:color w:val="000000"/>
        </w:rPr>
        <w:t>月初到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楷体" w:hAnsi="楷体" w:eastAsia="楷体" w:cs="楷体"/>
          <w:color w:val="000000"/>
        </w:rPr>
        <w:t>月初，习书记把宁德下辖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楷体" w:hAnsi="楷体" w:eastAsia="楷体" w:cs="楷体"/>
          <w:color w:val="000000"/>
        </w:rPr>
        <w:t>个县市全部跑遍了。其间，他听工作汇报不提倡念稿子，要求干部们了解多少就说多少；喜欢看县志（记载一个县的历史、地理、风俗、人物、文教、物产等的专书），说光靠跑了解不够，不看县志就不了解这个县的过去和现在，就难以深入认识县情；同时，每到一处，他既走访一些企业，也走访一些村庄和农户，了解群众的生产生活情况。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楷体" w:hAnsi="楷体" w:eastAsia="楷体" w:cs="楷体"/>
          <w:color w:val="000000"/>
        </w:rPr>
        <w:t>个县跑下来，习书记作了一次全面总结，形成的文章后来收录在《摆脱贫困》中。习近平在宁德任地委书记期间形成的发展思路和执政理念，以及由此产生的《摆脱贫困》这本书，与他现在（</w:t>
      </w:r>
      <w:r>
        <w:rPr>
          <w:rFonts w:ascii="Times New Roman" w:hAnsi="Times New Roman" w:eastAsia="Times New Roman" w:cs="Times New Roman"/>
          <w:color w:val="000000"/>
        </w:rPr>
        <w:t>2017</w:t>
      </w:r>
      <w:r>
        <w:rPr>
          <w:rFonts w:ascii="楷体" w:hAnsi="楷体" w:eastAsia="楷体" w:cs="楷体"/>
          <w:color w:val="000000"/>
        </w:rPr>
        <w:t>年）的治国理政思想有一脉相承之处。</w:t>
      </w:r>
    </w:p>
    <w:p w14:paraId="7FA3CC00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——据田玉珏、薛伟江、李政《习近平在宁德》</w:t>
      </w:r>
    </w:p>
    <w:p w14:paraId="619441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材料三体现了习近平怎样的调查研究风格？并结合所学知识，说明他调研形成的发展思路和执政理念所产生的深远影响。</w:t>
      </w:r>
    </w:p>
    <w:p w14:paraId="40C812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综上，你能得出怎样的结论？</w:t>
      </w:r>
    </w:p>
    <w:p w14:paraId="32AB63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某校九年级（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）班开展以“时代•教育”为主题的探究活动，请你一起完成探究任务。</w:t>
      </w:r>
    </w:p>
    <w:p w14:paraId="00C73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【任务一】</w:t>
      </w:r>
    </w:p>
    <w:p w14:paraId="2960C0F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第一小组同学根据袁行霈等主编的《中华文明史》整理了以下资料卡片：</w:t>
      </w:r>
    </w:p>
    <w:p w14:paraId="403509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38700" cy="11334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5A4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根据以上资料卡片并结合所学知识，判断以下表述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正误。你认为正确，请在答题卡对应题号后的括号内填“正确”；不正确，请在答题卡对应题号后的括号内填“错误”。</w:t>
      </w:r>
    </w:p>
    <w:p w14:paraId="289AE8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．教育回应时代变迁，又深刻影响社会发展。</w:t>
      </w:r>
      <w:r>
        <w:rPr>
          <w:color w:val="000000"/>
        </w:rPr>
        <w:t>（     ）</w:t>
      </w:r>
    </w:p>
    <w:p w14:paraId="515658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．西汉时期，学校教授儒学，其他学派因此失传。</w:t>
      </w:r>
      <w:r>
        <w:rPr>
          <w:color w:val="000000"/>
        </w:rPr>
        <w:t>（     ）</w:t>
      </w:r>
    </w:p>
    <w:p w14:paraId="72B75D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根据资料卡片归纳汉武帝对学校教育的态度，并结合所学重庆历史的知识，概述西汉时期巴郡教育的发展与影响。</w:t>
      </w:r>
    </w:p>
    <w:p w14:paraId="04D537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【任务二】</w:t>
      </w:r>
    </w:p>
    <w:p w14:paraId="5C5DBED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第二小组同学根据吴于塵、齐世荣主编的《世界史•近代史编（下卷）》摘编了如下资料：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86"/>
      </w:tblGrid>
      <w:tr w14:paraId="22917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6BE7D7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工业革命初期，德国一方面积极引进英国先进技术，另一方面努力发展教育，以尽快提高国民文化素质，赶超世界科技先进水平。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1825</w:t>
            </w:r>
            <w:r>
              <w:rPr>
                <w:rFonts w:ascii="楷体" w:hAnsi="楷体" w:eastAsia="楷体" w:cs="楷体"/>
                <w:color w:val="000000"/>
              </w:rPr>
              <w:t>年，普鲁士实行义务教育制度。到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  <w:r>
              <w:rPr>
                <w:rFonts w:ascii="楷体" w:hAnsi="楷体" w:eastAsia="楷体" w:cs="楷体"/>
                <w:color w:val="000000"/>
              </w:rPr>
              <w:t>年代，学龄儿童入学率达到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97</w:t>
            </w:r>
            <w:r>
              <w:rPr>
                <w:rFonts w:ascii="楷体" w:hAnsi="楷体" w:eastAsia="楷体" w:cs="楷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5%</w:t>
            </w:r>
            <w:r>
              <w:rPr>
                <w:rFonts w:ascii="楷体" w:hAnsi="楷体" w:eastAsia="楷体" w:cs="楷体"/>
                <w:color w:val="000000"/>
              </w:rPr>
              <w:t>，基本实现了普及教育。与此同时，各邦政府还举办了多种中等专业技术学校和职工补习学校。在普通中学中，增设了自然科学课程。在高等学校中，贯彻教育、科研与生产相结合，基础研究与应用研究相结合的方针。这些改革取得了巨大成功，德国工业革命不仅能够在较短时间完成，并取得了远比英、法等国更大的成就。</w:t>
            </w:r>
          </w:p>
        </w:tc>
      </w:tr>
    </w:tbl>
    <w:p w14:paraId="46C0BD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根据资料概括出德国教育改革的一个特点，并结合所学知识回答，这些改革回应了怎样的时代需求？</w:t>
      </w:r>
    </w:p>
    <w:p w14:paraId="016509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【任务三】</w:t>
      </w:r>
    </w:p>
    <w:p w14:paraId="4198EC9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教育、科技、人才密不可分。第三小组同学从习近平总书记《在中国共产党第二十次全国代表大会上的报告》中摘录了如下学习内容：</w:t>
      </w:r>
    </w:p>
    <w:p w14:paraId="4887DA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33775" cy="12096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511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根据这一学习内容，指出教育、科技、人才在我国全面建设社会主义现代化国家中的重要作用，为此，党做出了怎样的战略布署？</w:t>
      </w:r>
    </w:p>
    <w:p w14:paraId="568819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作为当代中学生的你，请将个人与探究主题相结合，写一句留言。</w:t>
      </w:r>
    </w:p>
    <w:p w14:paraId="6363DB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阅读材料，完成任务。</w:t>
      </w:r>
    </w:p>
    <w:p w14:paraId="35D431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72000" cy="16478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500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在上图呈现的中国古代史和现代史内容中各选一例，结合所学，从中国对世界影响的角度，自定一个你想论述的观点，加以阐述或说明。（要求：观点正确，史论结合，条理清楚）</w:t>
      </w:r>
    </w:p>
    <w:p w14:paraId="467DEF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0F2EEDF"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20B38F8E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DF551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5EDBC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724C4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F6E5C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F7AFA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509ED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91002A"/>
    <w:rsid w:val="14C40264"/>
    <w:rsid w:val="38274566"/>
    <w:rsid w:val="4AFE36E8"/>
    <w:rsid w:val="4D98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4032</Words>
  <Characters>4159</Characters>
  <Lines>0</Lines>
  <Paragraphs>0</Paragraphs>
  <TotalTime>4</TotalTime>
  <ScaleCrop>false</ScaleCrop>
  <LinksUpToDate>false</LinksUpToDate>
  <CharactersWithSpaces>4356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2023-06-14T19:52:00Z</dcterms:created>
  <dc:creator>学科网试题生产平台</dc:creator>
  <dc:description>3259454483972096</dc:description>
  <cp:lastModifiedBy>上帝掷骰子吗</cp:lastModifiedBy>
  <dcterms:modified xsi:type="dcterms:W3CDTF">2024-07-20T16:02:20Z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A6F5DC2B717243848B24C4061B4B5599_12</vt:lpwstr>
  </property>
</Properties>
</file>