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2C5D6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11811000</wp:posOffset>
            </wp:positionV>
            <wp:extent cx="355600" cy="444500"/>
            <wp:effectExtent l="0" t="0" r="6350" b="1270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12128500</wp:posOffset>
            </wp:positionV>
            <wp:extent cx="431800" cy="254000"/>
            <wp:effectExtent l="0" t="0" r="6350" b="12700"/>
            <wp:wrapNone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2026年陕西省初中学业水平考试历史试卷</w:t>
      </w:r>
    </w:p>
    <w:p w14:paraId="65F4FB37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D5705C8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1．本试卷分为第一部分（选择题）和第二部分（非选择题）。全卷共6页，总分60分。考试时间60分钟。</w:t>
      </w:r>
    </w:p>
    <w:p w14:paraId="025E71D2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2．领到试卷和答题卡后，请用0.5毫米黑色墨水签字笔，分别在试卷和答题卡上填写姓名和准考证号。</w:t>
      </w:r>
    </w:p>
    <w:p w14:paraId="2CB1BAD9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3．请在答题卡上各题的指定区域内作答，否则作答无效。</w:t>
      </w:r>
    </w:p>
    <w:p w14:paraId="48866582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4．考试结束，本试卷和答题卡一并交回。</w:t>
      </w:r>
    </w:p>
    <w:p w14:paraId="79B7D68D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第一部分  （选择题）</w:t>
      </w:r>
    </w:p>
    <w:p w14:paraId="5ABDCD57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一、选择题（本部分共12道试题，每题2分，计24分。每道题只有一个选项符合题意）</w:t>
      </w:r>
    </w:p>
    <w:p w14:paraId="1409A308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</w:rPr>
        <w:t>史料为据，论从史出。请完成下面小题。</w:t>
      </w:r>
    </w:p>
    <w:p w14:paraId="62D60B11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如下图是汉阳陵出土的“塑衣式彩绘拱手跽坐女俑”。她的温婉笑意折射出西汉初年社会安定的景象。与此相关的治世局面是（   ）</w:t>
      </w:r>
    </w:p>
    <w:p w14:paraId="053E23EA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1076325" cy="1409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88C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文景之治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光武中兴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贞观之治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开元盛世</w:t>
      </w:r>
    </w:p>
    <w:p w14:paraId="46006C64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据史书记载，宋高宗认为“市舶之利最厚，若措置合宜，所得动以万计”。为此，宋朝（   ）</w:t>
      </w:r>
    </w:p>
    <w:p w14:paraId="56AA1A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强化中央集权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重视海外贸易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发展农业生产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实行闭关锁国</w:t>
      </w:r>
    </w:p>
    <w:p w14:paraId="62F91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“他创造了世界航海史上的新纪录，到达了亚洲、非洲三十多个国家、地区，航线之长、航程之远、持续时间之久，在当时世界上无人可以与之比肩。”与“他”相关的历史事件是（   ）</w:t>
      </w:r>
    </w:p>
    <w:p w14:paraId="3EEBB9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鉴真东渡日本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戚继光抗倭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郑成功收复台湾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郑和下西洋</w:t>
      </w:r>
    </w:p>
    <w:p w14:paraId="55319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如下图为中国近代某场战争形势图。据图判断该战争是（   ）</w:t>
      </w:r>
    </w:p>
    <w:p w14:paraId="07361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4524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DAF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第二次鸦片战争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中法战争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八国联军侵华战争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护国战争</w:t>
      </w:r>
    </w:p>
    <w:p w14:paraId="459C6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20世纪30年代中期，陕北地区出现了以灰蓝色、月白色加红五星的军装为“主旋律”的服饰变化。出现这一现象的主要原因是（   ）</w:t>
      </w:r>
    </w:p>
    <w:p w14:paraId="17D1EF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中国同盟会的成立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新文化运动的兴起</w:t>
      </w:r>
    </w:p>
    <w:p w14:paraId="2968F8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红军长征到达陕北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西安事变和平解决</w:t>
      </w:r>
    </w:p>
    <w:p w14:paraId="61FF2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1937年9月，《救亡漫画》第一期刊载了一幅漫画，画中中国军民高举刺刀、拳头和手榴弹，形成汹涌咆哮的巨浪，一头野牛状的日寇正被巨浪吞没。下列符合漫画寓意的标题是（   ）</w:t>
      </w:r>
    </w:p>
    <w:p w14:paraId="5146F3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《誓死力争，还我青岛》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《打倒列强，除军阀》</w:t>
      </w:r>
    </w:p>
    <w:p w14:paraId="229D3F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《坚持全民族抗战》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《百万雄师过大江》</w:t>
      </w:r>
    </w:p>
    <w:p w14:paraId="7AD3EE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国礼是国家外交的名片。1972年尼克松访华赠送了国礼“瓷塑天鹅”，这见证了（   ）</w:t>
      </w:r>
    </w:p>
    <w:p w14:paraId="784DA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中日两国正式建立外交关系</w:t>
      </w:r>
    </w:p>
    <w:p w14:paraId="2F69A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中国与亚非国家加强团结合作</w:t>
      </w:r>
    </w:p>
    <w:p w14:paraId="49794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中国特色大国外交全面推进</w:t>
      </w:r>
    </w:p>
    <w:p w14:paraId="3753D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中美两国关系开始走向正常化</w:t>
      </w:r>
    </w:p>
    <w:p w14:paraId="1151D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下图反映了中国与共建“一带一路”国家货物贸易额的变化趋势。推动这一趋势的主要原因是我国（   ）</w:t>
      </w:r>
    </w:p>
    <w:p w14:paraId="6838F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990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87D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超额完成了第一个五年计划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推进祖国完全统一方略</w:t>
      </w:r>
    </w:p>
    <w:p w14:paraId="0217A8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加快构建开放型经济新体制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加快民族地区经济建设</w:t>
      </w:r>
    </w:p>
    <w:p w14:paraId="1AB6C2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古埃及人发现，每年7月，当太阳和天狼星在地平线上同时升起时，尼罗河就会开始涨水。他们据此制定了（   ）</w:t>
      </w:r>
    </w:p>
    <w:p w14:paraId="3397A4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《汉谟拉比法典》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儒略历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《查士丁尼法典》</w:t>
      </w:r>
    </w:p>
    <w:p w14:paraId="0E34D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如下为周唐同学整理的读书笔记，下列属于第一阶段的是（   ）</w:t>
      </w:r>
    </w:p>
    <w:tbl>
      <w:tblPr>
        <w:tblStyle w:val="4"/>
        <w:tblW w:w="26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85"/>
      </w:tblGrid>
      <w:tr w14:paraId="0BC66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63C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资本主义发展历程</w:t>
            </w:r>
          </w:p>
          <w:p w14:paraId="0E9A81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第一阶段：革命与改革</w:t>
            </w:r>
          </w:p>
          <w:p w14:paraId="7FD44D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第二阶段：扩张与殖民</w:t>
            </w:r>
          </w:p>
          <w:p w14:paraId="420A3E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第三阶段：危机与应对</w:t>
            </w:r>
          </w:p>
          <w:p w14:paraId="7C04E1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第四阶段：协调与发展</w:t>
            </w:r>
          </w:p>
          <w:p w14:paraId="4CDE16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</w:tbl>
    <w:p w14:paraId="0642927A">
      <w:pPr>
        <w:spacing w:line="360" w:lineRule="auto"/>
        <w:jc w:val="left"/>
        <w:textAlignment w:val="center"/>
        <w:rPr>
          <w:color w:val="000000"/>
        </w:rPr>
      </w:pPr>
    </w:p>
    <w:p w14:paraId="7A3A45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文艺复兴运动兴起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法国大革命的爆发</w:t>
      </w:r>
    </w:p>
    <w:p w14:paraId="1C5E18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罗斯福新政的实施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社会保障制度建立</w:t>
      </w:r>
    </w:p>
    <w:p w14:paraId="233C7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有学者认为：“正如欧洲在19世纪最后20年中迅速获得其大部分殖民地那样，欧洲在第二次世界大战后同样短的时期内又失去了其大部分殖民地。”出现这一变化的原因是（   ）</w:t>
      </w:r>
    </w:p>
    <w:p w14:paraId="690BC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凡尔赛—华盛顿体系的建立</w:t>
      </w:r>
    </w:p>
    <w:p w14:paraId="259E7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世界反法西斯国家逐渐走向联合</w:t>
      </w:r>
    </w:p>
    <w:p w14:paraId="4DD1C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欧洲冷战对峙局面基本形成</w:t>
      </w:r>
    </w:p>
    <w:p w14:paraId="5F2DE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二战促进了世界殖民体系的瓦解</w:t>
      </w:r>
    </w:p>
    <w:p w14:paraId="331E2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下图所代表的国际组织共同体现了（   ）</w:t>
      </w:r>
    </w:p>
    <w:p w14:paraId="5F852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00500" cy="14001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61F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欧洲一体化进程大大加快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地区性的经济危机时有发生</w:t>
      </w:r>
    </w:p>
    <w:p w14:paraId="37CC7E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和平与发展成为时代主题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局部地区冲突威胁世界安全</w:t>
      </w:r>
    </w:p>
    <w:p w14:paraId="03FC090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  （非选择题）</w:t>
      </w:r>
    </w:p>
    <w:p w14:paraId="591505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二、非选择题（共3道试题，计36分）</w:t>
      </w:r>
    </w:p>
    <w:p w14:paraId="33029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某校历史兴趣小组开展以“寻迹三秦历史 赓续精神文脉”为主题的项目式学习，请你参与。</w:t>
      </w:r>
    </w:p>
    <w:p w14:paraId="4D7F7D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【任务一 溯文明根源】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440"/>
        <w:gridCol w:w="3870"/>
      </w:tblGrid>
      <w:tr w14:paraId="34486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0566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409825" cy="904875"/>
                  <wp:effectExtent l="0" t="0" r="9525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9838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305050" cy="942975"/>
                  <wp:effectExtent l="0" t="0" r="0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F80067">
      <w:pPr>
        <w:spacing w:line="360" w:lineRule="auto"/>
        <w:jc w:val="left"/>
        <w:textAlignment w:val="center"/>
        <w:rPr>
          <w:color w:val="000000"/>
        </w:rPr>
      </w:pPr>
    </w:p>
    <w:p w14:paraId="3B39F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依据图A，推测半坡居民的生活状况。依据图B，结合所学知识，谈谈黄帝陵的精神象征。</w:t>
      </w:r>
    </w:p>
    <w:p w14:paraId="3B85B7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【任务二 阅秦川华章】</w:t>
      </w:r>
    </w:p>
    <w:tbl>
      <w:tblPr>
        <w:tblStyle w:val="4"/>
        <w:tblW w:w="78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18"/>
        <w:gridCol w:w="3697"/>
      </w:tblGrid>
      <w:tr w14:paraId="6978C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847C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62125" cy="1028700"/>
                  <wp:effectExtent l="0" t="0" r="9525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8B24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毛公鼎是现存铭文字数最多的青铜器。铭文追述了周文王、周武王开国时的文治武功，记载了周宣王策命毛公治理邦家的内外事务等内容。铭文笔道圆润，结构和谐优美，是大篆最成熟的形态。</w:t>
            </w:r>
          </w:p>
          <w:p w14:paraId="1525CC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图C</w:t>
            </w:r>
          </w:p>
        </w:tc>
        <w:tc>
          <w:tcPr>
            <w:tcW w:w="3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85A1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00175" cy="1504950"/>
                  <wp:effectExtent l="0" t="0" r="9525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5457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唐朝长安城平面图</w:t>
            </w:r>
          </w:p>
          <w:p w14:paraId="5BFCB7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唐都长安规模宏伟，商业繁荣。当时，国内各族和国外的商人、使者、艺人、学子、僧侣、工匠等云集长安。长安的建筑布局和城市规划独具特色，在世界城市建筑史上占有重要地位。</w:t>
            </w:r>
          </w:p>
          <w:p w14:paraId="363F72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图E</w:t>
            </w:r>
          </w:p>
        </w:tc>
      </w:tr>
      <w:tr w14:paraId="03D09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7C28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28700" cy="904875"/>
                  <wp:effectExtent l="0" t="0" r="0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4A82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高奴铜石权</w:t>
            </w:r>
          </w:p>
          <w:p w14:paraId="605410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权是古代衡器。此权正反两面有铭文，正面介绍了冶铸机构的监造者、铸造者以及此权的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生产日期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，反面是秦始皇二十六年统一度量衡时所刻的诏文。</w:t>
            </w:r>
          </w:p>
          <w:p w14:paraId="709632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图D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66E4CF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</w:tr>
    </w:tbl>
    <w:p w14:paraId="7C9A2F0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——根据《国家宝藏》《陕西历史博物馆》等整理</w:t>
      </w:r>
    </w:p>
    <w:p w14:paraId="5512C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依据上图，结合所学知识，从图C．图D中任选一件文物，分析其价值（可从历史、科学、艺术等角度作答），并简述唐朝长安城的历史地位。</w:t>
      </w:r>
    </w:p>
    <w:p w14:paraId="68E0CB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【任务三 续先贤文脉】</w:t>
      </w:r>
    </w:p>
    <w:p w14:paraId="07754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合上述，归纳陕西历史文化发展的特征。兴趣小组要为本次项目式学习设计“陕西历史人物展”，请你从下列历史人物中任选一位，撰写一篇推介词。（参考示例除外）（要求：内容需包含人物贡献、精神及成长借鉴等）</w:t>
      </w:r>
    </w:p>
    <w:p w14:paraId="36011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05225" cy="4095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E25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参考示例：</w:t>
      </w:r>
    </w:p>
    <w:p w14:paraId="295DCF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推介词：汉武帝时期，张骞两次出使西域，促进了汉朝与西域的相互了解与往来，为丝绸之路的开通奠定了基础。张骞“持汉节不失”的精神和坚决克服困难的意志为后人传颂。我们应以他为榜样，不忘初心，勇担使命。</w:t>
      </w:r>
    </w:p>
    <w:p w14:paraId="43519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世界大国是对世界发展和格局变化产生重大影响的国家。阅读材料，回答问题。</w:t>
      </w:r>
    </w:p>
    <w:p w14:paraId="5A3095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color w:val="000000"/>
        </w:rPr>
        <w:t xml:space="preserve">    </w:t>
      </w:r>
      <w:r>
        <w:rPr>
          <w:rFonts w:ascii="楷体" w:hAnsi="楷体" w:eastAsia="楷体" w:cs="楷体"/>
          <w:color w:val="000000"/>
        </w:rPr>
        <w:t>16世纪，西班牙成为当时的世界头等强国，但同时也因发动争霸战争不堪重负，导致国力的空虚</w:t>
      </w:r>
      <w:r>
        <w:rPr>
          <w:rFonts w:ascii="宋体" w:hAnsi="宋体" w:eastAsia="宋体" w:cs="宋体"/>
          <w:color w:val="000000"/>
        </w:rPr>
        <w:t>……“</w:t>
      </w:r>
      <w:r>
        <w:rPr>
          <w:rFonts w:ascii="楷体" w:hAnsi="楷体" w:eastAsia="楷体" w:cs="楷体"/>
          <w:color w:val="000000"/>
        </w:rPr>
        <w:t>光荣革命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后，英国一步步走上世界霸权地位。就在英国登上强盛的顶峰时，它的颓势也已经开始了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第一次世界大战加速了英国的衰落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经济上的故步自封，使英国成为20世纪20年代欧洲大国中唯一经济停滞的国家，1929 - 1933年的经济大危机更是雪上加霜。</w:t>
      </w:r>
    </w:p>
    <w:p w14:paraId="0A9888C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——摘编自齐世荣等《15世纪以来世界九强兴衰史》</w:t>
      </w:r>
    </w:p>
    <w:p w14:paraId="5D35E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结合所学知识，指出推动西班牙成为当时“世界头等强国”的史事，依据材料一，概括英国从强盛走向衰落的原因。</w:t>
      </w:r>
    </w:p>
    <w:p w14:paraId="3F2664A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苏联用十几年时间超速完成工业化，发展成世界第二大经济体。第二次世界大战结束后，苏联是两个超级大国之一，围绕它出现了一个社会主义阵营，它引领了半个世界。</w:t>
      </w:r>
    </w:p>
    <w:p w14:paraId="44BE7DF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20世纪末，以苏联解体为标志，雅尔塔体系崩塌了，美国成为一强独大。可是，这种局面却未能维持很久，世界很快进入多国并起的时代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从各方面看，我们可以用八个字概括美国当前的国家地位，即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绝对优势、相对下降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0E9863D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——摘编自钱乘旦《风起云飞扬》</w:t>
      </w:r>
    </w:p>
    <w:p w14:paraId="08F87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依据材料二，结合所学知识，列举二战后苏联“引领了半个世界”的表现，如何理解美国当前国家地位是“绝对优势、相对下降”？</w:t>
      </w:r>
    </w:p>
    <w:p w14:paraId="70653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综合上述，结合所学知识，归纳影响世界大国兴衰的因素。当前世界百年未有之大变局加速演进，中国应该如何应对？</w:t>
      </w:r>
    </w:p>
    <w:p w14:paraId="13703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 xml:space="preserve">船载百年史，潮涌复兴路。九年级（1）班同学开展了一场与船相关的主题探究活动，请你参与。 </w:t>
      </w:r>
    </w:p>
    <w:p w14:paraId="776432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【船载国殇 探求新航】</w:t>
      </w:r>
    </w:p>
    <w:p w14:paraId="2CBFCC6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tbl>
      <w:tblPr>
        <w:tblStyle w:val="4"/>
        <w:tblW w:w="7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720"/>
        <w:gridCol w:w="4170"/>
      </w:tblGrid>
      <w:tr w14:paraId="27850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39A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09800" cy="1476375"/>
                  <wp:effectExtent l="0" t="0" r="0" b="9525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C611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b/>
                <w:color w:val="000000"/>
              </w:rPr>
              <w:t>英国“皋华丽号”军舰</w:t>
            </w:r>
          </w:p>
          <w:p w14:paraId="2210CA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1842年8月29日，《南京条约》在此舰上正式签署，标志着鸦片战争的结束，这在中国近代史上有重大历史意义。</w:t>
            </w:r>
          </w:p>
          <w:p w14:paraId="2EE0ED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图A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304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486025" cy="1533525"/>
                  <wp:effectExtent l="0" t="0" r="9525" b="9525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0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E8EA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b/>
                <w:color w:val="000000"/>
              </w:rPr>
              <w:t xml:space="preserve">    “伊敦”轮</w:t>
            </w:r>
          </w:p>
          <w:p w14:paraId="72BCDB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1872年，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伊敦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轮由轮船招商局购买运营，是中国近代民族航运业第一艘蒸汽动力商船。以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伊敦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轮为起点，招商局逐步带动了近代民族工业的兴起。</w:t>
            </w:r>
          </w:p>
          <w:p w14:paraId="240D86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图B</w:t>
            </w:r>
          </w:p>
        </w:tc>
      </w:tr>
    </w:tbl>
    <w:p w14:paraId="2EC425CD">
      <w:pPr>
        <w:spacing w:line="360" w:lineRule="auto"/>
        <w:jc w:val="left"/>
        <w:textAlignment w:val="center"/>
        <w:rPr>
          <w:color w:val="000000"/>
        </w:rPr>
      </w:pPr>
    </w:p>
    <w:p w14:paraId="65496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 xml:space="preserve">依据材料一，结合所学知识，分析图A所示史事的国际背景，分别简述两艘船所承载史事的影响。 </w:t>
      </w:r>
    </w:p>
    <w:p w14:paraId="37CEF99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【船擎星火 开启新篇】</w:t>
      </w:r>
    </w:p>
    <w:p w14:paraId="5C11CC9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01579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466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D09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黑体" w:hAnsi="黑体" w:eastAsia="黑体" w:cs="黑体"/>
          <w:b/>
          <w:color w:val="000000"/>
        </w:rPr>
        <w:t>图C 浙江嘉兴南湖红船（复制品）</w:t>
      </w:r>
    </w:p>
    <w:tbl>
      <w:tblPr>
        <w:tblStyle w:val="4"/>
        <w:tblW w:w="76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65"/>
      </w:tblGrid>
      <w:tr w14:paraId="0024D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D1D7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1949年9月19日，被国民党征用的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海辽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轮起义，冲破重重围堵，抵达解放区的大连港。开国大典前3分钟，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海辽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轮上升起五星红旗，成为新中国第一艘升起国旗的海轮。</w:t>
            </w:r>
          </w:p>
          <w:p w14:paraId="248FD8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324225" cy="1466850"/>
                  <wp:effectExtent l="0" t="0" r="0" b="0"/>
                  <wp:docPr id="198749523" name="图片 1987495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749523" name="图片 1987495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22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A2FE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b/>
                <w:color w:val="000000"/>
              </w:rPr>
              <w:t>图D 新中国第二套人民币五分钱票面中的“海辽”轮</w:t>
            </w:r>
          </w:p>
        </w:tc>
      </w:tr>
    </w:tbl>
    <w:p w14:paraId="08E3D09A">
      <w:pPr>
        <w:spacing w:line="360" w:lineRule="auto"/>
        <w:jc w:val="left"/>
        <w:textAlignment w:val="center"/>
        <w:rPr>
          <w:color w:val="000000"/>
        </w:rPr>
      </w:pPr>
    </w:p>
    <w:p w14:paraId="391ED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依据材料二，结合所学知识，分析两艘船所见证的历史事件之间的联系。“海辽”轮起义反映了什么？</w:t>
      </w:r>
    </w:p>
    <w:p w14:paraId="50739CB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【船立潮头  奔向富强】</w:t>
      </w:r>
    </w:p>
    <w:p w14:paraId="3DC99AF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tbl>
      <w:tblPr>
        <w:tblStyle w:val="4"/>
        <w:tblW w:w="76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65"/>
      </w:tblGrid>
      <w:tr w14:paraId="590EE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1DFC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390775" cy="1485900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7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C2CD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       </w:t>
            </w:r>
            <w:r>
              <w:rPr>
                <w:rFonts w:ascii="黑体" w:hAnsi="黑体" w:eastAsia="黑体" w:cs="黑体"/>
                <w:b/>
                <w:color w:val="000000"/>
              </w:rPr>
              <w:t>“明华”轮</w:t>
            </w:r>
          </w:p>
          <w:p w14:paraId="45203E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1984年1月，邓小平同志在深圳视察期间曾登上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明华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轮。当年国庆，载有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时间就是金钱、效率就是生命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标语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明华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轮模型彩车驶过天安门，从此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明华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轮成为中国历史极具标志性记忆符号。</w:t>
            </w:r>
          </w:p>
          <w:p w14:paraId="020CD3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 E</w:t>
            </w:r>
          </w:p>
        </w:tc>
      </w:tr>
    </w:tbl>
    <w:p w14:paraId="125C2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24200" cy="1676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5E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黑体" w:hAnsi="黑体" w:eastAsia="黑体" w:cs="黑体"/>
          <w:b/>
          <w:color w:val="000000"/>
        </w:rPr>
        <w:t xml:space="preserve">           图F 辽宁舰</w:t>
      </w:r>
    </w:p>
    <w:p w14:paraId="52658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依据材料三，结合所学知识，指出图E反映的时代特征。简析辽宁舰交接入列的意义。</w:t>
      </w:r>
    </w:p>
    <w:p w14:paraId="7CBE1C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【船领航向 奋楫复兴】</w:t>
      </w:r>
    </w:p>
    <w:p w14:paraId="753C79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</w:t>
      </w:r>
    </w:p>
    <w:p w14:paraId="05FF0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2692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27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B0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六艘船见证了波澜壮阔的中国近现代史，百年艰辛历程彰显出中国共产党始终是扬帆前行的领航者。请你以“中国共产党百年奋斗历程”为主题，自拟一个观点，并从材料四中选择至少两例史事对观点加以阐述或说明。（参考示例除外）（要求：观点正确，史论结合，逻辑清晰，表述规范）</w:t>
      </w:r>
    </w:p>
    <w:p w14:paraId="6CF144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参考示例：</w:t>
      </w:r>
    </w:p>
    <w:p w14:paraId="03F153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自拟观点：坚持人民至上是中国共产党立于不败之地的根本所在</w:t>
      </w:r>
    </w:p>
    <w:p w14:paraId="614BAB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选择史事：1983年农村普遍实行家庭联产承包责任制；2021年举行全国脱贫攻坚总结表彰大会</w:t>
      </w:r>
    </w:p>
    <w:p w14:paraId="27E6EE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阐述：1983年家庭联产承包责任制基本在全国农村普遍实行，极大调动了广大农民的生产积极性，使农业生产和农民收入均有很大提高，诠释了党始终把人民利益放在首位。2021年全国脱贫攻坚总结表彰大会召开，我国脱贫攻坚战取得全面胜利，历史性地解决了绝对贫困问题，这践行了人民至上的理念。</w:t>
      </w:r>
    </w:p>
    <w:p w14:paraId="6A9EAA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综上所述，坚持人民至上是中国共产党百年奋斗的历史经验。我们要坚定不移走全体人民共同富裕道路。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E1C9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50EC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F582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5BE8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D76C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F1C430E"/>
    <w:rsid w:val="56F724AE"/>
    <w:rsid w:val="6FFF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3515</Words>
  <Characters>3641</Characters>
  <Lines>0</Lines>
  <Paragraphs>0</Paragraphs>
  <TotalTime>0</TotalTime>
  <ScaleCrop>false</ScaleCrop>
  <LinksUpToDate>false</LinksUpToDate>
  <CharactersWithSpaces>3814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2026-09-13T13:37:59Z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237837F70E2F48B38D3008A8AB6618B0_12</vt:lpwstr>
  </property>
</Properties>
</file>