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F7A239">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10718800</wp:posOffset>
            </wp:positionV>
            <wp:extent cx="355600" cy="393700"/>
            <wp:effectExtent l="0" t="0" r="6350" b="6350"/>
            <wp:wrapNone/>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0" cstate="print"/>
                    <a:stretch>
                      <a:fillRect/>
                    </a:stretch>
                  </pic:blipFill>
                  <pic:spPr>
                    <a:xfrm>
                      <a:off x="0" y="0"/>
                      <a:ext cx="355600" cy="393700"/>
                    </a:xfrm>
                    <a:prstGeom prst="rect">
                      <a:avLst/>
                    </a:prstGeom>
                  </pic:spPr>
                </pic:pic>
              </a:graphicData>
            </a:graphic>
          </wp:anchor>
        </w:drawing>
      </w:r>
      <w:r>
        <w:rPr>
          <w:rFonts w:ascii="宋体" w:hAnsi="宋体"/>
          <w:b/>
          <w:sz w:val="32"/>
        </w:rPr>
        <w:t>宜宾市2022年初中学业水平考试暨高中阶段学校招生考试</w:t>
      </w:r>
    </w:p>
    <w:p w14:paraId="3F33CF44">
      <w:pPr>
        <w:spacing w:line="360" w:lineRule="auto"/>
        <w:jc w:val="center"/>
      </w:pPr>
      <w:r>
        <w:rPr>
          <w:rFonts w:ascii="宋体" w:hAnsi="宋体"/>
          <w:b/>
          <w:sz w:val="32"/>
        </w:rPr>
        <w:t>地理</w:t>
      </w:r>
    </w:p>
    <w:p w14:paraId="05AB5CDB">
      <w:pPr>
        <w:spacing w:line="360" w:lineRule="auto"/>
        <w:jc w:val="left"/>
      </w:pPr>
      <w:r>
        <w:rPr>
          <w:rFonts w:ascii="宋体" w:hAnsi="宋体"/>
          <w:b/>
          <w:sz w:val="24"/>
        </w:rPr>
        <w:t>一、选择题：包括20个小题，每小题3分，共60分，每小题只有一个选项符合题意。</w:t>
      </w:r>
    </w:p>
    <w:p w14:paraId="2AC4740F">
      <w:pPr>
        <w:spacing w:line="360" w:lineRule="auto"/>
        <w:ind w:firstLine="420"/>
        <w:jc w:val="left"/>
      </w:pPr>
      <w:r>
        <w:rPr>
          <w:rFonts w:ascii="楷体" w:hAnsi="楷体" w:eastAsia="楷体" w:cs="楷体"/>
        </w:rPr>
        <w:t>我国第五个南极科考站——罗斯海新站于2022年建成，该站具备数据传输、远程实时监控和卫星通讯等功能，是我国“功能完善、设备先进、低碳环保、国际领先”的现代化南极科考站。下图为我国南极科考站位置示意图。据此完成下面小题。</w:t>
      </w:r>
    </w:p>
    <w:p w14:paraId="194D0C64">
      <w:pPr>
        <w:spacing w:line="360" w:lineRule="auto"/>
        <w:jc w:val="left"/>
      </w:pPr>
      <w:r>
        <w:drawing>
          <wp:inline distT="0" distB="0" distL="114300" distR="114300">
            <wp:extent cx="4229100" cy="35528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4229100" cy="3552825"/>
                    </a:xfrm>
                    <a:prstGeom prst="rect">
                      <a:avLst/>
                    </a:prstGeom>
                  </pic:spPr>
                </pic:pic>
              </a:graphicData>
            </a:graphic>
          </wp:inline>
        </w:drawing>
      </w:r>
    </w:p>
    <w:p w14:paraId="0C69EB4C">
      <w:pPr>
        <w:spacing w:line="360" w:lineRule="auto"/>
        <w:jc w:val="left"/>
        <w:textAlignment w:val="center"/>
      </w:pPr>
      <w:r>
        <w:t xml:space="preserve">1. </w:t>
      </w:r>
      <w:r>
        <w:rPr>
          <w:rFonts w:ascii="宋体" w:hAnsi="宋体"/>
        </w:rPr>
        <w:t>罗斯海新站所处的经纬度最接近（   ）</w:t>
      </w:r>
    </w:p>
    <w:p w14:paraId="0E63E9AA">
      <w:pPr>
        <w:tabs>
          <w:tab w:val="left" w:pos="2436"/>
          <w:tab w:val="left" w:pos="4873"/>
          <w:tab w:val="left" w:pos="7309"/>
        </w:tabs>
        <w:spacing w:line="360" w:lineRule="auto"/>
        <w:jc w:val="left"/>
        <w:textAlignment w:val="center"/>
      </w:pPr>
      <w:r>
        <w:t>A</w:t>
      </w:r>
      <w:r>
        <w:rPr>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t xml:space="preserve"> </w:t>
      </w:r>
      <w:r>
        <w:rPr>
          <w:rFonts w:ascii="宋体" w:hAnsi="宋体"/>
        </w:rPr>
        <w:t>73°N，165°E</w:t>
      </w:r>
      <w:r>
        <w:tab/>
      </w:r>
      <w:r>
        <w:t xml:space="preserve">B. </w:t>
      </w:r>
      <w:r>
        <w:rPr>
          <w:rFonts w:ascii="宋体" w:hAnsi="宋体"/>
        </w:rPr>
        <w:t>73°S，165°E</w:t>
      </w:r>
      <w:r>
        <w:tab/>
      </w:r>
      <w:r>
        <w:t xml:space="preserve">C. </w:t>
      </w:r>
      <w:r>
        <w:rPr>
          <w:rFonts w:ascii="宋体" w:hAnsi="宋体"/>
        </w:rPr>
        <w:t>83°N，165°W</w:t>
      </w:r>
      <w:r>
        <w:tab/>
      </w:r>
      <w:r>
        <w:t xml:space="preserve">D. </w:t>
      </w:r>
      <w:r>
        <w:rPr>
          <w:rFonts w:ascii="宋体" w:hAnsi="宋体"/>
        </w:rPr>
        <w:t>83°S，165°W</w:t>
      </w:r>
    </w:p>
    <w:p w14:paraId="4BB2E931">
      <w:pPr>
        <w:spacing w:line="360" w:lineRule="auto"/>
        <w:jc w:val="left"/>
        <w:textAlignment w:val="center"/>
      </w:pPr>
      <w:r>
        <w:t xml:space="preserve">2. </w:t>
      </w:r>
      <w:r>
        <w:rPr>
          <w:rFonts w:ascii="宋体" w:hAnsi="宋体"/>
        </w:rPr>
        <w:t>在罗斯海新站开展科学考察的最佳时间是（   ）</w:t>
      </w:r>
    </w:p>
    <w:p w14:paraId="76A8119A">
      <w:pPr>
        <w:tabs>
          <w:tab w:val="left" w:pos="2436"/>
          <w:tab w:val="left" w:pos="4873"/>
          <w:tab w:val="left" w:pos="7309"/>
        </w:tabs>
        <w:spacing w:line="360" w:lineRule="auto"/>
        <w:jc w:val="left"/>
        <w:textAlignment w:val="center"/>
      </w:pPr>
      <w:r>
        <w:t xml:space="preserve">A. </w:t>
      </w:r>
      <w:r>
        <w:rPr>
          <w:rFonts w:ascii="宋体" w:hAnsi="宋体"/>
        </w:rPr>
        <w:t>2月</w:t>
      </w:r>
      <w:r>
        <w:tab/>
      </w:r>
      <w:r>
        <w:t xml:space="preserve">B. </w:t>
      </w:r>
      <w:r>
        <w:rPr>
          <w:rFonts w:ascii="宋体" w:hAnsi="宋体"/>
        </w:rPr>
        <w:t>5月</w:t>
      </w:r>
      <w:r>
        <w:tab/>
      </w:r>
      <w:r>
        <w:t xml:space="preserve">C. </w:t>
      </w:r>
      <w:r>
        <w:rPr>
          <w:rFonts w:ascii="宋体" w:hAnsi="宋体"/>
        </w:rPr>
        <w:t>8月</w:t>
      </w:r>
      <w:r>
        <w:tab/>
      </w:r>
      <w:r>
        <w:t xml:space="preserve">D. </w:t>
      </w:r>
      <w:r>
        <w:rPr>
          <w:rFonts w:ascii="宋体" w:hAnsi="宋体"/>
        </w:rPr>
        <w:t>10月</w:t>
      </w:r>
    </w:p>
    <w:p w14:paraId="19005BE7">
      <w:pPr>
        <w:spacing w:line="360" w:lineRule="auto"/>
        <w:jc w:val="left"/>
        <w:textAlignment w:val="center"/>
      </w:pPr>
      <w:r>
        <w:t xml:space="preserve">3. </w:t>
      </w:r>
      <w:r>
        <w:rPr>
          <w:rFonts w:ascii="宋体" w:hAnsi="宋体"/>
        </w:rPr>
        <w:t>我国科学考察队在罗斯海新站考察时，最可能遇到的困难是（   ）</w:t>
      </w:r>
    </w:p>
    <w:p w14:paraId="1EFE377D">
      <w:pPr>
        <w:tabs>
          <w:tab w:val="left" w:pos="2436"/>
          <w:tab w:val="left" w:pos="4873"/>
          <w:tab w:val="left" w:pos="7309"/>
        </w:tabs>
        <w:spacing w:line="360" w:lineRule="auto"/>
        <w:jc w:val="left"/>
        <w:textAlignment w:val="center"/>
        <w:rPr>
          <w:color w:val="000000"/>
        </w:rPr>
      </w:pPr>
      <w:r>
        <w:t xml:space="preserve">A. </w:t>
      </w:r>
      <w:r>
        <w:rPr>
          <w:rFonts w:ascii="宋体" w:hAnsi="宋体"/>
        </w:rPr>
        <w:t>水源短缺</w:t>
      </w:r>
      <w:r>
        <w:tab/>
      </w:r>
      <w:r>
        <w:t xml:space="preserve">B. </w:t>
      </w:r>
      <w:r>
        <w:rPr>
          <w:rFonts w:ascii="宋体" w:hAnsi="宋体"/>
        </w:rPr>
        <w:t>地震频发</w:t>
      </w:r>
      <w:r>
        <w:tab/>
      </w:r>
      <w:r>
        <w:t xml:space="preserve">C. </w:t>
      </w:r>
      <w:r>
        <w:rPr>
          <w:rFonts w:ascii="宋体" w:hAnsi="宋体"/>
        </w:rPr>
        <w:t>猛兽袭击</w:t>
      </w:r>
      <w:r>
        <w:tab/>
      </w:r>
      <w:r>
        <w:t xml:space="preserve">D. </w:t>
      </w:r>
      <w:r>
        <w:rPr>
          <w:rFonts w:ascii="宋体" w:hAnsi="宋体"/>
        </w:rPr>
        <w:t>酷寒大风</w:t>
      </w:r>
    </w:p>
    <w:p w14:paraId="07F84E95">
      <w:pPr>
        <w:spacing w:line="360" w:lineRule="auto"/>
        <w:textAlignment w:val="center"/>
        <w:rPr>
          <w:color w:val="000000"/>
        </w:rPr>
      </w:pPr>
      <w:r>
        <w:rPr>
          <w:color w:val="2E75B6"/>
        </w:rPr>
        <w:t>【答案】</w:t>
      </w:r>
      <w:r>
        <w:rPr>
          <w:color w:val="000000"/>
        </w:rPr>
        <w:t>1. B    2. A    3. D</w:t>
      </w:r>
    </w:p>
    <w:p w14:paraId="1BF5D496">
      <w:pPr>
        <w:spacing w:line="360" w:lineRule="auto"/>
        <w:textAlignment w:val="center"/>
        <w:rPr>
          <w:color w:val="000000"/>
        </w:rPr>
      </w:pPr>
      <w:r>
        <w:rPr>
          <w:color w:val="2E75B6"/>
        </w:rPr>
        <w:t>【解析】</w:t>
      </w:r>
    </w:p>
    <w:p w14:paraId="1CF6820B">
      <w:pPr>
        <w:spacing w:line="360" w:lineRule="auto"/>
        <w:textAlignment w:val="center"/>
        <w:rPr>
          <w:color w:val="000000"/>
        </w:rPr>
      </w:pPr>
      <w:r>
        <w:rPr>
          <w:color w:val="000000"/>
        </w:rPr>
        <w:t>【1题详解】</w:t>
      </w:r>
    </w:p>
    <w:p w14:paraId="168D9EC9">
      <w:pPr>
        <w:spacing w:line="360" w:lineRule="auto"/>
        <w:jc w:val="left"/>
        <w:textAlignment w:val="center"/>
        <w:rPr>
          <w:color w:val="000000"/>
        </w:rPr>
      </w:pPr>
      <w:r>
        <w:rPr>
          <w:color w:val="000000"/>
        </w:rPr>
        <w:t>读图可知，图示是以南极点为中心的经纬网图，南极点是地球上的最南端，地球自转方向为顺时针，沿着纬线顺时针方向为东，经度数值向东不断增大为东经。由此可判定，罗斯海新站的经纬度最接近73°S，165°E，B正确，ACD错误。故选：B。</w:t>
      </w:r>
    </w:p>
    <w:p w14:paraId="2788C1E7">
      <w:pPr>
        <w:spacing w:line="360" w:lineRule="auto"/>
        <w:jc w:val="left"/>
        <w:textAlignment w:val="center"/>
        <w:rPr>
          <w:color w:val="000000"/>
        </w:rPr>
      </w:pPr>
      <w:r>
        <w:rPr>
          <w:color w:val="000000"/>
        </w:rPr>
        <w:t>【2题详解】</w:t>
      </w:r>
    </w:p>
    <w:p w14:paraId="2C871EC6">
      <w:pPr>
        <w:spacing w:line="360" w:lineRule="auto"/>
        <w:jc w:val="left"/>
        <w:textAlignment w:val="center"/>
        <w:rPr>
          <w:color w:val="000000"/>
        </w:rPr>
      </w:pPr>
      <w:r>
        <w:rPr>
          <w:color w:val="000000"/>
        </w:rPr>
        <w:t>每年的 11 月至次年 2 月，是南极的暖季，气温相对较高，白昼时间长，有极昼现象，适合科学考察，A正确，BCD错误。故选A。</w:t>
      </w:r>
    </w:p>
    <w:p w14:paraId="253BA050">
      <w:pPr>
        <w:spacing w:line="360" w:lineRule="auto"/>
        <w:jc w:val="left"/>
        <w:textAlignment w:val="center"/>
        <w:rPr>
          <w:color w:val="000000"/>
        </w:rPr>
      </w:pPr>
      <w:r>
        <w:rPr>
          <w:color w:val="000000"/>
        </w:rPr>
        <w:t>【3题详解】</w:t>
      </w:r>
    </w:p>
    <w:p w14:paraId="42E91F2E">
      <w:pPr>
        <w:spacing w:line="360" w:lineRule="auto"/>
        <w:jc w:val="left"/>
        <w:textAlignment w:val="center"/>
        <w:rPr>
          <w:color w:val="000000"/>
        </w:rPr>
      </w:pPr>
      <w:r>
        <w:rPr>
          <w:color w:val="000000"/>
        </w:rPr>
        <w:t>南极地区气候特点：酷寒、干燥、烈风。南极是世界上最寒冷的地区，酷寒大风最为常见， D正确；南极是世界上淡水资源最丰富的地区，A错误；罗斯海新站地区位于板块内部，地壳稳定，B错误；南极地区缺少大型陆地动物，C错误。故选D。</w:t>
      </w:r>
    </w:p>
    <w:p w14:paraId="14A228FF">
      <w:pPr>
        <w:spacing w:line="360" w:lineRule="auto"/>
        <w:jc w:val="left"/>
        <w:textAlignment w:val="center"/>
        <w:rPr>
          <w:color w:val="000000"/>
        </w:rPr>
      </w:pPr>
      <w:r>
        <w:rPr>
          <w:color w:val="000000"/>
        </w:rPr>
        <w:t>【点睛】 南极地区是自然资源的“大仓库”。地下埋藏着丰富的矿产资源，地上储存着大量的固体淡水资源，海城及沿岸栖息着无数的海洋生物。丰富的自然资源和原始的自然环境，为科学家们进行地质、冰川、海洋、生物、气象、天文等学科的科学研究，提供了领城广阔的天然实验室。</w:t>
      </w:r>
    </w:p>
    <w:p w14:paraId="6114A8BB">
      <w:pPr>
        <w:spacing w:line="360" w:lineRule="auto"/>
        <w:ind w:firstLine="420"/>
        <w:jc w:val="left"/>
        <w:textAlignment w:val="center"/>
        <w:rPr>
          <w:color w:val="000000"/>
        </w:rPr>
      </w:pPr>
      <w:r>
        <w:rPr>
          <w:rFonts w:ascii="楷体" w:hAnsi="楷体" w:eastAsia="楷体" w:cs="楷体"/>
          <w:color w:val="000000"/>
        </w:rPr>
        <w:t>下图为某中学地理研学基地部分地形图。据此完成下面小题。</w:t>
      </w:r>
    </w:p>
    <w:p w14:paraId="16A1A196">
      <w:pPr>
        <w:spacing w:line="360" w:lineRule="auto"/>
        <w:jc w:val="left"/>
        <w:textAlignment w:val="center"/>
        <w:rPr>
          <w:color w:val="000000"/>
        </w:rPr>
      </w:pPr>
      <w:r>
        <w:rPr>
          <w:color w:val="000000"/>
        </w:rPr>
        <w:drawing>
          <wp:inline distT="0" distB="0" distL="114300" distR="114300">
            <wp:extent cx="5238750" cy="2464435"/>
            <wp:effectExtent l="0" t="0" r="0" b="1206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2464611"/>
                    </a:xfrm>
                    <a:prstGeom prst="rect">
                      <a:avLst/>
                    </a:prstGeom>
                  </pic:spPr>
                </pic:pic>
              </a:graphicData>
            </a:graphic>
          </wp:inline>
        </w:drawing>
      </w:r>
    </w:p>
    <w:p w14:paraId="64DE040A">
      <w:pPr>
        <w:spacing w:line="360" w:lineRule="auto"/>
        <w:jc w:val="left"/>
        <w:textAlignment w:val="center"/>
        <w:rPr>
          <w:color w:val="000000"/>
        </w:rPr>
      </w:pPr>
      <w:r>
        <w:rPr>
          <w:color w:val="000000"/>
        </w:rPr>
        <w:t xml:space="preserve">4. </w:t>
      </w:r>
      <w:r>
        <w:rPr>
          <w:rFonts w:ascii="宋体" w:hAnsi="宋体"/>
          <w:color w:val="000000"/>
        </w:rPr>
        <w:t>图示区域的主要地形类型是（   ）</w:t>
      </w:r>
    </w:p>
    <w:p w14:paraId="121D3FF3">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平原</w:t>
      </w:r>
      <w:r>
        <w:rPr>
          <w:color w:val="000000"/>
        </w:rPr>
        <w:tab/>
      </w:r>
      <w:r>
        <w:rPr>
          <w:color w:val="000000"/>
        </w:rPr>
        <w:t xml:space="preserve">B. </w:t>
      </w:r>
      <w:r>
        <w:rPr>
          <w:rFonts w:ascii="宋体" w:hAnsi="宋体"/>
          <w:color w:val="000000"/>
        </w:rPr>
        <w:t>盆地</w:t>
      </w:r>
      <w:r>
        <w:rPr>
          <w:color w:val="000000"/>
        </w:rPr>
        <w:tab/>
      </w:r>
      <w:r>
        <w:rPr>
          <w:color w:val="000000"/>
        </w:rPr>
        <w:t xml:space="preserve">C. </w:t>
      </w:r>
      <w:r>
        <w:rPr>
          <w:rFonts w:ascii="宋体" w:hAnsi="宋体"/>
          <w:color w:val="000000"/>
        </w:rPr>
        <w:t>山地</w:t>
      </w:r>
      <w:r>
        <w:rPr>
          <w:color w:val="000000"/>
        </w:rPr>
        <w:tab/>
      </w:r>
      <w:r>
        <w:rPr>
          <w:color w:val="000000"/>
        </w:rPr>
        <w:t xml:space="preserve">D. </w:t>
      </w:r>
      <w:r>
        <w:rPr>
          <w:rFonts w:ascii="宋体" w:hAnsi="宋体"/>
          <w:color w:val="000000"/>
        </w:rPr>
        <w:t>丘陵</w:t>
      </w:r>
    </w:p>
    <w:p w14:paraId="721AC769">
      <w:pPr>
        <w:spacing w:line="360" w:lineRule="auto"/>
        <w:jc w:val="left"/>
        <w:textAlignment w:val="center"/>
        <w:rPr>
          <w:color w:val="000000"/>
        </w:rPr>
      </w:pPr>
      <w:r>
        <w:rPr>
          <w:color w:val="000000"/>
        </w:rPr>
        <w:t xml:space="preserve">5. </w:t>
      </w:r>
      <w:r>
        <w:rPr>
          <w:rFonts w:ascii="宋体" w:hAnsi="宋体"/>
          <w:color w:val="000000"/>
        </w:rPr>
        <w:t>研学小组测算景点翠微湖到天宝洞的图上距离为3厘米，则实际直线距离约为（   ）</w:t>
      </w:r>
    </w:p>
    <w:p w14:paraId="399F883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500米</w:t>
      </w:r>
      <w:r>
        <w:rPr>
          <w:color w:val="000000"/>
        </w:rPr>
        <w:tab/>
      </w:r>
      <w:r>
        <w:rPr>
          <w:color w:val="000000"/>
        </w:rPr>
        <w:t xml:space="preserve">B. </w:t>
      </w:r>
      <w:r>
        <w:rPr>
          <w:rFonts w:ascii="宋体" w:hAnsi="宋体"/>
          <w:color w:val="000000"/>
        </w:rPr>
        <w:t>1000米</w:t>
      </w:r>
      <w:r>
        <w:rPr>
          <w:color w:val="000000"/>
        </w:rPr>
        <w:tab/>
      </w:r>
      <w:r>
        <w:rPr>
          <w:color w:val="000000"/>
        </w:rPr>
        <w:t xml:space="preserve">C. </w:t>
      </w:r>
      <w:r>
        <w:rPr>
          <w:rFonts w:ascii="宋体" w:hAnsi="宋体"/>
          <w:color w:val="000000"/>
        </w:rPr>
        <w:t>1500米</w:t>
      </w:r>
      <w:r>
        <w:rPr>
          <w:color w:val="000000"/>
        </w:rPr>
        <w:tab/>
      </w:r>
      <w:r>
        <w:rPr>
          <w:color w:val="000000"/>
        </w:rPr>
        <w:t xml:space="preserve">D. </w:t>
      </w:r>
      <w:r>
        <w:rPr>
          <w:rFonts w:ascii="宋体" w:hAnsi="宋体"/>
          <w:color w:val="000000"/>
        </w:rPr>
        <w:t>2000米</w:t>
      </w:r>
    </w:p>
    <w:p w14:paraId="5CF2A1EC">
      <w:pPr>
        <w:spacing w:line="360" w:lineRule="auto"/>
        <w:jc w:val="left"/>
        <w:textAlignment w:val="center"/>
        <w:rPr>
          <w:color w:val="000000"/>
        </w:rPr>
      </w:pPr>
      <w:r>
        <w:rPr>
          <w:color w:val="000000"/>
        </w:rPr>
        <w:t xml:space="preserve">6. </w:t>
      </w:r>
      <w:r>
        <w:rPr>
          <w:rFonts w:ascii="宋体" w:hAnsi="宋体"/>
          <w:color w:val="000000"/>
        </w:rPr>
        <w:t>研学小组观察到MN河段的流向大致是（   ）</w:t>
      </w:r>
    </w:p>
    <w:p w14:paraId="6F93F1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自东向西</w:t>
      </w:r>
      <w:r>
        <w:rPr>
          <w:color w:val="000000"/>
        </w:rPr>
        <w:tab/>
      </w:r>
      <w:r>
        <w:rPr>
          <w:color w:val="000000"/>
        </w:rPr>
        <w:t xml:space="preserve">B. </w:t>
      </w:r>
      <w:r>
        <w:rPr>
          <w:rFonts w:ascii="宋体" w:hAnsi="宋体"/>
          <w:color w:val="000000"/>
        </w:rPr>
        <w:t>自西北向东南</w:t>
      </w:r>
      <w:r>
        <w:rPr>
          <w:color w:val="000000"/>
        </w:rPr>
        <w:tab/>
      </w:r>
      <w:r>
        <w:rPr>
          <w:color w:val="000000"/>
        </w:rPr>
        <w:t xml:space="preserve">C. </w:t>
      </w:r>
      <w:r>
        <w:rPr>
          <w:rFonts w:ascii="宋体" w:hAnsi="宋体"/>
          <w:color w:val="000000"/>
        </w:rPr>
        <w:t>自南向北</w:t>
      </w:r>
      <w:r>
        <w:rPr>
          <w:color w:val="000000"/>
        </w:rPr>
        <w:tab/>
      </w:r>
      <w:r>
        <w:rPr>
          <w:color w:val="000000"/>
        </w:rPr>
        <w:t xml:space="preserve">D. </w:t>
      </w:r>
      <w:r>
        <w:rPr>
          <w:rFonts w:ascii="宋体" w:hAnsi="宋体"/>
          <w:color w:val="000000"/>
        </w:rPr>
        <w:t>自东北向西南</w:t>
      </w:r>
    </w:p>
    <w:p w14:paraId="29160F07">
      <w:pPr>
        <w:spacing w:line="360" w:lineRule="auto"/>
        <w:textAlignment w:val="center"/>
        <w:rPr>
          <w:color w:val="000000"/>
        </w:rPr>
      </w:pPr>
      <w:r>
        <w:rPr>
          <w:color w:val="2E75B6"/>
        </w:rPr>
        <w:t>【答案】</w:t>
      </w:r>
      <w:r>
        <w:rPr>
          <w:color w:val="000000"/>
        </w:rPr>
        <w:t>4. C    5. C    6. B</w:t>
      </w:r>
    </w:p>
    <w:p w14:paraId="025AF167">
      <w:pPr>
        <w:spacing w:line="360" w:lineRule="auto"/>
        <w:textAlignment w:val="center"/>
        <w:rPr>
          <w:color w:val="000000"/>
        </w:rPr>
      </w:pPr>
      <w:r>
        <w:rPr>
          <w:color w:val="2E75B6"/>
        </w:rPr>
        <w:t>【解析】</w:t>
      </w:r>
    </w:p>
    <w:p w14:paraId="6287B7DD">
      <w:pPr>
        <w:spacing w:line="360" w:lineRule="auto"/>
        <w:textAlignment w:val="center"/>
        <w:rPr>
          <w:color w:val="000000"/>
        </w:rPr>
      </w:pPr>
      <w:r>
        <w:rPr>
          <w:color w:val="000000"/>
        </w:rPr>
        <w:t>【4题详解】</w:t>
      </w:r>
    </w:p>
    <w:p w14:paraId="0567425A">
      <w:pPr>
        <w:spacing w:line="360" w:lineRule="auto"/>
        <w:jc w:val="left"/>
        <w:textAlignment w:val="center"/>
        <w:rPr>
          <w:color w:val="000000"/>
        </w:rPr>
      </w:pPr>
      <w:r>
        <w:rPr>
          <w:color w:val="000000"/>
        </w:rPr>
        <w:t>读图可知，该区域海拔高度基本在500米以上，等高线密集，坡度较陡，沟谷较深，地面崎岖不平，为山地地形，C正确，ABD错误。故选C。</w:t>
      </w:r>
    </w:p>
    <w:p w14:paraId="7494B552">
      <w:pPr>
        <w:spacing w:line="360" w:lineRule="auto"/>
        <w:jc w:val="left"/>
        <w:textAlignment w:val="center"/>
        <w:rPr>
          <w:color w:val="000000"/>
        </w:rPr>
      </w:pPr>
      <w:r>
        <w:rPr>
          <w:color w:val="000000"/>
        </w:rPr>
        <w:t>【5题详解】</w:t>
      </w:r>
    </w:p>
    <w:p w14:paraId="787736E6">
      <w:pPr>
        <w:spacing w:line="360" w:lineRule="auto"/>
        <w:jc w:val="left"/>
        <w:textAlignment w:val="center"/>
        <w:rPr>
          <w:color w:val="000000"/>
        </w:rPr>
      </w:pPr>
      <w:r>
        <w:rPr>
          <w:color w:val="000000"/>
        </w:rPr>
        <w:t>由图例可知，图上1厘米代表实际距离500米，景点翠微湖到天宝洞的图上距离约3厘米，则实际距离约为1500米，C正确，ABD错误。故选C。</w:t>
      </w:r>
    </w:p>
    <w:p w14:paraId="7D6BD0F5">
      <w:pPr>
        <w:spacing w:line="360" w:lineRule="auto"/>
        <w:jc w:val="left"/>
        <w:textAlignment w:val="center"/>
        <w:rPr>
          <w:color w:val="000000"/>
        </w:rPr>
      </w:pPr>
      <w:r>
        <w:rPr>
          <w:color w:val="000000"/>
        </w:rPr>
        <w:t>【6题详解】</w:t>
      </w:r>
    </w:p>
    <w:p w14:paraId="0D982B06">
      <w:pPr>
        <w:spacing w:line="360" w:lineRule="auto"/>
        <w:jc w:val="left"/>
        <w:textAlignment w:val="center"/>
        <w:rPr>
          <w:color w:val="000000"/>
        </w:rPr>
      </w:pPr>
      <w:r>
        <w:rPr>
          <w:color w:val="000000"/>
        </w:rPr>
        <w:t>图中无指向标，按照“上北下南，左西右东”的原则判定方向。河流由海拔高处流向海拔低处，即由M处流向N处，MN河段的流向大致是自西北向东南，B正确，ACD错误。故选B。</w:t>
      </w:r>
    </w:p>
    <w:p w14:paraId="7E082E74">
      <w:pPr>
        <w:spacing w:line="360" w:lineRule="auto"/>
        <w:jc w:val="left"/>
        <w:textAlignment w:val="center"/>
        <w:rPr>
          <w:color w:val="000000"/>
        </w:rPr>
      </w:pPr>
      <w:r>
        <w:rPr>
          <w:color w:val="000000"/>
        </w:rPr>
        <w:t>【点睛】1、平原地面平坦或起伏较小，一般海拔200米以下。2、高原海拔一般1000米以上，起伏不大，边缘陡峻，面积广大，顶部较为平坦。3、丘陵海拔在200米以上，500米以下，由连绵不断的低矮山丘组成的地形，坡度缓和相对高度不超过200米。4、山地海拔500米以上，坡度较陡，沟谷较深，形态奇特多样，连绵不断。5、盆地中间低四周高。</w:t>
      </w:r>
    </w:p>
    <w:p w14:paraId="0E80558E">
      <w:pPr>
        <w:spacing w:line="360" w:lineRule="auto"/>
        <w:ind w:firstLine="420"/>
        <w:jc w:val="left"/>
        <w:textAlignment w:val="center"/>
        <w:rPr>
          <w:color w:val="000000"/>
        </w:rPr>
      </w:pPr>
      <w:r>
        <w:rPr>
          <w:rFonts w:ascii="楷体" w:hAnsi="楷体" w:eastAsia="楷体" w:cs="楷体"/>
          <w:color w:val="000000"/>
        </w:rPr>
        <w:t>西伯利亚大铁路分布在俄罗斯的南部，由莫斯科途经西伯利亚到符拉迪沃斯托克，全长9288千米，是世界上最长的铁路。下图为俄罗斯简图。据此完成下面小题。</w:t>
      </w:r>
    </w:p>
    <w:p w14:paraId="4386F143">
      <w:pPr>
        <w:spacing w:line="360" w:lineRule="auto"/>
        <w:jc w:val="left"/>
        <w:textAlignment w:val="center"/>
        <w:rPr>
          <w:color w:val="000000"/>
        </w:rPr>
      </w:pPr>
      <w:r>
        <w:rPr>
          <w:color w:val="000000"/>
        </w:rPr>
        <w:drawing>
          <wp:inline distT="0" distB="0" distL="114300" distR="114300">
            <wp:extent cx="5000625" cy="28575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5000625" cy="2857500"/>
                    </a:xfrm>
                    <a:prstGeom prst="rect">
                      <a:avLst/>
                    </a:prstGeom>
                  </pic:spPr>
                </pic:pic>
              </a:graphicData>
            </a:graphic>
          </wp:inline>
        </w:drawing>
      </w:r>
    </w:p>
    <w:p w14:paraId="350C028A">
      <w:pPr>
        <w:spacing w:line="360" w:lineRule="auto"/>
        <w:jc w:val="left"/>
        <w:textAlignment w:val="center"/>
        <w:rPr>
          <w:color w:val="000000"/>
        </w:rPr>
      </w:pPr>
      <w:r>
        <w:rPr>
          <w:color w:val="000000"/>
        </w:rPr>
        <w:t xml:space="preserve">7. </w:t>
      </w:r>
      <w:r>
        <w:rPr>
          <w:rFonts w:ascii="宋体" w:hAnsi="宋体"/>
          <w:color w:val="000000"/>
        </w:rPr>
        <w:t>西伯利亚大铁路西端位于（   ）</w:t>
      </w:r>
    </w:p>
    <w:p w14:paraId="209537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东欧平原</w:t>
      </w:r>
      <w:r>
        <w:rPr>
          <w:color w:val="000000"/>
        </w:rPr>
        <w:tab/>
      </w:r>
      <w:r>
        <w:rPr>
          <w:color w:val="000000"/>
        </w:rPr>
        <w:t xml:space="preserve">B. </w:t>
      </w:r>
      <w:r>
        <w:rPr>
          <w:rFonts w:ascii="宋体" w:hAnsi="宋体"/>
          <w:color w:val="000000"/>
        </w:rPr>
        <w:t>西西伯利亚平原</w:t>
      </w:r>
      <w:r>
        <w:rPr>
          <w:color w:val="000000"/>
        </w:rPr>
        <w:tab/>
      </w:r>
      <w:r>
        <w:rPr>
          <w:color w:val="000000"/>
        </w:rPr>
        <w:t xml:space="preserve">C. </w:t>
      </w:r>
      <w:r>
        <w:rPr>
          <w:rFonts w:ascii="宋体" w:hAnsi="宋体"/>
          <w:color w:val="000000"/>
        </w:rPr>
        <w:t>中西伯利亚高原</w:t>
      </w:r>
      <w:r>
        <w:rPr>
          <w:color w:val="000000"/>
        </w:rPr>
        <w:tab/>
      </w:r>
      <w:r>
        <w:rPr>
          <w:color w:val="000000"/>
        </w:rPr>
        <w:t xml:space="preserve">D. </w:t>
      </w:r>
      <w:r>
        <w:rPr>
          <w:rFonts w:ascii="宋体" w:hAnsi="宋体"/>
          <w:color w:val="000000"/>
        </w:rPr>
        <w:t>东西伯利亚山地</w:t>
      </w:r>
    </w:p>
    <w:p w14:paraId="0D5D7E8F">
      <w:pPr>
        <w:spacing w:line="360" w:lineRule="auto"/>
        <w:jc w:val="left"/>
        <w:textAlignment w:val="center"/>
        <w:rPr>
          <w:color w:val="000000"/>
        </w:rPr>
      </w:pPr>
      <w:r>
        <w:rPr>
          <w:color w:val="000000"/>
        </w:rPr>
        <w:t xml:space="preserve">8. </w:t>
      </w:r>
      <w:r>
        <w:rPr>
          <w:rFonts w:ascii="宋体" w:hAnsi="宋体"/>
          <w:color w:val="000000"/>
        </w:rPr>
        <w:t>该铁路沿线的新西伯利亚主要的工业部门是（   ）</w:t>
      </w:r>
    </w:p>
    <w:p w14:paraId="3C1C612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服装工业</w:t>
      </w:r>
      <w:r>
        <w:rPr>
          <w:color w:val="000000"/>
        </w:rPr>
        <w:tab/>
      </w:r>
      <w:r>
        <w:rPr>
          <w:color w:val="000000"/>
        </w:rPr>
        <w:t xml:space="preserve">B. </w:t>
      </w:r>
      <w:r>
        <w:rPr>
          <w:rFonts w:ascii="宋体" w:hAnsi="宋体"/>
          <w:color w:val="000000"/>
        </w:rPr>
        <w:t>电子工业</w:t>
      </w:r>
      <w:r>
        <w:rPr>
          <w:color w:val="000000"/>
        </w:rPr>
        <w:tab/>
      </w:r>
      <w:r>
        <w:rPr>
          <w:color w:val="000000"/>
        </w:rPr>
        <w:t xml:space="preserve">C. </w:t>
      </w:r>
      <w:r>
        <w:rPr>
          <w:rFonts w:ascii="宋体" w:hAnsi="宋体"/>
          <w:color w:val="000000"/>
        </w:rPr>
        <w:t>食品工业</w:t>
      </w:r>
      <w:r>
        <w:rPr>
          <w:color w:val="000000"/>
        </w:rPr>
        <w:tab/>
      </w:r>
      <w:r>
        <w:rPr>
          <w:color w:val="000000"/>
        </w:rPr>
        <w:t xml:space="preserve">D. </w:t>
      </w:r>
      <w:r>
        <w:rPr>
          <w:rFonts w:ascii="宋体" w:hAnsi="宋体"/>
          <w:color w:val="000000"/>
        </w:rPr>
        <w:t>钢铁工业</w:t>
      </w:r>
    </w:p>
    <w:p w14:paraId="063A7600">
      <w:pPr>
        <w:spacing w:line="360" w:lineRule="auto"/>
        <w:jc w:val="left"/>
        <w:textAlignment w:val="center"/>
        <w:rPr>
          <w:color w:val="000000"/>
        </w:rPr>
      </w:pPr>
      <w:r>
        <w:rPr>
          <w:color w:val="000000"/>
        </w:rPr>
        <w:t xml:space="preserve">9. </w:t>
      </w:r>
      <w:r>
        <w:rPr>
          <w:rFonts w:ascii="宋体" w:hAnsi="宋体"/>
          <w:color w:val="000000"/>
        </w:rPr>
        <w:t>西伯利亚大铁路分布在俄罗斯南部，是因为南部（   ）</w:t>
      </w:r>
    </w:p>
    <w:p w14:paraId="1D742ACE">
      <w:pPr>
        <w:spacing w:line="360" w:lineRule="auto"/>
        <w:jc w:val="left"/>
        <w:textAlignment w:val="center"/>
        <w:rPr>
          <w:color w:val="000000"/>
        </w:rPr>
      </w:pPr>
      <w:r>
        <w:rPr>
          <w:rFonts w:ascii="宋体" w:hAnsi="宋体"/>
          <w:color w:val="000000"/>
        </w:rPr>
        <w:t>①纬度相对较低，气温相对较高②矿产资源丰富，利于资源开发</w:t>
      </w:r>
    </w:p>
    <w:p w14:paraId="46391E04">
      <w:pPr>
        <w:spacing w:line="360" w:lineRule="auto"/>
        <w:jc w:val="left"/>
        <w:textAlignment w:val="center"/>
        <w:rPr>
          <w:color w:val="000000"/>
        </w:rPr>
      </w:pPr>
      <w:r>
        <w:rPr>
          <w:rFonts w:ascii="宋体" w:hAnsi="宋体"/>
          <w:color w:val="000000"/>
        </w:rPr>
        <w:t>③人口城市集中，运输需求量大④冻土面积较大，修建难度较小</w:t>
      </w:r>
    </w:p>
    <w:p w14:paraId="1DBA51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①②③</w:t>
      </w:r>
      <w:r>
        <w:rPr>
          <w:color w:val="000000"/>
        </w:rPr>
        <w:tab/>
      </w:r>
      <w:r>
        <w:rPr>
          <w:color w:val="000000"/>
        </w:rPr>
        <w:t xml:space="preserve">B. </w:t>
      </w:r>
      <w:r>
        <w:rPr>
          <w:rFonts w:ascii="宋体" w:hAnsi="宋体"/>
          <w:color w:val="000000"/>
        </w:rPr>
        <w:t>②③④</w:t>
      </w:r>
      <w:r>
        <w:rPr>
          <w:color w:val="000000"/>
        </w:rPr>
        <w:tab/>
      </w:r>
      <w:r>
        <w:rPr>
          <w:color w:val="000000"/>
        </w:rPr>
        <w:t xml:space="preserve">C. </w:t>
      </w:r>
      <w:r>
        <w:rPr>
          <w:rFonts w:ascii="宋体" w:hAnsi="宋体"/>
          <w:color w:val="000000"/>
        </w:rPr>
        <w:t>①②④</w:t>
      </w:r>
      <w:r>
        <w:rPr>
          <w:color w:val="000000"/>
        </w:rPr>
        <w:tab/>
      </w:r>
      <w:r>
        <w:rPr>
          <w:color w:val="000000"/>
        </w:rPr>
        <w:t xml:space="preserve">D. </w:t>
      </w:r>
      <w:r>
        <w:rPr>
          <w:rFonts w:ascii="宋体" w:hAnsi="宋体"/>
          <w:color w:val="000000"/>
        </w:rPr>
        <w:t>①③④</w:t>
      </w:r>
    </w:p>
    <w:p w14:paraId="19A4DE18">
      <w:pPr>
        <w:spacing w:line="360" w:lineRule="auto"/>
        <w:textAlignment w:val="center"/>
        <w:rPr>
          <w:color w:val="000000"/>
        </w:rPr>
      </w:pPr>
      <w:r>
        <w:rPr>
          <w:color w:val="2E75B6"/>
        </w:rPr>
        <w:t>【答案】</w:t>
      </w:r>
      <w:r>
        <w:rPr>
          <w:color w:val="000000"/>
        </w:rPr>
        <w:t>7. A    8. D    9. A</w:t>
      </w:r>
    </w:p>
    <w:p w14:paraId="67A6D4D9">
      <w:pPr>
        <w:spacing w:line="360" w:lineRule="auto"/>
        <w:textAlignment w:val="center"/>
        <w:rPr>
          <w:color w:val="000000"/>
        </w:rPr>
      </w:pPr>
      <w:r>
        <w:rPr>
          <w:color w:val="2E75B6"/>
        </w:rPr>
        <w:t>【解析】</w:t>
      </w:r>
    </w:p>
    <w:p w14:paraId="41B373D0">
      <w:pPr>
        <w:spacing w:line="360" w:lineRule="auto"/>
        <w:textAlignment w:val="center"/>
        <w:rPr>
          <w:color w:val="000000"/>
        </w:rPr>
      </w:pPr>
      <w:r>
        <w:rPr>
          <w:color w:val="000000"/>
        </w:rPr>
        <w:t>【7题详解】</w:t>
      </w:r>
    </w:p>
    <w:p w14:paraId="34514A5B">
      <w:pPr>
        <w:spacing w:line="360" w:lineRule="auto"/>
        <w:jc w:val="left"/>
        <w:textAlignment w:val="center"/>
        <w:rPr>
          <w:color w:val="000000"/>
        </w:rPr>
      </w:pPr>
      <w:r>
        <w:rPr>
          <w:color w:val="000000"/>
        </w:rPr>
        <w:t>西伯利亚大铁路西起莫斯科，东至符拉迪沃斯托克（海参崴），总长9288公里，是目前世界上最长的铁路。西伯利亚大铁路西端莫斯科位于东欧平原，A正确，BCD错误。故选A。</w:t>
      </w:r>
    </w:p>
    <w:p w14:paraId="67213AAC">
      <w:pPr>
        <w:spacing w:line="360" w:lineRule="auto"/>
        <w:jc w:val="left"/>
        <w:textAlignment w:val="center"/>
        <w:rPr>
          <w:color w:val="000000"/>
        </w:rPr>
      </w:pPr>
      <w:r>
        <w:rPr>
          <w:color w:val="000000"/>
        </w:rPr>
        <w:t>【8题详解】</w:t>
      </w:r>
    </w:p>
    <w:p w14:paraId="65986F9A">
      <w:pPr>
        <w:spacing w:line="360" w:lineRule="auto"/>
        <w:jc w:val="left"/>
        <w:textAlignment w:val="center"/>
        <w:rPr>
          <w:color w:val="000000"/>
        </w:rPr>
      </w:pPr>
      <w:r>
        <w:rPr>
          <w:color w:val="000000"/>
        </w:rPr>
        <w:t>俄罗斯重工业发达（煤炭、钢铁），轻工业落后。新西伯利亚工业区发展的主要工业部门有：煤炭、石油、天然气、钢铁、电力等，D正确；服装工业 、电子工业 、食品工业均属于轻工业部门，ABC错误。故选D。</w:t>
      </w:r>
    </w:p>
    <w:p w14:paraId="47C4470E">
      <w:pPr>
        <w:spacing w:line="360" w:lineRule="auto"/>
        <w:jc w:val="left"/>
        <w:textAlignment w:val="center"/>
        <w:rPr>
          <w:color w:val="000000"/>
        </w:rPr>
      </w:pPr>
      <w:r>
        <w:rPr>
          <w:color w:val="000000"/>
        </w:rPr>
        <w:t>【9题详解】</w:t>
      </w:r>
    </w:p>
    <w:p w14:paraId="558691A4">
      <w:pPr>
        <w:spacing w:line="360" w:lineRule="auto"/>
        <w:jc w:val="left"/>
        <w:textAlignment w:val="center"/>
        <w:rPr>
          <w:color w:val="000000"/>
        </w:rPr>
      </w:pPr>
      <w:r>
        <w:rPr>
          <w:color w:val="000000"/>
        </w:rPr>
        <w:t>西伯利亚大铁路分布在俄罗斯南部，因为南部纬度相对较低，气温相对较高，冻土面积较小，修建难度较小，①正确，④错误；南部地区矿产资源丰富，利于资源开发，②正确；南部人口城市集中，运输需求量大，③正确。故选A。</w:t>
      </w:r>
    </w:p>
    <w:p w14:paraId="1D55B259">
      <w:pPr>
        <w:spacing w:line="360" w:lineRule="auto"/>
        <w:jc w:val="left"/>
        <w:textAlignment w:val="center"/>
        <w:rPr>
          <w:color w:val="000000"/>
        </w:rPr>
      </w:pPr>
      <w:r>
        <w:rPr>
          <w:color w:val="000000"/>
        </w:rPr>
        <w:t>【点睛】俄罗斯交通部门齐全，铁路、公路、航空、内河与海洋航运和管道运输均很发达。但运输线路和枢纽分布不平衡，欧洲部分铁路非常密集，形成以莫斯科为中心的放射状铁路网；亚洲部分铁路比较稀疏，西伯利亚大铁路横跨亚欧大陆，被称为“亚欧大陆桥”。</w:t>
      </w:r>
    </w:p>
    <w:p w14:paraId="2A826CB2">
      <w:pPr>
        <w:spacing w:line="360" w:lineRule="auto"/>
        <w:ind w:firstLine="420"/>
        <w:jc w:val="left"/>
        <w:textAlignment w:val="center"/>
        <w:rPr>
          <w:color w:val="000000"/>
        </w:rPr>
      </w:pPr>
      <w:r>
        <w:rPr>
          <w:rFonts w:ascii="楷体" w:hAnsi="楷体" w:eastAsia="楷体" w:cs="楷体"/>
          <w:color w:val="000000"/>
        </w:rPr>
        <w:t>第四届中国国际进口博览会于2021年11月4日在上海开某，来自127个国家和地区的近3000家企业参展，展出了多个领域具有最新理念的产品，其中有喜德瑞生产的全球首台零碳排放氢动力锅炉。据此完成下面小题。</w:t>
      </w:r>
    </w:p>
    <w:p w14:paraId="56EB2D82">
      <w:pPr>
        <w:spacing w:line="360" w:lineRule="auto"/>
        <w:jc w:val="left"/>
        <w:textAlignment w:val="center"/>
        <w:rPr>
          <w:color w:val="000000"/>
        </w:rPr>
      </w:pPr>
      <w:r>
        <w:rPr>
          <w:color w:val="000000"/>
        </w:rPr>
        <w:t xml:space="preserve">10. </w:t>
      </w:r>
      <w:r>
        <w:rPr>
          <w:rFonts w:ascii="宋体" w:hAnsi="宋体"/>
          <w:color w:val="000000"/>
        </w:rPr>
        <w:t>喜德瑞生产的全球首台零碳排放氢动力锅炉选择在此次进博会首次展出，是因为中国（   ）</w:t>
      </w:r>
    </w:p>
    <w:p w14:paraId="36EDE1C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科学技术先进</w:t>
      </w:r>
      <w:r>
        <w:rPr>
          <w:color w:val="000000"/>
        </w:rPr>
        <w:tab/>
      </w:r>
      <w:r>
        <w:rPr>
          <w:color w:val="000000"/>
        </w:rPr>
        <w:t xml:space="preserve">B. </w:t>
      </w:r>
      <w:r>
        <w:rPr>
          <w:rFonts w:ascii="宋体" w:hAnsi="宋体"/>
          <w:color w:val="000000"/>
        </w:rPr>
        <w:t>交通运输便利</w:t>
      </w:r>
      <w:r>
        <w:rPr>
          <w:color w:val="000000"/>
        </w:rPr>
        <w:tab/>
      </w:r>
      <w:r>
        <w:rPr>
          <w:color w:val="000000"/>
        </w:rPr>
        <w:t xml:space="preserve">C. </w:t>
      </w:r>
      <w:r>
        <w:rPr>
          <w:rFonts w:ascii="宋体" w:hAnsi="宋体"/>
          <w:color w:val="000000"/>
        </w:rPr>
        <w:t>市场潜力较大</w:t>
      </w:r>
      <w:r>
        <w:rPr>
          <w:color w:val="000000"/>
        </w:rPr>
        <w:tab/>
      </w:r>
      <w:r>
        <w:rPr>
          <w:color w:val="000000"/>
        </w:rPr>
        <w:t xml:space="preserve">D. </w:t>
      </w:r>
      <w:r>
        <w:rPr>
          <w:rFonts w:ascii="宋体" w:hAnsi="宋体"/>
          <w:color w:val="000000"/>
        </w:rPr>
        <w:t>基础设施完善</w:t>
      </w:r>
    </w:p>
    <w:p w14:paraId="2769CB32">
      <w:pPr>
        <w:spacing w:line="360" w:lineRule="auto"/>
        <w:jc w:val="left"/>
        <w:textAlignment w:val="center"/>
        <w:rPr>
          <w:color w:val="000000"/>
        </w:rPr>
      </w:pPr>
      <w:r>
        <w:rPr>
          <w:color w:val="000000"/>
        </w:rPr>
        <w:t xml:space="preserve">11. </w:t>
      </w:r>
      <w:r>
        <w:rPr>
          <w:rFonts w:ascii="宋体" w:hAnsi="宋体"/>
          <w:color w:val="000000"/>
        </w:rPr>
        <w:t>举办进博会对中国的影响有（   ）</w:t>
      </w:r>
    </w:p>
    <w:p w14:paraId="455735EE">
      <w:pPr>
        <w:spacing w:line="360" w:lineRule="auto"/>
        <w:jc w:val="left"/>
        <w:textAlignment w:val="center"/>
        <w:rPr>
          <w:color w:val="000000"/>
        </w:rPr>
      </w:pPr>
      <w:r>
        <w:rPr>
          <w:rFonts w:ascii="宋体" w:hAnsi="宋体"/>
          <w:color w:val="000000"/>
        </w:rPr>
        <w:t>①促进世界贸易发展，推动经济全球化②促进中国企业转型，提升市场竞争力</w:t>
      </w:r>
    </w:p>
    <w:p w14:paraId="6483C259">
      <w:pPr>
        <w:spacing w:line="360" w:lineRule="auto"/>
        <w:jc w:val="left"/>
        <w:textAlignment w:val="center"/>
        <w:rPr>
          <w:color w:val="000000"/>
        </w:rPr>
      </w:pPr>
      <w:r>
        <w:rPr>
          <w:rFonts w:ascii="宋体" w:hAnsi="宋体"/>
          <w:color w:val="000000"/>
        </w:rPr>
        <w:t>③带来更多优质产品，促进中国消费升级④降低关税，利于国外企业拓展中国市场</w:t>
      </w:r>
    </w:p>
    <w:p w14:paraId="60624E3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7CC8F004">
      <w:pPr>
        <w:spacing w:line="360" w:lineRule="auto"/>
        <w:textAlignment w:val="center"/>
        <w:rPr>
          <w:color w:val="000000"/>
        </w:rPr>
      </w:pPr>
      <w:r>
        <w:rPr>
          <w:color w:val="2E75B6"/>
        </w:rPr>
        <w:t>【答案】</w:t>
      </w:r>
      <w:r>
        <w:rPr>
          <w:color w:val="000000"/>
        </w:rPr>
        <w:t>10. C    11. B</w:t>
      </w:r>
    </w:p>
    <w:p w14:paraId="3C18201E">
      <w:pPr>
        <w:spacing w:line="360" w:lineRule="auto"/>
        <w:textAlignment w:val="center"/>
        <w:rPr>
          <w:color w:val="000000"/>
        </w:rPr>
      </w:pPr>
      <w:r>
        <w:rPr>
          <w:color w:val="2E75B6"/>
        </w:rPr>
        <w:t>【解析】</w:t>
      </w:r>
    </w:p>
    <w:p w14:paraId="0AB4BA2F">
      <w:pPr>
        <w:spacing w:line="360" w:lineRule="auto"/>
        <w:textAlignment w:val="center"/>
        <w:rPr>
          <w:color w:val="000000"/>
        </w:rPr>
      </w:pPr>
      <w:r>
        <w:rPr>
          <w:color w:val="000000"/>
        </w:rPr>
        <w:t>【10题详解】</w:t>
      </w:r>
    </w:p>
    <w:p w14:paraId="34732047">
      <w:pPr>
        <w:spacing w:line="360" w:lineRule="auto"/>
        <w:jc w:val="left"/>
        <w:textAlignment w:val="center"/>
        <w:rPr>
          <w:color w:val="000000"/>
        </w:rPr>
      </w:pPr>
      <w:r>
        <w:rPr>
          <w:color w:val="000000"/>
        </w:rPr>
        <w:t>第四届中国国际进口博览会在中国上海开展，参与国家众多，近3000家企业参展，喜德瑞生产的全球首台零碳排放氢动力锅炉选择在此次进博会首次展出，是因为中国人口众多，消费市场潜力较大，C正确。全球首台零碳排放氢动力锅炉是外国开发，不因为中国这方面的技术先进，A错误。跟交通运输便利和基础设施完善无关，BD错误。故选C。</w:t>
      </w:r>
    </w:p>
    <w:p w14:paraId="046F2CA0">
      <w:pPr>
        <w:spacing w:line="360" w:lineRule="auto"/>
        <w:jc w:val="left"/>
        <w:textAlignment w:val="center"/>
        <w:rPr>
          <w:color w:val="000000"/>
        </w:rPr>
      </w:pPr>
      <w:r>
        <w:rPr>
          <w:color w:val="000000"/>
        </w:rPr>
        <w:t>【11题详解】</w:t>
      </w:r>
    </w:p>
    <w:p w14:paraId="34C74D76">
      <w:pPr>
        <w:spacing w:line="360" w:lineRule="auto"/>
        <w:jc w:val="left"/>
        <w:textAlignment w:val="center"/>
        <w:rPr>
          <w:color w:val="000000"/>
        </w:rPr>
      </w:pPr>
      <w:r>
        <w:rPr>
          <w:color w:val="000000"/>
        </w:rPr>
        <w:t>举办进博会对中国的影响有②促进中国企业转型，提升市场竞争力，③带来更多优质产品，促进中国消费升级，②③正确；促进世界贸易发展，推动经济全球化是对全球经济的影响，排除A；降低关税，利于国外企业拓展中国市场，不利于保护本国产业，④错误。故选B。</w:t>
      </w:r>
    </w:p>
    <w:p w14:paraId="7F002AA3">
      <w:pPr>
        <w:spacing w:line="360" w:lineRule="auto"/>
        <w:jc w:val="left"/>
        <w:textAlignment w:val="center"/>
        <w:rPr>
          <w:color w:val="000000"/>
        </w:rPr>
      </w:pPr>
      <w:r>
        <w:rPr>
          <w:color w:val="000000"/>
        </w:rPr>
        <w:t>【点睛】电子信息、生物工程、新能源和新材料等高新技术产业从无到有，蓬勃发展，成为带动我国工业实现科学发展的重要因素。</w:t>
      </w:r>
    </w:p>
    <w:p w14:paraId="3B5F7B2B">
      <w:pPr>
        <w:spacing w:line="360" w:lineRule="auto"/>
        <w:ind w:firstLine="420"/>
        <w:jc w:val="left"/>
        <w:textAlignment w:val="center"/>
        <w:rPr>
          <w:color w:val="000000"/>
        </w:rPr>
      </w:pPr>
      <w:r>
        <w:rPr>
          <w:rFonts w:ascii="楷体" w:hAnsi="楷体" w:eastAsia="楷体" w:cs="楷体"/>
          <w:color w:val="000000"/>
        </w:rPr>
        <w:t>2021年2月29目，塔克拉玛干沙漠北部遭受洪水袭击，多处道路受损、农田被毁，洪区面积达300多平方公里。近年来，新疆洪水友生次数增多。塔里木河流域当地政府带领村民积极利用洪水，变害为利。下图为塔里木盆地简图。据此完成下面小题。</w:t>
      </w:r>
    </w:p>
    <w:p w14:paraId="2706CD36">
      <w:pPr>
        <w:spacing w:line="360" w:lineRule="auto"/>
        <w:jc w:val="left"/>
        <w:textAlignment w:val="center"/>
        <w:rPr>
          <w:color w:val="000000"/>
        </w:rPr>
      </w:pPr>
      <w:r>
        <w:rPr>
          <w:color w:val="000000"/>
        </w:rPr>
        <w:drawing>
          <wp:inline distT="0" distB="0" distL="114300" distR="114300">
            <wp:extent cx="3324225" cy="3352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324225" cy="3352800"/>
                    </a:xfrm>
                    <a:prstGeom prst="rect">
                      <a:avLst/>
                    </a:prstGeom>
                  </pic:spPr>
                </pic:pic>
              </a:graphicData>
            </a:graphic>
          </wp:inline>
        </w:drawing>
      </w:r>
    </w:p>
    <w:p w14:paraId="67B52F89">
      <w:pPr>
        <w:spacing w:line="360" w:lineRule="auto"/>
        <w:jc w:val="left"/>
        <w:textAlignment w:val="center"/>
        <w:rPr>
          <w:color w:val="000000"/>
        </w:rPr>
      </w:pPr>
      <w:r>
        <w:rPr>
          <w:color w:val="000000"/>
        </w:rPr>
        <w:t xml:space="preserve">12. </w:t>
      </w:r>
      <w:r>
        <w:rPr>
          <w:rFonts w:ascii="宋体" w:hAnsi="宋体"/>
          <w:color w:val="000000"/>
        </w:rPr>
        <w:t>洪区北侧的山脉是（   ）</w:t>
      </w:r>
    </w:p>
    <w:p w14:paraId="7C54CAE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昆仑山脉</w:t>
      </w:r>
      <w:r>
        <w:rPr>
          <w:color w:val="000000"/>
        </w:rPr>
        <w:tab/>
      </w:r>
      <w:r>
        <w:rPr>
          <w:color w:val="000000"/>
        </w:rPr>
        <w:t xml:space="preserve">B. </w:t>
      </w:r>
      <w:r>
        <w:rPr>
          <w:rFonts w:ascii="宋体" w:hAnsi="宋体"/>
          <w:color w:val="000000"/>
        </w:rPr>
        <w:t>天山山脉</w:t>
      </w:r>
      <w:r>
        <w:rPr>
          <w:color w:val="000000"/>
        </w:rPr>
        <w:tab/>
      </w:r>
      <w:r>
        <w:rPr>
          <w:color w:val="000000"/>
        </w:rPr>
        <w:t xml:space="preserve">C. </w:t>
      </w:r>
      <w:r>
        <w:rPr>
          <w:rFonts w:ascii="宋体" w:hAnsi="宋体"/>
          <w:color w:val="000000"/>
        </w:rPr>
        <w:t>祁连山脉</w:t>
      </w:r>
      <w:r>
        <w:rPr>
          <w:color w:val="000000"/>
        </w:rPr>
        <w:tab/>
      </w:r>
      <w:r>
        <w:rPr>
          <w:color w:val="000000"/>
        </w:rPr>
        <w:t xml:space="preserve">D. </w:t>
      </w:r>
      <w:r>
        <w:rPr>
          <w:rFonts w:ascii="宋体" w:hAnsi="宋体"/>
          <w:color w:val="000000"/>
        </w:rPr>
        <w:t>阴山山脉</w:t>
      </w:r>
    </w:p>
    <w:p w14:paraId="6293AA45">
      <w:pPr>
        <w:spacing w:line="360" w:lineRule="auto"/>
        <w:jc w:val="left"/>
        <w:textAlignment w:val="center"/>
        <w:rPr>
          <w:color w:val="000000"/>
        </w:rPr>
      </w:pPr>
      <w:r>
        <w:rPr>
          <w:color w:val="000000"/>
        </w:rPr>
        <w:t xml:space="preserve">13. </w:t>
      </w:r>
      <w:r>
        <w:rPr>
          <w:rFonts w:ascii="宋体" w:hAnsi="宋体"/>
          <w:color w:val="000000"/>
        </w:rPr>
        <w:t>此次洪水的主要水源最可能来自（   ）</w:t>
      </w:r>
    </w:p>
    <w:p w14:paraId="722728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湖泊水</w:t>
      </w:r>
      <w:r>
        <w:rPr>
          <w:color w:val="000000"/>
        </w:rPr>
        <w:tab/>
      </w:r>
      <w:r>
        <w:rPr>
          <w:color w:val="000000"/>
        </w:rPr>
        <w:t xml:space="preserve">B. </w:t>
      </w:r>
      <w:r>
        <w:rPr>
          <w:rFonts w:ascii="宋体" w:hAnsi="宋体"/>
          <w:color w:val="000000"/>
        </w:rPr>
        <w:t>地下水</w:t>
      </w:r>
      <w:r>
        <w:rPr>
          <w:color w:val="000000"/>
        </w:rPr>
        <w:tab/>
      </w:r>
      <w:r>
        <w:rPr>
          <w:color w:val="000000"/>
        </w:rPr>
        <w:t xml:space="preserve">C. </w:t>
      </w:r>
      <w:r>
        <w:rPr>
          <w:rFonts w:ascii="宋体" w:hAnsi="宋体"/>
          <w:color w:val="000000"/>
        </w:rPr>
        <w:t>沼泽水</w:t>
      </w:r>
      <w:r>
        <w:rPr>
          <w:color w:val="000000"/>
        </w:rPr>
        <w:tab/>
      </w:r>
      <w:r>
        <w:rPr>
          <w:color w:val="000000"/>
        </w:rPr>
        <w:t xml:space="preserve">D. </w:t>
      </w:r>
      <w:r>
        <w:rPr>
          <w:rFonts w:ascii="宋体" w:hAnsi="宋体"/>
          <w:color w:val="000000"/>
        </w:rPr>
        <w:t>冰雪融水</w:t>
      </w:r>
    </w:p>
    <w:p w14:paraId="1404EFE0">
      <w:pPr>
        <w:spacing w:line="360" w:lineRule="auto"/>
        <w:jc w:val="left"/>
        <w:textAlignment w:val="center"/>
        <w:rPr>
          <w:color w:val="000000"/>
        </w:rPr>
      </w:pPr>
      <w:r>
        <w:rPr>
          <w:color w:val="000000"/>
        </w:rPr>
        <w:t xml:space="preserve">14. </w:t>
      </w:r>
      <w:r>
        <w:rPr>
          <w:rFonts w:ascii="宋体" w:hAnsi="宋体"/>
          <w:color w:val="000000"/>
        </w:rPr>
        <w:t>塔里木河流域当地村民利用洪水的合理措施是（   ）</w:t>
      </w:r>
    </w:p>
    <w:p w14:paraId="141CC9FA">
      <w:pPr>
        <w:tabs>
          <w:tab w:val="left" w:pos="4873"/>
        </w:tabs>
        <w:spacing w:line="360" w:lineRule="auto"/>
        <w:jc w:val="left"/>
        <w:textAlignment w:val="center"/>
        <w:rPr>
          <w:color w:val="000000"/>
        </w:rPr>
      </w:pPr>
      <w:r>
        <w:rPr>
          <w:color w:val="000000"/>
        </w:rPr>
        <w:t xml:space="preserve">A. </w:t>
      </w:r>
      <w:r>
        <w:rPr>
          <w:rFonts w:ascii="宋体" w:hAnsi="宋体"/>
          <w:color w:val="000000"/>
        </w:rPr>
        <w:t>引洪灌溉，增加灌溉水源</w:t>
      </w:r>
      <w:r>
        <w:rPr>
          <w:color w:val="000000"/>
        </w:rPr>
        <w:tab/>
      </w:r>
      <w:r>
        <w:rPr>
          <w:color w:val="000000"/>
        </w:rPr>
        <w:t xml:space="preserve">B. </w:t>
      </w:r>
      <w:r>
        <w:rPr>
          <w:rFonts w:ascii="宋体" w:hAnsi="宋体"/>
          <w:color w:val="000000"/>
        </w:rPr>
        <w:t>蓄洪成湖，开展水上旅游</w:t>
      </w:r>
    </w:p>
    <w:p w14:paraId="28D05241">
      <w:pPr>
        <w:tabs>
          <w:tab w:val="left" w:pos="4873"/>
        </w:tabs>
        <w:spacing w:line="360" w:lineRule="auto"/>
        <w:jc w:val="left"/>
        <w:textAlignment w:val="center"/>
        <w:rPr>
          <w:color w:val="000000"/>
        </w:rPr>
      </w:pPr>
      <w:r>
        <w:rPr>
          <w:color w:val="000000"/>
        </w:rPr>
        <w:t xml:space="preserve">C. </w:t>
      </w:r>
      <w:r>
        <w:rPr>
          <w:rFonts w:ascii="宋体" w:hAnsi="宋体"/>
          <w:color w:val="000000"/>
        </w:rPr>
        <w:t>蓄洪发电，保障工业用电</w:t>
      </w:r>
      <w:r>
        <w:rPr>
          <w:color w:val="000000"/>
        </w:rPr>
        <w:tab/>
      </w:r>
      <w:r>
        <w:rPr>
          <w:color w:val="000000"/>
        </w:rPr>
        <w:t xml:space="preserve">D. </w:t>
      </w:r>
      <w:r>
        <w:rPr>
          <w:rFonts w:ascii="宋体" w:hAnsi="宋体"/>
          <w:color w:val="000000"/>
        </w:rPr>
        <w:t>兴建池塘，发展水产养殖</w:t>
      </w:r>
    </w:p>
    <w:p w14:paraId="4B1BE295">
      <w:pPr>
        <w:spacing w:line="360" w:lineRule="auto"/>
        <w:textAlignment w:val="center"/>
        <w:rPr>
          <w:color w:val="000000"/>
        </w:rPr>
      </w:pPr>
      <w:r>
        <w:rPr>
          <w:color w:val="2E75B6"/>
        </w:rPr>
        <w:t>【答案】</w:t>
      </w:r>
      <w:r>
        <w:rPr>
          <w:color w:val="000000"/>
        </w:rPr>
        <w:t>12</w:t>
      </w:r>
      <w:r>
        <w:rPr>
          <w:color w:val="000000"/>
          <w:position w:val="-22"/>
        </w:rPr>
        <w:drawing>
          <wp:inline distT="0" distB="0" distL="114300" distR="114300">
            <wp:extent cx="31750" cy="88900"/>
            <wp:effectExtent l="0" t="0" r="0" b="0"/>
            <wp:docPr id="2009141220" name="图片 2009141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41220" name="图片 2009141220"/>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B    13. D    14. A</w:t>
      </w:r>
    </w:p>
    <w:p w14:paraId="7D5D7B5B">
      <w:pPr>
        <w:spacing w:line="360" w:lineRule="auto"/>
        <w:textAlignment w:val="center"/>
        <w:rPr>
          <w:color w:val="000000"/>
        </w:rPr>
      </w:pPr>
      <w:r>
        <w:rPr>
          <w:color w:val="2E75B6"/>
        </w:rPr>
        <w:t>【解析】</w:t>
      </w:r>
    </w:p>
    <w:p w14:paraId="5C7CA42E">
      <w:pPr>
        <w:spacing w:line="360" w:lineRule="auto"/>
        <w:textAlignment w:val="center"/>
        <w:rPr>
          <w:color w:val="000000"/>
        </w:rPr>
      </w:pPr>
      <w:r>
        <w:rPr>
          <w:color w:val="000000"/>
        </w:rPr>
        <w:t>【12题详解】</w:t>
      </w:r>
    </w:p>
    <w:p w14:paraId="4C2D5279">
      <w:pPr>
        <w:spacing w:line="360" w:lineRule="auto"/>
        <w:jc w:val="left"/>
        <w:textAlignment w:val="center"/>
        <w:rPr>
          <w:color w:val="000000"/>
        </w:rPr>
      </w:pPr>
      <w:r>
        <w:rPr>
          <w:color w:val="000000"/>
        </w:rPr>
        <w:t>读图可知，洪区位于塔里木河北侧，故洪区北侧为天山山脉，B正确；昆仑山大致位于洪区南侧，排除A；祁连山大致位于洪区的东侧，排除C；阴山山脉不位于该区域，排除D；故选B。</w:t>
      </w:r>
    </w:p>
    <w:p w14:paraId="1314AD21">
      <w:pPr>
        <w:spacing w:line="360" w:lineRule="auto"/>
        <w:jc w:val="left"/>
        <w:textAlignment w:val="center"/>
        <w:rPr>
          <w:color w:val="000000"/>
        </w:rPr>
      </w:pPr>
      <w:r>
        <w:rPr>
          <w:color w:val="000000"/>
        </w:rPr>
        <w:t>【13题详解】</w:t>
      </w:r>
    </w:p>
    <w:p w14:paraId="0980F430">
      <w:pPr>
        <w:spacing w:line="360" w:lineRule="auto"/>
        <w:jc w:val="left"/>
        <w:textAlignment w:val="center"/>
        <w:rPr>
          <w:color w:val="000000"/>
        </w:rPr>
      </w:pPr>
      <w:r>
        <w:rPr>
          <w:color w:val="000000"/>
        </w:rPr>
        <w:t>洪水的成因是暴雨、急剧融冰化雪、风暴潮等自然因素引起的江河湖泊水量迅速增加，或者水位迅猛上涨的一种自然现象，塔克拉玛干沙漠北部，地处我国大陆内部，属于温带大陆性气候，降水稀少，所以水源主要是来自山脉的冰雪融水，D正确；故选D。</w:t>
      </w:r>
    </w:p>
    <w:p w14:paraId="1BFD0CC5">
      <w:pPr>
        <w:spacing w:line="360" w:lineRule="auto"/>
        <w:jc w:val="left"/>
        <w:textAlignment w:val="center"/>
        <w:rPr>
          <w:color w:val="000000"/>
        </w:rPr>
      </w:pPr>
      <w:r>
        <w:rPr>
          <w:color w:val="000000"/>
        </w:rPr>
        <w:t>【14题详解】</w:t>
      </w:r>
    </w:p>
    <w:p w14:paraId="49E3A5CA">
      <w:pPr>
        <w:spacing w:line="360" w:lineRule="auto"/>
        <w:jc w:val="left"/>
        <w:textAlignment w:val="center"/>
        <w:rPr>
          <w:color w:val="000000"/>
        </w:rPr>
      </w:pPr>
      <w:r>
        <w:rPr>
          <w:color w:val="000000"/>
        </w:rPr>
        <w:t>塔里木河流域当地村民利用洪水的合理措施是引洪灌溉，增加灌溉水源 ，A正确；塔里木河流域位于我国内陆地区，气温高，蒸发旺盛，降水少，无法开展开展水上旅游，排除B；该次洪水为突发性洪水，无丰富的水能资源，无法保障工业用电，排除C；洪水水质不利于发展养殖业，且塔里木河流域位于我国内陆地区，不宜发展水产养殖业，排除D；故选A。</w:t>
      </w:r>
    </w:p>
    <w:p w14:paraId="1F4D3B59">
      <w:pPr>
        <w:spacing w:line="360" w:lineRule="auto"/>
        <w:jc w:val="left"/>
        <w:textAlignment w:val="center"/>
        <w:rPr>
          <w:color w:val="000000"/>
        </w:rPr>
      </w:pPr>
      <w:r>
        <w:rPr>
          <w:color w:val="000000"/>
        </w:rPr>
        <w:t>【点睛】新疆地形以山地和盆地为主，自北向南依次是阿尔泰山脉、准噶尔盆地、天山山脉、塔里木盆地和昆仑山脉，构成“三山夹两盆”的地形地势特征。</w:t>
      </w:r>
    </w:p>
    <w:p w14:paraId="581C3B31">
      <w:pPr>
        <w:spacing w:line="360" w:lineRule="auto"/>
        <w:ind w:firstLine="420"/>
        <w:jc w:val="left"/>
        <w:textAlignment w:val="center"/>
        <w:rPr>
          <w:color w:val="000000"/>
        </w:rPr>
      </w:pPr>
      <w:r>
        <w:rPr>
          <w:rFonts w:ascii="楷体" w:hAnsi="楷体" w:eastAsia="楷体" w:cs="楷体"/>
          <w:color w:val="000000"/>
        </w:rPr>
        <w:t>地坑院是建造在土源之上，即在地面向下挖一个深达6～10米的巨形四方大坑，再于地坑中四壁开凿窑洞，构成布局类似于北京四合院的地下窑洞式住宅，堪称因地制宜的建筑典范。河南有三门峡市庙上村是我国地坑院保存最为完好的村落，因此该村入选了《中国传统村落名录》下图为庙上村地坑院景观图。据此完成下面小题。</w:t>
      </w:r>
    </w:p>
    <w:p w14:paraId="2530AA77">
      <w:pPr>
        <w:spacing w:line="360" w:lineRule="auto"/>
        <w:jc w:val="left"/>
        <w:textAlignment w:val="center"/>
        <w:rPr>
          <w:color w:val="000000"/>
        </w:rPr>
      </w:pPr>
      <w:r>
        <w:rPr>
          <w:color w:val="000000"/>
        </w:rPr>
        <w:drawing>
          <wp:inline distT="0" distB="0" distL="114300" distR="114300">
            <wp:extent cx="2943225" cy="1962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943225" cy="1962150"/>
                    </a:xfrm>
                    <a:prstGeom prst="rect">
                      <a:avLst/>
                    </a:prstGeom>
                  </pic:spPr>
                </pic:pic>
              </a:graphicData>
            </a:graphic>
          </wp:inline>
        </w:drawing>
      </w:r>
    </w:p>
    <w:p w14:paraId="619D3113">
      <w:pPr>
        <w:spacing w:line="360" w:lineRule="auto"/>
        <w:jc w:val="left"/>
        <w:textAlignment w:val="center"/>
        <w:rPr>
          <w:color w:val="000000"/>
        </w:rPr>
      </w:pPr>
      <w:r>
        <w:rPr>
          <w:color w:val="000000"/>
        </w:rPr>
        <w:t xml:space="preserve">15. </w:t>
      </w:r>
      <w:r>
        <w:rPr>
          <w:rFonts w:ascii="宋体" w:hAnsi="宋体"/>
          <w:color w:val="000000"/>
        </w:rPr>
        <w:t>地坑中四壁可以开凿窑洞的有利条件是（   ）</w:t>
      </w:r>
    </w:p>
    <w:p w14:paraId="3BB70C5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河流湖泊较多</w:t>
      </w:r>
      <w:r>
        <w:rPr>
          <w:color w:val="000000"/>
        </w:rPr>
        <w:tab/>
      </w:r>
      <w:r>
        <w:rPr>
          <w:color w:val="000000"/>
        </w:rPr>
        <w:t xml:space="preserve">B. </w:t>
      </w:r>
      <w:r>
        <w:rPr>
          <w:rFonts w:ascii="宋体" w:hAnsi="宋体"/>
          <w:color w:val="000000"/>
        </w:rPr>
        <w:t>黄土直立性强</w:t>
      </w:r>
      <w:r>
        <w:rPr>
          <w:color w:val="000000"/>
        </w:rPr>
        <w:tab/>
      </w:r>
      <w:r>
        <w:rPr>
          <w:color w:val="000000"/>
        </w:rPr>
        <w:t xml:space="preserve">C. </w:t>
      </w:r>
      <w:r>
        <w:rPr>
          <w:rFonts w:ascii="宋体" w:hAnsi="宋体"/>
          <w:color w:val="000000"/>
        </w:rPr>
        <w:t>地势起伏较大</w:t>
      </w:r>
      <w:r>
        <w:rPr>
          <w:color w:val="000000"/>
        </w:rPr>
        <w:tab/>
      </w:r>
      <w:r>
        <w:rPr>
          <w:color w:val="000000"/>
        </w:rPr>
        <w:t xml:space="preserve">D. </w:t>
      </w:r>
      <w:r>
        <w:rPr>
          <w:rFonts w:ascii="宋体" w:hAnsi="宋体"/>
          <w:color w:val="000000"/>
        </w:rPr>
        <w:t>气候温暖湿润</w:t>
      </w:r>
    </w:p>
    <w:p w14:paraId="36A613D4">
      <w:pPr>
        <w:spacing w:line="360" w:lineRule="auto"/>
        <w:jc w:val="left"/>
        <w:textAlignment w:val="center"/>
        <w:rPr>
          <w:color w:val="000000"/>
        </w:rPr>
      </w:pPr>
      <w:r>
        <w:rPr>
          <w:color w:val="000000"/>
        </w:rPr>
        <w:t xml:space="preserve">16. </w:t>
      </w:r>
      <w:r>
        <w:rPr>
          <w:rFonts w:ascii="宋体" w:hAnsi="宋体"/>
          <w:color w:val="000000"/>
        </w:rPr>
        <w:t>与北京四合院相比，地坑院（   ）</w:t>
      </w:r>
    </w:p>
    <w:p w14:paraId="7EA865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冬暖夏凉</w:t>
      </w:r>
      <w:r>
        <w:rPr>
          <w:color w:val="000000"/>
        </w:rPr>
        <w:tab/>
      </w:r>
      <w:r>
        <w:rPr>
          <w:color w:val="000000"/>
        </w:rPr>
        <w:t xml:space="preserve">B. </w:t>
      </w:r>
      <w:r>
        <w:rPr>
          <w:rFonts w:ascii="宋体" w:hAnsi="宋体"/>
          <w:color w:val="000000"/>
        </w:rPr>
        <w:t>出行方便</w:t>
      </w:r>
      <w:r>
        <w:rPr>
          <w:color w:val="000000"/>
        </w:rPr>
        <w:tab/>
      </w:r>
      <w:r>
        <w:rPr>
          <w:color w:val="000000"/>
        </w:rPr>
        <w:t xml:space="preserve">C. </w:t>
      </w:r>
      <w:r>
        <w:rPr>
          <w:rFonts w:ascii="宋体" w:hAnsi="宋体"/>
          <w:color w:val="000000"/>
        </w:rPr>
        <w:t>采光充足</w:t>
      </w:r>
      <w:r>
        <w:rPr>
          <w:color w:val="000000"/>
        </w:rPr>
        <w:tab/>
      </w:r>
      <w:r>
        <w:rPr>
          <w:color w:val="000000"/>
        </w:rPr>
        <w:t xml:space="preserve">D. </w:t>
      </w:r>
      <w:r>
        <w:rPr>
          <w:rFonts w:ascii="宋体" w:hAnsi="宋体"/>
          <w:color w:val="000000"/>
        </w:rPr>
        <w:t>通风透气</w:t>
      </w:r>
    </w:p>
    <w:p w14:paraId="0062456D">
      <w:pPr>
        <w:spacing w:line="360" w:lineRule="auto"/>
        <w:jc w:val="left"/>
        <w:textAlignment w:val="center"/>
        <w:rPr>
          <w:color w:val="000000"/>
        </w:rPr>
      </w:pPr>
      <w:r>
        <w:rPr>
          <w:color w:val="000000"/>
        </w:rPr>
        <w:t xml:space="preserve">17. </w:t>
      </w:r>
      <w:r>
        <w:rPr>
          <w:rFonts w:ascii="宋体" w:hAnsi="宋体"/>
          <w:color w:val="000000"/>
        </w:rPr>
        <w:t>庙上村地坑院开发与保护的合理措施是（   ）</w:t>
      </w:r>
    </w:p>
    <w:p w14:paraId="4DBF19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大力修建新地坑院</w:t>
      </w:r>
      <w:r>
        <w:rPr>
          <w:color w:val="000000"/>
        </w:rPr>
        <w:tab/>
      </w:r>
      <w:r>
        <w:rPr>
          <w:color w:val="000000"/>
        </w:rPr>
        <w:t xml:space="preserve">B. </w:t>
      </w:r>
      <w:r>
        <w:rPr>
          <w:rFonts w:ascii="宋体" w:hAnsi="宋体"/>
          <w:color w:val="000000"/>
        </w:rPr>
        <w:t>填平地坑修建新楼</w:t>
      </w:r>
      <w:r>
        <w:rPr>
          <w:color w:val="000000"/>
        </w:rPr>
        <w:tab/>
      </w:r>
      <w:r>
        <w:rPr>
          <w:color w:val="000000"/>
        </w:rPr>
        <w:t xml:space="preserve">C. </w:t>
      </w:r>
      <w:r>
        <w:rPr>
          <w:rFonts w:ascii="宋体" w:hAnsi="宋体"/>
          <w:color w:val="000000"/>
        </w:rPr>
        <w:t>外迁全部原住村民</w:t>
      </w:r>
      <w:r>
        <w:rPr>
          <w:color w:val="000000"/>
        </w:rPr>
        <w:tab/>
      </w:r>
      <w:r>
        <w:rPr>
          <w:color w:val="000000"/>
        </w:rPr>
        <w:t xml:space="preserve">D. </w:t>
      </w:r>
      <w:r>
        <w:rPr>
          <w:rFonts w:ascii="宋体" w:hAnsi="宋体"/>
          <w:color w:val="000000"/>
        </w:rPr>
        <w:t>发展民俗文化旅游</w:t>
      </w:r>
    </w:p>
    <w:p w14:paraId="20AE8FCC">
      <w:pPr>
        <w:spacing w:line="360" w:lineRule="auto"/>
        <w:textAlignment w:val="center"/>
        <w:rPr>
          <w:color w:val="000000"/>
        </w:rPr>
      </w:pPr>
      <w:r>
        <w:rPr>
          <w:color w:val="2E75B6"/>
        </w:rPr>
        <w:t>【答案】</w:t>
      </w:r>
      <w:r>
        <w:rPr>
          <w:color w:val="000000"/>
        </w:rPr>
        <w:t>15. B    16. A    17. D</w:t>
      </w:r>
    </w:p>
    <w:p w14:paraId="01C5C0DB">
      <w:pPr>
        <w:spacing w:line="360" w:lineRule="auto"/>
        <w:textAlignment w:val="center"/>
        <w:rPr>
          <w:color w:val="000000"/>
        </w:rPr>
      </w:pPr>
      <w:r>
        <w:rPr>
          <w:color w:val="2E75B6"/>
        </w:rPr>
        <w:t>【解析】</w:t>
      </w:r>
    </w:p>
    <w:p w14:paraId="52890844">
      <w:pPr>
        <w:spacing w:line="360" w:lineRule="auto"/>
        <w:textAlignment w:val="center"/>
        <w:rPr>
          <w:color w:val="000000"/>
        </w:rPr>
      </w:pPr>
      <w:r>
        <w:rPr>
          <w:color w:val="000000"/>
        </w:rPr>
        <w:t>【15题详解】</w:t>
      </w:r>
    </w:p>
    <w:p w14:paraId="2186B79F">
      <w:pPr>
        <w:spacing w:line="360" w:lineRule="auto"/>
        <w:jc w:val="left"/>
        <w:textAlignment w:val="center"/>
        <w:rPr>
          <w:color w:val="000000"/>
        </w:rPr>
      </w:pPr>
      <w:r>
        <w:rPr>
          <w:color w:val="000000"/>
        </w:rPr>
        <w:t>该窑洞位于河南省西部的三门峡，位于黄土高原区为主，可以开凿窑洞的有利条件是利于黄土的直立性强，B正确。河流湖泊较多，气候温暖湿润不利于开凿窑洞，AD错误。读题干可知，地坑院是建造在较为平坦的黄土源之上，C错误。故选B。</w:t>
      </w:r>
    </w:p>
    <w:p w14:paraId="42B8C952">
      <w:pPr>
        <w:spacing w:line="360" w:lineRule="auto"/>
        <w:jc w:val="left"/>
        <w:textAlignment w:val="center"/>
        <w:rPr>
          <w:color w:val="000000"/>
        </w:rPr>
      </w:pPr>
      <w:r>
        <w:rPr>
          <w:color w:val="000000"/>
        </w:rPr>
        <w:t>【16题详解】</w:t>
      </w:r>
    </w:p>
    <w:p w14:paraId="16137299">
      <w:pPr>
        <w:spacing w:line="360" w:lineRule="auto"/>
        <w:jc w:val="left"/>
        <w:textAlignment w:val="center"/>
        <w:rPr>
          <w:color w:val="000000"/>
        </w:rPr>
      </w:pPr>
      <w:r>
        <w:rPr>
          <w:color w:val="000000"/>
        </w:rPr>
        <w:t>地坑院墙体厚，地势较低，冬暖夏凉，A正确；地坑院位于地下，出入靠门洞，从门洞弯道进入地坑院，出行不便，排除B；地坑院位于地下，采光和通风较差，有时白天也需要开灯，不如四合院，排除CD；故选A。</w:t>
      </w:r>
    </w:p>
    <w:p w14:paraId="456FF133">
      <w:pPr>
        <w:spacing w:line="360" w:lineRule="auto"/>
        <w:jc w:val="left"/>
        <w:textAlignment w:val="center"/>
        <w:rPr>
          <w:color w:val="000000"/>
        </w:rPr>
      </w:pPr>
      <w:r>
        <w:rPr>
          <w:color w:val="000000"/>
        </w:rPr>
        <w:t>【17题详解】</w:t>
      </w:r>
    </w:p>
    <w:p w14:paraId="390AB55B">
      <w:pPr>
        <w:spacing w:line="360" w:lineRule="auto"/>
        <w:jc w:val="left"/>
        <w:textAlignment w:val="center"/>
        <w:rPr>
          <w:color w:val="000000"/>
        </w:rPr>
      </w:pPr>
      <w:r>
        <w:rPr>
          <w:color w:val="000000"/>
        </w:rPr>
        <w:t>庙上村地坑院开发与保护的合理措施是对遗存的地坑院进行加固和修缮，保留村落的原生活状态，满足外来旅游者的体验需求，发展民俗文化旅游，D正确，现在当地居民已经很少居住地坑院，不适合继续开挖，A错误。填平地坑修建新楼不利于保护历史文化遗产，B错误。外迁全部原住村民不现实，C错误。故选D。</w:t>
      </w:r>
    </w:p>
    <w:p w14:paraId="7D62A909">
      <w:pPr>
        <w:spacing w:line="360" w:lineRule="auto"/>
        <w:jc w:val="left"/>
        <w:textAlignment w:val="center"/>
        <w:rPr>
          <w:color w:val="000000"/>
        </w:rPr>
      </w:pPr>
      <w:r>
        <w:rPr>
          <w:color w:val="000000"/>
        </w:rPr>
        <w:t>【点睛】地坑院又称天井窑院，是一种“平地挖坑，四壁凿窑”的独特民居形式。目前陕县100多个村落中尚存近万座地坑院。2011年，“地坑院营造技艺”入选第三批国家级非物质文化遗产名录。</w:t>
      </w:r>
    </w:p>
    <w:p w14:paraId="0B10CE46">
      <w:pPr>
        <w:spacing w:line="360" w:lineRule="auto"/>
        <w:ind w:firstLine="420"/>
        <w:jc w:val="left"/>
        <w:textAlignment w:val="center"/>
        <w:rPr>
          <w:color w:val="000000"/>
        </w:rPr>
      </w:pPr>
      <w:r>
        <w:rPr>
          <w:rFonts w:ascii="楷体" w:hAnsi="楷体" w:eastAsia="楷体" w:cs="楷体"/>
          <w:color w:val="000000"/>
        </w:rPr>
        <w:t>宜宾以“一带一路”战略为统领，依托空港、水港和高速高铁问，打造区域交通物流枢纽和物资集散中心；规划向北、东、南三个方向打通对外开放联通渠道、具中向北可搭乘“中欧班到”拓展与欧洲和沿线国家经贸合作。疫情背景下宜宾拓展了医用防护、新材料等出口业务。下图为宜宾对外开放格局示意图。据此完成下面小题。</w:t>
      </w:r>
    </w:p>
    <w:p w14:paraId="0DDEF3BB">
      <w:pPr>
        <w:spacing w:line="360" w:lineRule="auto"/>
        <w:jc w:val="left"/>
        <w:textAlignment w:val="center"/>
        <w:rPr>
          <w:color w:val="000000"/>
        </w:rPr>
      </w:pPr>
      <w:r>
        <w:rPr>
          <w:color w:val="000000"/>
        </w:rPr>
        <w:drawing>
          <wp:inline distT="0" distB="0" distL="114300" distR="114300">
            <wp:extent cx="2943225" cy="3219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943225" cy="3219450"/>
                    </a:xfrm>
                    <a:prstGeom prst="rect">
                      <a:avLst/>
                    </a:prstGeom>
                  </pic:spPr>
                </pic:pic>
              </a:graphicData>
            </a:graphic>
          </wp:inline>
        </w:drawing>
      </w:r>
    </w:p>
    <w:p w14:paraId="62A06AB1">
      <w:pPr>
        <w:spacing w:line="360" w:lineRule="auto"/>
        <w:jc w:val="left"/>
        <w:textAlignment w:val="center"/>
        <w:rPr>
          <w:color w:val="000000"/>
        </w:rPr>
      </w:pPr>
      <w:r>
        <w:rPr>
          <w:color w:val="000000"/>
        </w:rPr>
        <w:t xml:space="preserve">18. </w:t>
      </w:r>
      <w:r>
        <w:rPr>
          <w:rFonts w:ascii="宋体" w:hAnsi="宋体"/>
          <w:color w:val="000000"/>
        </w:rPr>
        <w:t>宜宾位于我国的（   ）</w:t>
      </w:r>
    </w:p>
    <w:p w14:paraId="4AE551D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东南沿海</w:t>
      </w:r>
      <w:r>
        <w:rPr>
          <w:color w:val="000000"/>
        </w:rPr>
        <w:tab/>
      </w:r>
      <w:r>
        <w:rPr>
          <w:color w:val="000000"/>
        </w:rPr>
        <w:t xml:space="preserve">B. </w:t>
      </w:r>
      <w:r>
        <w:rPr>
          <w:rFonts w:ascii="宋体" w:hAnsi="宋体"/>
          <w:color w:val="000000"/>
        </w:rPr>
        <w:t>西北边疆</w:t>
      </w:r>
      <w:r>
        <w:rPr>
          <w:color w:val="000000"/>
        </w:rPr>
        <w:tab/>
      </w:r>
      <w:r>
        <w:rPr>
          <w:color w:val="000000"/>
        </w:rPr>
        <w:t xml:space="preserve">C. </w:t>
      </w:r>
      <w:r>
        <w:rPr>
          <w:rFonts w:ascii="宋体" w:hAnsi="宋体"/>
          <w:color w:val="000000"/>
        </w:rPr>
        <w:t>西南内陆</w:t>
      </w:r>
      <w:r>
        <w:rPr>
          <w:color w:val="000000"/>
        </w:rPr>
        <w:tab/>
      </w:r>
      <w:r>
        <w:rPr>
          <w:color w:val="000000"/>
        </w:rPr>
        <w:t xml:space="preserve">D. </w:t>
      </w:r>
      <w:r>
        <w:rPr>
          <w:rFonts w:ascii="宋体" w:hAnsi="宋体"/>
          <w:color w:val="000000"/>
        </w:rPr>
        <w:t>东北边境</w:t>
      </w:r>
    </w:p>
    <w:p w14:paraId="44F83CAD">
      <w:pPr>
        <w:spacing w:line="360" w:lineRule="auto"/>
        <w:jc w:val="left"/>
        <w:textAlignment w:val="center"/>
        <w:rPr>
          <w:color w:val="000000"/>
        </w:rPr>
      </w:pPr>
      <w:r>
        <w:rPr>
          <w:color w:val="000000"/>
        </w:rPr>
        <w:t xml:space="preserve">19. </w:t>
      </w:r>
      <w:r>
        <w:rPr>
          <w:rFonts w:ascii="宋体" w:hAnsi="宋体"/>
          <w:color w:val="000000"/>
        </w:rPr>
        <w:t>宜宾打造区域物资集散中心的优势条件有（   ）</w:t>
      </w:r>
    </w:p>
    <w:p w14:paraId="2A56633F">
      <w:pPr>
        <w:spacing w:line="360" w:lineRule="auto"/>
        <w:jc w:val="left"/>
        <w:textAlignment w:val="center"/>
        <w:rPr>
          <w:color w:val="000000"/>
        </w:rPr>
      </w:pPr>
      <w:r>
        <w:rPr>
          <w:rFonts w:ascii="宋体" w:hAnsi="宋体"/>
          <w:color w:val="000000"/>
        </w:rPr>
        <w:t>①水陆交通便利②矿产资源丰富③高科技人才众多④地处川滇黔结合部</w:t>
      </w:r>
    </w:p>
    <w:p w14:paraId="73E9F49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②③</w:t>
      </w:r>
      <w:r>
        <w:rPr>
          <w:color w:val="000000"/>
        </w:rPr>
        <w:tab/>
      </w:r>
      <w:r>
        <w:rPr>
          <w:color w:val="000000"/>
        </w:rPr>
        <w:t xml:space="preserve">C. </w:t>
      </w:r>
      <w:r>
        <w:rPr>
          <w:rFonts w:ascii="宋体" w:hAnsi="宋体"/>
          <w:color w:val="000000"/>
        </w:rPr>
        <w:t>③④</w:t>
      </w:r>
      <w:r>
        <w:rPr>
          <w:color w:val="000000"/>
        </w:rPr>
        <w:tab/>
      </w:r>
      <w:r>
        <w:rPr>
          <w:color w:val="000000"/>
        </w:rPr>
        <w:t xml:space="preserve">D. </w:t>
      </w:r>
      <w:r>
        <w:rPr>
          <w:rFonts w:ascii="宋体" w:hAnsi="宋体"/>
          <w:color w:val="000000"/>
        </w:rPr>
        <w:t>①④</w:t>
      </w:r>
    </w:p>
    <w:p w14:paraId="04C879EC">
      <w:pPr>
        <w:spacing w:line="360" w:lineRule="auto"/>
        <w:jc w:val="left"/>
        <w:textAlignment w:val="center"/>
        <w:rPr>
          <w:color w:val="000000"/>
        </w:rPr>
      </w:pPr>
      <w:r>
        <w:rPr>
          <w:color w:val="000000"/>
        </w:rPr>
        <w:t xml:space="preserve">20. </w:t>
      </w:r>
      <w:r>
        <w:rPr>
          <w:rFonts w:ascii="宋体" w:hAnsi="宋体"/>
          <w:color w:val="000000"/>
        </w:rPr>
        <w:t>宜宾如果要借助“中欧班列”向欧洲出口医护用品，主要经过的铁路干线是（   ）</w:t>
      </w:r>
    </w:p>
    <w:p w14:paraId="64681B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京沪线</w:t>
      </w:r>
      <w:r>
        <w:rPr>
          <w:color w:val="000000"/>
        </w:rPr>
        <w:tab/>
      </w:r>
      <w:r>
        <w:rPr>
          <w:color w:val="000000"/>
        </w:rPr>
        <w:t xml:space="preserve">B. </w:t>
      </w:r>
      <w:r>
        <w:rPr>
          <w:rFonts w:ascii="宋体" w:hAnsi="宋体"/>
          <w:color w:val="000000"/>
        </w:rPr>
        <w:t>京九线</w:t>
      </w:r>
      <w:r>
        <w:rPr>
          <w:color w:val="000000"/>
        </w:rPr>
        <w:tab/>
      </w:r>
      <w:r>
        <w:rPr>
          <w:color w:val="000000"/>
        </w:rPr>
        <w:t xml:space="preserve">C. </w:t>
      </w:r>
      <w:r>
        <w:rPr>
          <w:rFonts w:ascii="宋体" w:hAnsi="宋体"/>
          <w:color w:val="000000"/>
        </w:rPr>
        <w:t>兰新线</w:t>
      </w:r>
      <w:r>
        <w:rPr>
          <w:color w:val="000000"/>
        </w:rPr>
        <w:tab/>
      </w:r>
      <w:r>
        <w:rPr>
          <w:color w:val="000000"/>
        </w:rPr>
        <w:t xml:space="preserve">D. </w:t>
      </w:r>
      <w:r>
        <w:rPr>
          <w:rFonts w:ascii="宋体" w:hAnsi="宋体"/>
          <w:color w:val="000000"/>
        </w:rPr>
        <w:t>贵昆线</w:t>
      </w:r>
    </w:p>
    <w:p w14:paraId="30A9DD23">
      <w:pPr>
        <w:spacing w:line="360" w:lineRule="auto"/>
        <w:textAlignment w:val="center"/>
        <w:rPr>
          <w:color w:val="000000"/>
        </w:rPr>
      </w:pPr>
      <w:r>
        <w:rPr>
          <w:color w:val="2E75B6"/>
        </w:rPr>
        <w:t>【答案】</w:t>
      </w:r>
      <w:r>
        <w:rPr>
          <w:color w:val="000000"/>
        </w:rPr>
        <w:t>18. C    19. D    20. C</w:t>
      </w:r>
    </w:p>
    <w:p w14:paraId="0395BF22">
      <w:pPr>
        <w:spacing w:line="360" w:lineRule="auto"/>
        <w:textAlignment w:val="center"/>
        <w:rPr>
          <w:color w:val="000000"/>
        </w:rPr>
      </w:pPr>
      <w:r>
        <w:rPr>
          <w:color w:val="2E75B6"/>
        </w:rPr>
        <w:t>【解析】</w:t>
      </w:r>
    </w:p>
    <w:p w14:paraId="55ADD9F6">
      <w:pPr>
        <w:spacing w:line="360" w:lineRule="auto"/>
        <w:textAlignment w:val="center"/>
        <w:rPr>
          <w:color w:val="000000"/>
        </w:rPr>
      </w:pPr>
      <w:r>
        <w:rPr>
          <w:color w:val="000000"/>
        </w:rPr>
        <w:t>【18题详解】</w:t>
      </w:r>
    </w:p>
    <w:p w14:paraId="667A0295">
      <w:pPr>
        <w:spacing w:line="360" w:lineRule="auto"/>
        <w:jc w:val="left"/>
        <w:textAlignment w:val="center"/>
        <w:rPr>
          <w:color w:val="000000"/>
        </w:rPr>
      </w:pPr>
      <w:r>
        <w:rPr>
          <w:color w:val="000000"/>
        </w:rPr>
        <w:t>读图可知，宜宾市位于四川省南部,，处于川、 滇、 黔三省接合部，金沙江、 岷江、 长江汇流地带，属于我国西南内陆地区，C正确，ABD错误。故选C。</w:t>
      </w:r>
    </w:p>
    <w:p w14:paraId="6B5BB799">
      <w:pPr>
        <w:spacing w:line="360" w:lineRule="auto"/>
        <w:jc w:val="left"/>
        <w:textAlignment w:val="center"/>
        <w:rPr>
          <w:color w:val="000000"/>
        </w:rPr>
      </w:pPr>
      <w:r>
        <w:rPr>
          <w:color w:val="000000"/>
        </w:rPr>
        <w:t>【19题详解】</w:t>
      </w:r>
    </w:p>
    <w:p w14:paraId="540917E1">
      <w:pPr>
        <w:spacing w:line="360" w:lineRule="auto"/>
        <w:jc w:val="left"/>
        <w:textAlignment w:val="center"/>
        <w:rPr>
          <w:color w:val="000000"/>
        </w:rPr>
      </w:pPr>
      <w:r>
        <w:rPr>
          <w:color w:val="000000"/>
        </w:rPr>
        <w:t>宜宾市位于金沙江、 岷江、 长江汇流地带，宜珙铁路、金筠铁路货运专线直达宜宾，水陆交通便利，①正确；矿产资源丰富、高科技人才众多与物资集散中心关系不大，②③不符合题意；宜宾处于川、 滇、 黔三省接合部，地理位置优越，有利于物资集散中转，④正确。故选D。</w:t>
      </w:r>
    </w:p>
    <w:p w14:paraId="6F4AA9CA">
      <w:pPr>
        <w:spacing w:line="360" w:lineRule="auto"/>
        <w:jc w:val="left"/>
        <w:textAlignment w:val="center"/>
        <w:rPr>
          <w:color w:val="000000"/>
        </w:rPr>
      </w:pPr>
      <w:r>
        <w:rPr>
          <w:color w:val="000000"/>
        </w:rPr>
        <w:t>【20题详解】</w:t>
      </w:r>
    </w:p>
    <w:p w14:paraId="49106626">
      <w:pPr>
        <w:spacing w:line="360" w:lineRule="auto"/>
        <w:jc w:val="left"/>
        <w:textAlignment w:val="center"/>
        <w:rPr>
          <w:color w:val="000000"/>
        </w:rPr>
      </w:pPr>
      <w:r>
        <w:rPr>
          <w:color w:val="000000"/>
        </w:rPr>
        <w:t>京沪线，连接北京和上海，路线呈东西南北迈向，主要通过北京市、天津市、济南市、南京市、上海市等，不经过宜宾地区，A错误；京九线是中国境内一条连接北京市至香港特别行政区的铁路，线路呈南北走向，串联中国华北、华中、华东和华南地区，不经过宜宾所在的西南地区，B错误；宜宾借助“中欧班列”向欧洲出口医护用品需要经由内昆—成渝—宝成—陇海—兰新—北疆铁路，出口欧洲，C正确；宜宾不在贵昆铁路线上，D错误。故选C。</w:t>
      </w:r>
    </w:p>
    <w:p w14:paraId="562904E7">
      <w:pPr>
        <w:spacing w:line="360" w:lineRule="auto"/>
        <w:jc w:val="left"/>
        <w:textAlignment w:val="center"/>
        <w:rPr>
          <w:color w:val="000000"/>
        </w:rPr>
      </w:pPr>
      <w:r>
        <w:rPr>
          <w:color w:val="000000"/>
        </w:rPr>
        <w:t>【点睛】宜宾，四川省辖地级市，有“万里长江第一城、中国酒都、中国竹都”之称。地处云贵川三省结合部，金沙江、岷江、长江三江交汇处；地形整体西南高、东北低，属中亚热带季风湿润气候。</w:t>
      </w:r>
    </w:p>
    <w:p w14:paraId="3C2F2082">
      <w:pPr>
        <w:spacing w:line="360" w:lineRule="auto"/>
        <w:jc w:val="left"/>
        <w:textAlignment w:val="center"/>
        <w:rPr>
          <w:color w:val="000000"/>
        </w:rPr>
      </w:pPr>
      <w:r>
        <w:rPr>
          <w:rFonts w:ascii="宋体" w:hAnsi="宋体"/>
          <w:b/>
          <w:color w:val="000000"/>
          <w:sz w:val="24"/>
        </w:rPr>
        <w:t>二、非选择题：包括3个题，共40分。</w:t>
      </w:r>
    </w:p>
    <w:p w14:paraId="1880FC0A">
      <w:pPr>
        <w:spacing w:line="360" w:lineRule="auto"/>
        <w:jc w:val="left"/>
        <w:textAlignment w:val="center"/>
        <w:rPr>
          <w:color w:val="000000"/>
        </w:rPr>
      </w:pPr>
      <w:r>
        <w:rPr>
          <w:color w:val="000000"/>
        </w:rPr>
        <w:t xml:space="preserve">21. </w:t>
      </w:r>
      <w:r>
        <w:rPr>
          <w:rFonts w:ascii="宋体" w:hAnsi="宋体"/>
          <w:color w:val="000000"/>
        </w:rPr>
        <w:t>阅读图文材料，完成下列要求，</w:t>
      </w:r>
    </w:p>
    <w:p w14:paraId="1F576788">
      <w:pPr>
        <w:spacing w:line="360" w:lineRule="auto"/>
        <w:ind w:firstLine="420"/>
        <w:jc w:val="left"/>
        <w:textAlignment w:val="center"/>
        <w:rPr>
          <w:color w:val="000000"/>
        </w:rPr>
      </w:pPr>
      <w:r>
        <w:rPr>
          <w:rFonts w:ascii="楷体" w:hAnsi="楷体" w:eastAsia="楷体" w:cs="楷体"/>
          <w:color w:val="000000"/>
        </w:rPr>
        <w:t>材料一巴西是“世界粮仓”之一。近年来，巴西旱灾频发，2021年5月以来遭遇了91年不遇大旱，旱情集中分布在巴西中南部，导致玉米、咖啡、水稻产量大幅下滑。图1为巴西简图，图2为巴西利亚气温曲线与降水量柱状图。</w:t>
      </w:r>
    </w:p>
    <w:p w14:paraId="2AAAA4C8">
      <w:pPr>
        <w:spacing w:line="360" w:lineRule="auto"/>
        <w:ind w:firstLine="420"/>
        <w:jc w:val="left"/>
        <w:textAlignment w:val="center"/>
        <w:rPr>
          <w:color w:val="000000"/>
        </w:rPr>
      </w:pPr>
      <w:r>
        <w:rPr>
          <w:rFonts w:ascii="楷体" w:hAnsi="楷体" w:eastAsia="楷体" w:cs="楷体"/>
          <w:color w:val="000000"/>
        </w:rPr>
        <w:t>材料二印度的主要粮食作物是水稻和小麦，二者产量均居世界前列，频发的气象灾害使印度的粮食生产很不稳定。图3为印度简图。</w:t>
      </w:r>
    </w:p>
    <w:p w14:paraId="76959EB5">
      <w:pPr>
        <w:spacing w:line="360" w:lineRule="auto"/>
        <w:jc w:val="left"/>
        <w:textAlignment w:val="center"/>
        <w:rPr>
          <w:color w:val="000000"/>
        </w:rPr>
      </w:pPr>
      <w:r>
        <w:rPr>
          <w:color w:val="000000"/>
        </w:rPr>
        <w:drawing>
          <wp:inline distT="0" distB="0" distL="114300" distR="114300">
            <wp:extent cx="5238750" cy="1960880"/>
            <wp:effectExtent l="0" t="0" r="0" b="127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1961173"/>
                    </a:xfrm>
                    <a:prstGeom prst="rect">
                      <a:avLst/>
                    </a:prstGeom>
                  </pic:spPr>
                </pic:pic>
              </a:graphicData>
            </a:graphic>
          </wp:inline>
        </w:drawing>
      </w:r>
    </w:p>
    <w:p w14:paraId="64C1D2C4">
      <w:pPr>
        <w:spacing w:line="360" w:lineRule="auto"/>
        <w:jc w:val="left"/>
        <w:textAlignment w:val="center"/>
        <w:rPr>
          <w:color w:val="000000"/>
        </w:rPr>
      </w:pPr>
      <w:r>
        <w:rPr>
          <w:color w:val="000000"/>
        </w:rPr>
        <w:t>（1）</w:t>
      </w:r>
      <w:r>
        <w:rPr>
          <w:rFonts w:ascii="宋体" w:hAnsi="宋体"/>
          <w:color w:val="000000"/>
        </w:rPr>
        <w:t>巴西位于</w:t>
      </w:r>
      <w:r>
        <w:rPr>
          <w:color w:val="000000"/>
        </w:rPr>
        <w:t>____</w:t>
      </w:r>
      <w:r>
        <w:rPr>
          <w:rFonts w:ascii="宋体" w:hAnsi="宋体"/>
          <w:color w:val="000000"/>
        </w:rPr>
        <w:t>（东/西）半球，绝大部分地处</w:t>
      </w:r>
      <w:r>
        <w:rPr>
          <w:color w:val="000000"/>
        </w:rPr>
        <w:t>____</w:t>
      </w:r>
      <w:r>
        <w:rPr>
          <w:rFonts w:ascii="宋体" w:hAnsi="宋体"/>
          <w:color w:val="000000"/>
        </w:rPr>
        <w:t>（高/中/低）纬度地区；印度北靠亚欧大陆，南临</w:t>
      </w:r>
      <w:r>
        <w:rPr>
          <w:color w:val="000000"/>
        </w:rPr>
        <w:t>____</w:t>
      </w:r>
      <w:r>
        <w:rPr>
          <w:rFonts w:ascii="宋体" w:hAnsi="宋体"/>
          <w:color w:val="000000"/>
        </w:rPr>
        <w:t>洋。</w:t>
      </w:r>
    </w:p>
    <w:p w14:paraId="70A13290">
      <w:pPr>
        <w:spacing w:line="360" w:lineRule="auto"/>
        <w:jc w:val="left"/>
        <w:textAlignment w:val="center"/>
        <w:rPr>
          <w:color w:val="000000"/>
        </w:rPr>
      </w:pPr>
      <w:r>
        <w:rPr>
          <w:color w:val="000000"/>
        </w:rPr>
        <w:t>（2）</w:t>
      </w:r>
      <w:r>
        <w:rPr>
          <w:rFonts w:ascii="宋体" w:hAnsi="宋体"/>
          <w:color w:val="000000"/>
        </w:rPr>
        <w:t>巴西利亚的气候类型是</w:t>
      </w:r>
      <w:r>
        <w:rPr>
          <w:color w:val="000000"/>
        </w:rPr>
        <w:t>____</w:t>
      </w:r>
      <w:r>
        <w:rPr>
          <w:rFonts w:ascii="宋体" w:hAnsi="宋体"/>
          <w:color w:val="000000"/>
        </w:rPr>
        <w:t>气候；印度1月盛行</w:t>
      </w:r>
      <w:r>
        <w:rPr>
          <w:color w:val="000000"/>
        </w:rPr>
        <w:t>____</w:t>
      </w:r>
      <w:r>
        <w:rPr>
          <w:rFonts w:ascii="宋体" w:hAnsi="宋体"/>
          <w:color w:val="000000"/>
        </w:rPr>
        <w:t>季风，由</w:t>
      </w:r>
      <w:r>
        <w:rPr>
          <w:color w:val="000000"/>
        </w:rPr>
        <w:t>____</w:t>
      </w:r>
      <w:r>
        <w:rPr>
          <w:rFonts w:ascii="宋体" w:hAnsi="宋体"/>
          <w:color w:val="000000"/>
        </w:rPr>
        <w:t>吹向</w:t>
      </w:r>
      <w:r>
        <w:rPr>
          <w:color w:val="000000"/>
        </w:rPr>
        <w:t>____</w:t>
      </w:r>
      <w:r>
        <w:rPr>
          <w:rFonts w:ascii="宋体" w:hAnsi="宋体"/>
          <w:color w:val="000000"/>
        </w:rPr>
        <w:t>，气流干燥，降水稀少。</w:t>
      </w:r>
    </w:p>
    <w:p w14:paraId="06C4FC35">
      <w:pPr>
        <w:spacing w:line="360" w:lineRule="auto"/>
        <w:jc w:val="left"/>
        <w:textAlignment w:val="center"/>
        <w:rPr>
          <w:color w:val="000000"/>
        </w:rPr>
      </w:pPr>
      <w:r>
        <w:rPr>
          <w:color w:val="000000"/>
        </w:rPr>
        <w:t>（3）</w:t>
      </w:r>
      <w:r>
        <w:rPr>
          <w:rFonts w:ascii="宋体" w:hAnsi="宋体"/>
          <w:color w:val="000000"/>
        </w:rPr>
        <w:t>两国水稻种植区的优势气候条件是光热</w:t>
      </w:r>
      <w:r>
        <w:rPr>
          <w:color w:val="000000"/>
        </w:rPr>
        <w:t>____</w:t>
      </w:r>
      <w:r>
        <w:rPr>
          <w:rFonts w:ascii="宋体" w:hAnsi="宋体"/>
          <w:color w:val="000000"/>
        </w:rPr>
        <w:t>，雨热</w:t>
      </w:r>
      <w:r>
        <w:rPr>
          <w:color w:val="000000"/>
        </w:rPr>
        <w:t>____</w:t>
      </w:r>
      <w:r>
        <w:rPr>
          <w:rFonts w:ascii="宋体" w:hAnsi="宋体"/>
          <w:color w:val="000000"/>
        </w:rPr>
        <w:t>。</w:t>
      </w:r>
    </w:p>
    <w:p w14:paraId="68506880">
      <w:pPr>
        <w:spacing w:line="360" w:lineRule="auto"/>
        <w:jc w:val="left"/>
        <w:textAlignment w:val="center"/>
        <w:rPr>
          <w:color w:val="000000"/>
        </w:rPr>
      </w:pPr>
      <w:r>
        <w:rPr>
          <w:color w:val="000000"/>
        </w:rPr>
        <w:t>（4）</w:t>
      </w:r>
      <w:r>
        <w:rPr>
          <w:rFonts w:ascii="宋体" w:hAnsi="宋体"/>
          <w:color w:val="000000"/>
        </w:rPr>
        <w:t>指出两国农业发展中应对旱灾的有效措施（任答两点即可）。</w:t>
      </w:r>
    </w:p>
    <w:p w14:paraId="4CA4B563">
      <w:pPr>
        <w:spacing w:line="360" w:lineRule="auto"/>
        <w:textAlignment w:val="center"/>
        <w:rPr>
          <w:color w:val="000000"/>
        </w:rPr>
      </w:pPr>
      <w:r>
        <w:rPr>
          <w:color w:val="2E75B6"/>
        </w:rPr>
        <w:t>【答案】</w:t>
      </w:r>
      <w:r>
        <w:rPr>
          <w:color w:val="000000"/>
        </w:rPr>
        <w:t>（1）    ①. 西</w:t>
      </w:r>
      <w:r>
        <w:rPr>
          <w:color w:val="000000"/>
        </w:rPr>
        <w:br w:type="textWrapping"/>
      </w:r>
      <w:r>
        <w:rPr>
          <w:color w:val="000000"/>
        </w:rPr>
        <w:t xml:space="preserve">    ②. 低</w:t>
      </w:r>
      <w:r>
        <w:rPr>
          <w:color w:val="000000"/>
        </w:rPr>
        <w:br w:type="textWrapping"/>
      </w:r>
      <w:r>
        <w:rPr>
          <w:color w:val="000000"/>
        </w:rPr>
        <w:t xml:space="preserve">    ③. 印度    </w:t>
      </w:r>
    </w:p>
    <w:p w14:paraId="5776C71E">
      <w:pPr>
        <w:spacing w:line="360" w:lineRule="auto"/>
        <w:textAlignment w:val="center"/>
        <w:rPr>
          <w:color w:val="000000"/>
        </w:rPr>
      </w:pPr>
      <w:r>
        <w:rPr>
          <w:color w:val="000000"/>
        </w:rPr>
        <w:t xml:space="preserve">（2）    ①. 热带草原    ②. 东北    ③. 陆地    ④. 海洋    </w:t>
      </w:r>
    </w:p>
    <w:p w14:paraId="62D76A95">
      <w:pPr>
        <w:spacing w:line="360" w:lineRule="auto"/>
        <w:textAlignment w:val="center"/>
        <w:rPr>
          <w:color w:val="000000"/>
        </w:rPr>
      </w:pPr>
      <w:r>
        <w:rPr>
          <w:color w:val="000000"/>
        </w:rPr>
        <w:t>（3）    ①</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color w:val="000000"/>
        </w:rPr>
        <w:t xml:space="preserve"> 充足    ②. 同期    </w:t>
      </w:r>
    </w:p>
    <w:p w14:paraId="78BCD36B">
      <w:pPr>
        <w:spacing w:line="360" w:lineRule="auto"/>
        <w:textAlignment w:val="center"/>
        <w:rPr>
          <w:color w:val="000000"/>
        </w:rPr>
      </w:pPr>
      <w:r>
        <w:rPr>
          <w:color w:val="000000"/>
        </w:rPr>
        <w:t>（4）采用节水农业；修建水利工程等</w:t>
      </w:r>
    </w:p>
    <w:p w14:paraId="3A5D077B">
      <w:pPr>
        <w:spacing w:line="360" w:lineRule="auto"/>
        <w:textAlignment w:val="center"/>
        <w:rPr>
          <w:color w:val="000000"/>
        </w:rPr>
      </w:pPr>
      <w:r>
        <w:rPr>
          <w:color w:val="2E75B6"/>
        </w:rPr>
        <w:t>【解析】</w:t>
      </w:r>
    </w:p>
    <w:p w14:paraId="3E5B00BD">
      <w:pPr>
        <w:spacing w:line="360" w:lineRule="auto"/>
        <w:jc w:val="left"/>
        <w:textAlignment w:val="center"/>
        <w:rPr>
          <w:color w:val="000000"/>
        </w:rPr>
      </w:pPr>
      <w:r>
        <w:rPr>
          <w:color w:val="000000"/>
        </w:rPr>
        <w:t>【分析】本题以巴西和印度为材料，设置四个小题，涉及巴西和印度的位置范围、气候类型、农业发展等相关内容，考查学生对相关知识的掌握程度。</w:t>
      </w:r>
    </w:p>
    <w:p w14:paraId="76E3F464">
      <w:pPr>
        <w:spacing w:line="360" w:lineRule="auto"/>
        <w:jc w:val="left"/>
        <w:textAlignment w:val="center"/>
        <w:rPr>
          <w:color w:val="000000"/>
        </w:rPr>
      </w:pPr>
      <w:r>
        <w:rPr>
          <w:color w:val="000000"/>
        </w:rPr>
        <w:t>【小问1详解】</w:t>
      </w:r>
    </w:p>
    <w:p w14:paraId="7312DA6C">
      <w:pPr>
        <w:spacing w:line="360" w:lineRule="auto"/>
        <w:jc w:val="left"/>
        <w:textAlignment w:val="center"/>
        <w:rPr>
          <w:color w:val="000000"/>
        </w:rPr>
      </w:pPr>
      <w:r>
        <w:rPr>
          <w:color w:val="000000"/>
        </w:rPr>
        <w:t>东西半球分界线是20°W和160°E组成的经线圈，20°W以东、160°E以西为东半球，20°W以西、160°E以东为西半球。读图可知，西经60°穿过巴西西部地区，可知巴西地处西半球。 0°~30°为低纬度地区，30°~60°为中纬度地区，60°~90°为高纬度地区，赤道穿过巴西北部地区，南回归线穿过巴西南部地区，因此可知巴西地处低纬度地区；印度东临孟加拉湾，西临阿拉伯海，南临印度洋，位于南亚。</w:t>
      </w:r>
    </w:p>
    <w:p w14:paraId="58C3B5E8">
      <w:pPr>
        <w:spacing w:line="360" w:lineRule="auto"/>
        <w:jc w:val="left"/>
        <w:textAlignment w:val="center"/>
        <w:rPr>
          <w:color w:val="000000"/>
        </w:rPr>
      </w:pPr>
      <w:r>
        <w:rPr>
          <w:color w:val="000000"/>
        </w:rPr>
        <w:t>【小问2详解】</w:t>
      </w:r>
    </w:p>
    <w:p w14:paraId="75119590">
      <w:pPr>
        <w:spacing w:line="360" w:lineRule="auto"/>
        <w:jc w:val="left"/>
        <w:textAlignment w:val="center"/>
        <w:rPr>
          <w:color w:val="000000"/>
        </w:rPr>
      </w:pPr>
      <w:r>
        <w:rPr>
          <w:color w:val="000000"/>
        </w:rPr>
        <w:t>巴西利亚位于巴西高原上，读巴西利亚气温曲线和降水柱状图可知，巴西利亚全年高温，分干湿两季，属于热带草原气候；印度热带季风气候最显著的特征是一年可分为三季，3至5月的热季，6至10月的雨季，从11月到次年2月为凉季，印度1月盛行干燥的东北季风，由亚欧大陆吹向印度洋，即由陆地吹向海洋。</w:t>
      </w:r>
    </w:p>
    <w:p w14:paraId="482A0E90">
      <w:pPr>
        <w:spacing w:line="360" w:lineRule="auto"/>
        <w:jc w:val="left"/>
        <w:textAlignment w:val="center"/>
        <w:rPr>
          <w:color w:val="000000"/>
        </w:rPr>
      </w:pPr>
      <w:r>
        <w:rPr>
          <w:color w:val="000000"/>
        </w:rPr>
        <w:t>【小问3详解】</w:t>
      </w:r>
    </w:p>
    <w:p w14:paraId="45DF1A57">
      <w:pPr>
        <w:spacing w:line="360" w:lineRule="auto"/>
        <w:jc w:val="left"/>
        <w:textAlignment w:val="center"/>
        <w:rPr>
          <w:color w:val="000000"/>
        </w:rPr>
      </w:pPr>
      <w:r>
        <w:rPr>
          <w:color w:val="000000"/>
        </w:rPr>
        <w:t>读图可知，巴西大部分地区属于热带气候、南部部分地区属于亚热带气候，光热充足，夏季高温多雨，雨热同期；印度大部分地区位于热带地区，光热充足，且属于季风气候，夏季高温多雨，雨热同期，适合水稻生长。</w:t>
      </w:r>
    </w:p>
    <w:p w14:paraId="43619274">
      <w:pPr>
        <w:spacing w:line="360" w:lineRule="auto"/>
        <w:jc w:val="left"/>
        <w:textAlignment w:val="center"/>
        <w:rPr>
          <w:color w:val="000000"/>
        </w:rPr>
      </w:pPr>
      <w:r>
        <w:rPr>
          <w:color w:val="000000"/>
        </w:rPr>
        <w:t>【小问4详解】</w:t>
      </w:r>
    </w:p>
    <w:p w14:paraId="2EC52B99">
      <w:pPr>
        <w:spacing w:line="360" w:lineRule="auto"/>
        <w:jc w:val="left"/>
        <w:textAlignment w:val="center"/>
        <w:rPr>
          <w:color w:val="000000"/>
        </w:rPr>
      </w:pPr>
      <w:r>
        <w:rPr>
          <w:color w:val="000000"/>
        </w:rPr>
        <w:t>应对旱灾的有效措施有修建水利工程；农业采用节水农业，滴灌、喷灌等；跨流域调水；选用抗旱农作物品种等。</w:t>
      </w:r>
    </w:p>
    <w:p w14:paraId="57151FC3">
      <w:pPr>
        <w:spacing w:line="360" w:lineRule="auto"/>
        <w:jc w:val="left"/>
        <w:textAlignment w:val="center"/>
        <w:rPr>
          <w:color w:val="000000"/>
        </w:rPr>
      </w:pPr>
      <w:r>
        <w:rPr>
          <w:color w:val="000000"/>
        </w:rPr>
        <w:t xml:space="preserve">22. </w:t>
      </w:r>
      <w:r>
        <w:rPr>
          <w:rFonts w:ascii="宋体" w:hAnsi="宋体"/>
          <w:color w:val="000000"/>
        </w:rPr>
        <w:t>阅读图文材料，完成下列要求。</w:t>
      </w:r>
    </w:p>
    <w:p w14:paraId="3DE3C90B">
      <w:pPr>
        <w:spacing w:line="360" w:lineRule="auto"/>
        <w:ind w:firstLine="420"/>
        <w:jc w:val="left"/>
        <w:textAlignment w:val="center"/>
        <w:rPr>
          <w:color w:val="000000"/>
        </w:rPr>
      </w:pPr>
      <w:r>
        <w:rPr>
          <w:rFonts w:ascii="楷体" w:hAnsi="楷体" w:eastAsia="楷体" w:cs="楷体"/>
          <w:color w:val="000000"/>
        </w:rPr>
        <w:t>长江发源于唐古拉山脉，上游流经我国地势第一、二阶梯，中下游地区流经长江中下游平原，是我国第一大河。我国高度重视长江的开发和治理，国务院印发了《关于依托黄金水道推动长江经济带发展的指导意见》，明确了长江经济带不但要打造“黄金水道”，还应构建生态保护屏障，下图为长江流域示意图。</w:t>
      </w:r>
    </w:p>
    <w:p w14:paraId="4D1C57AF">
      <w:pPr>
        <w:spacing w:line="360" w:lineRule="auto"/>
        <w:jc w:val="left"/>
        <w:textAlignment w:val="center"/>
        <w:rPr>
          <w:color w:val="000000"/>
        </w:rPr>
      </w:pPr>
      <w:r>
        <w:rPr>
          <w:color w:val="000000"/>
        </w:rPr>
        <w:drawing>
          <wp:inline distT="0" distB="0" distL="114300" distR="114300">
            <wp:extent cx="4438650" cy="2419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4438650" cy="2419350"/>
                    </a:xfrm>
                    <a:prstGeom prst="rect">
                      <a:avLst/>
                    </a:prstGeom>
                  </pic:spPr>
                </pic:pic>
              </a:graphicData>
            </a:graphic>
          </wp:inline>
        </w:drawing>
      </w:r>
    </w:p>
    <w:p w14:paraId="32BAF698">
      <w:pPr>
        <w:spacing w:line="360" w:lineRule="auto"/>
        <w:jc w:val="left"/>
        <w:textAlignment w:val="center"/>
        <w:rPr>
          <w:color w:val="000000"/>
        </w:rPr>
      </w:pPr>
      <w:r>
        <w:rPr>
          <w:color w:val="000000"/>
        </w:rPr>
        <w:t>（1）</w:t>
      </w:r>
      <w:r>
        <w:rPr>
          <w:rFonts w:ascii="宋体" w:hAnsi="宋体"/>
          <w:color w:val="000000"/>
        </w:rPr>
        <w:t>长江发源于</w:t>
      </w:r>
      <w:r>
        <w:rPr>
          <w:color w:val="000000"/>
        </w:rPr>
        <w:t>____</w:t>
      </w:r>
      <w:r>
        <w:rPr>
          <w:rFonts w:ascii="宋体" w:hAnsi="宋体"/>
          <w:color w:val="000000"/>
        </w:rPr>
        <w:t>省；该省位于</w:t>
      </w:r>
      <w:r>
        <w:rPr>
          <w:color w:val="000000"/>
        </w:rPr>
        <w:t>____</w:t>
      </w:r>
      <w:r>
        <w:rPr>
          <w:rFonts w:ascii="宋体" w:hAnsi="宋体"/>
          <w:color w:val="000000"/>
        </w:rPr>
        <w:t>（地形区），主要的少数民族是</w:t>
      </w:r>
      <w:r>
        <w:rPr>
          <w:color w:val="000000"/>
        </w:rPr>
        <w:t>____ ，</w:t>
      </w:r>
      <w:r>
        <w:rPr>
          <w:rFonts w:ascii="宋体" w:hAnsi="宋体"/>
          <w:color w:val="000000"/>
        </w:rPr>
        <w:t>人们为适应高寒、昼夜温差</w:t>
      </w:r>
      <w:r>
        <w:rPr>
          <w:color w:val="000000"/>
        </w:rPr>
        <w:t>____</w:t>
      </w:r>
      <w:r>
        <w:rPr>
          <w:rFonts w:ascii="宋体" w:hAnsi="宋体"/>
          <w:color w:val="000000"/>
        </w:rPr>
        <w:t>的气候，身着独特的民族服饰。</w:t>
      </w:r>
    </w:p>
    <w:p w14:paraId="2FF83335">
      <w:pPr>
        <w:spacing w:line="360" w:lineRule="auto"/>
        <w:jc w:val="left"/>
        <w:textAlignment w:val="center"/>
        <w:rPr>
          <w:color w:val="000000"/>
        </w:rPr>
      </w:pPr>
      <w:r>
        <w:rPr>
          <w:color w:val="000000"/>
        </w:rPr>
        <w:t>（2）</w:t>
      </w:r>
      <w:r>
        <w:rPr>
          <w:rFonts w:ascii="宋体" w:hAnsi="宋体"/>
          <w:color w:val="000000"/>
        </w:rPr>
        <w:t>宜宾位于</w:t>
      </w:r>
      <w:r>
        <w:rPr>
          <w:color w:val="000000"/>
        </w:rPr>
        <w:t>____</w:t>
      </w:r>
      <w:r>
        <w:rPr>
          <w:rFonts w:ascii="宋体" w:hAnsi="宋体"/>
          <w:color w:val="000000"/>
        </w:rPr>
        <w:t>（支流）和长江交江处，地处长江</w:t>
      </w:r>
      <w:r>
        <w:rPr>
          <w:color w:val="000000"/>
        </w:rPr>
        <w:t>____</w:t>
      </w:r>
      <w:r>
        <w:rPr>
          <w:rFonts w:ascii="宋体" w:hAnsi="宋体"/>
          <w:color w:val="000000"/>
        </w:rPr>
        <w:t>（上游/中游/下游）河段；该河段地势落差大，</w:t>
      </w:r>
      <w:r>
        <w:rPr>
          <w:color w:val="000000"/>
        </w:rPr>
        <w:t>____</w:t>
      </w:r>
      <w:r>
        <w:rPr>
          <w:rFonts w:ascii="宋体" w:hAnsi="宋体"/>
          <w:color w:val="000000"/>
        </w:rPr>
        <w:t>资源丰富。</w:t>
      </w:r>
    </w:p>
    <w:p w14:paraId="0E7193B0">
      <w:pPr>
        <w:spacing w:line="360" w:lineRule="auto"/>
        <w:jc w:val="left"/>
        <w:textAlignment w:val="center"/>
        <w:rPr>
          <w:color w:val="000000"/>
        </w:rPr>
      </w:pPr>
      <w:r>
        <w:rPr>
          <w:color w:val="000000"/>
        </w:rPr>
        <w:t>（3）</w:t>
      </w:r>
      <w:r>
        <w:rPr>
          <w:rFonts w:ascii="宋体" w:hAnsi="宋体"/>
          <w:color w:val="000000"/>
        </w:rPr>
        <w:t>长江中下游河段地势</w:t>
      </w:r>
      <w:r>
        <w:rPr>
          <w:color w:val="000000"/>
        </w:rPr>
        <w:t>____</w:t>
      </w:r>
      <w:r>
        <w:rPr>
          <w:rFonts w:ascii="宋体" w:hAnsi="宋体"/>
          <w:color w:val="000000"/>
        </w:rPr>
        <w:t>，河道开阔，水流速度</w:t>
      </w:r>
      <w:r>
        <w:rPr>
          <w:color w:val="000000"/>
        </w:rPr>
        <w:t>____</w:t>
      </w:r>
      <w:r>
        <w:rPr>
          <w:rFonts w:ascii="宋体" w:hAnsi="宋体"/>
          <w:color w:val="000000"/>
        </w:rPr>
        <w:t>，</w:t>
      </w:r>
      <w:r>
        <w:rPr>
          <w:color w:val="000000"/>
        </w:rPr>
        <w:t>____</w:t>
      </w:r>
      <w:r>
        <w:rPr>
          <w:rFonts w:ascii="宋体" w:hAnsi="宋体"/>
          <w:color w:val="000000"/>
        </w:rPr>
        <w:t>价值高。被称为“黄金水道”。</w:t>
      </w:r>
    </w:p>
    <w:p w14:paraId="528EAF0A">
      <w:pPr>
        <w:spacing w:line="360" w:lineRule="auto"/>
        <w:jc w:val="left"/>
        <w:textAlignment w:val="center"/>
        <w:rPr>
          <w:color w:val="000000"/>
        </w:rPr>
      </w:pPr>
      <w:r>
        <w:rPr>
          <w:color w:val="000000"/>
        </w:rPr>
        <w:t>（4）</w:t>
      </w:r>
      <w:r>
        <w:rPr>
          <w:rFonts w:ascii="宋体" w:hAnsi="宋体"/>
          <w:color w:val="000000"/>
        </w:rPr>
        <w:t>请为长江构建生态保护屏障提出合理建议（任答两点即可）。</w:t>
      </w:r>
    </w:p>
    <w:p w14:paraId="427BDF33">
      <w:pPr>
        <w:spacing w:line="360" w:lineRule="auto"/>
        <w:textAlignment w:val="center"/>
        <w:rPr>
          <w:color w:val="000000"/>
        </w:rPr>
      </w:pPr>
      <w:r>
        <w:rPr>
          <w:color w:val="2E75B6"/>
        </w:rPr>
        <w:t>【答案】</w:t>
      </w:r>
      <w:r>
        <w:rPr>
          <w:color w:val="000000"/>
        </w:rPr>
        <w:t xml:space="preserve">（1）    ①. 青海    ②. 青藏高原    ③. 藏族    ④. 大    </w:t>
      </w:r>
    </w:p>
    <w:p w14:paraId="4057683B">
      <w:pPr>
        <w:spacing w:line="360" w:lineRule="auto"/>
        <w:textAlignment w:val="center"/>
        <w:rPr>
          <w:color w:val="000000"/>
        </w:rPr>
      </w:pPr>
      <w:r>
        <w:rPr>
          <w:color w:val="000000"/>
        </w:rPr>
        <w:t>（2）    ①. 岷江</w:t>
      </w:r>
      <w:r>
        <w:rPr>
          <w:color w:val="000000"/>
        </w:rPr>
        <w:br w:type="textWrapping"/>
      </w:r>
      <w:r>
        <w:rPr>
          <w:color w:val="000000"/>
        </w:rPr>
        <w:t xml:space="preserve">    ②. 上游    ③. 水能    </w:t>
      </w:r>
    </w:p>
    <w:p w14:paraId="75C85670">
      <w:pPr>
        <w:spacing w:line="360" w:lineRule="auto"/>
        <w:textAlignment w:val="center"/>
        <w:rPr>
          <w:color w:val="000000"/>
        </w:rPr>
      </w:pPr>
      <w:r>
        <w:rPr>
          <w:color w:val="000000"/>
        </w:rPr>
        <w:t>（3）    ①. 平坦</w:t>
      </w:r>
      <w:r>
        <w:rPr>
          <w:color w:val="000000"/>
        </w:rPr>
        <w:br w:type="textWrapping"/>
      </w:r>
      <w:r>
        <w:rPr>
          <w:color w:val="000000"/>
        </w:rPr>
        <w:t xml:space="preserve">    ②. 缓慢    ③. 航运    </w:t>
      </w:r>
    </w:p>
    <w:p w14:paraId="614315DD">
      <w:pPr>
        <w:spacing w:line="360" w:lineRule="auto"/>
        <w:textAlignment w:val="center"/>
        <w:rPr>
          <w:color w:val="000000"/>
        </w:rPr>
      </w:pPr>
      <w:r>
        <w:rPr>
          <w:color w:val="000000"/>
        </w:rPr>
        <w:t>（4）上游植树种草；减少水污染等</w:t>
      </w:r>
    </w:p>
    <w:p w14:paraId="4E29ECCB">
      <w:pPr>
        <w:spacing w:line="360" w:lineRule="auto"/>
        <w:textAlignment w:val="center"/>
        <w:rPr>
          <w:color w:val="000000"/>
        </w:rPr>
      </w:pPr>
      <w:r>
        <w:rPr>
          <w:color w:val="2E75B6"/>
        </w:rPr>
        <w:t>【解析】</w:t>
      </w:r>
    </w:p>
    <w:p w14:paraId="733DF36C">
      <w:pPr>
        <w:spacing w:line="360" w:lineRule="auto"/>
        <w:jc w:val="left"/>
        <w:textAlignment w:val="center"/>
        <w:rPr>
          <w:color w:val="000000"/>
        </w:rPr>
      </w:pPr>
      <w:r>
        <w:rPr>
          <w:color w:val="000000"/>
        </w:rPr>
        <w:t>【分析】本题以长江相关图文资料为载体，设置四个小题，涉及长江流经的地形区、地势特征、长江的治理等相关内容，考查学生对相关知识的掌握程度。</w:t>
      </w:r>
    </w:p>
    <w:p w14:paraId="46DDFE25">
      <w:pPr>
        <w:spacing w:line="360" w:lineRule="auto"/>
        <w:jc w:val="left"/>
        <w:textAlignment w:val="center"/>
        <w:rPr>
          <w:color w:val="000000"/>
        </w:rPr>
      </w:pPr>
      <w:r>
        <w:rPr>
          <w:color w:val="000000"/>
        </w:rPr>
        <w:t>【小问1详解】</w:t>
      </w:r>
    </w:p>
    <w:p w14:paraId="183BC3A2">
      <w:pPr>
        <w:spacing w:line="360" w:lineRule="auto"/>
        <w:jc w:val="left"/>
        <w:textAlignment w:val="center"/>
        <w:rPr>
          <w:color w:val="000000"/>
        </w:rPr>
      </w:pPr>
      <w:r>
        <w:rPr>
          <w:color w:val="000000"/>
        </w:rPr>
        <w:t>读图可知，长江发源于青海省唐古拉山，青海位于我国的青藏高原地形区，属于我国第一级阶梯，青海省主要的少数民族是藏族，藏族的独特民族服饰是藏袍，该服饰能让藏民更好地适应青藏高原，海拔高，昼夜温差大的特点。</w:t>
      </w:r>
    </w:p>
    <w:p w14:paraId="5427960B">
      <w:pPr>
        <w:spacing w:line="360" w:lineRule="auto"/>
        <w:jc w:val="left"/>
        <w:textAlignment w:val="center"/>
        <w:rPr>
          <w:color w:val="000000"/>
        </w:rPr>
      </w:pPr>
      <w:r>
        <w:rPr>
          <w:color w:val="000000"/>
        </w:rPr>
        <w:t>【小问2详解】</w:t>
      </w:r>
    </w:p>
    <w:p w14:paraId="1EF98762">
      <w:pPr>
        <w:spacing w:line="360" w:lineRule="auto"/>
        <w:jc w:val="left"/>
        <w:textAlignment w:val="center"/>
        <w:rPr>
          <w:color w:val="000000"/>
        </w:rPr>
      </w:pPr>
      <w:r>
        <w:rPr>
          <w:color w:val="000000"/>
        </w:rPr>
        <w:t>读图可知，宜宾位于岷江和长江的交汇处，宜宾位于宜昌上游，宜昌是长江上游与中游的分界点，故宜宾地处长江上游河段；长江上游流经我国地势的第一级阶梯和第二级阶梯，落差大，水能蕴资源丰富。</w:t>
      </w:r>
    </w:p>
    <w:p w14:paraId="44F4C9CB">
      <w:pPr>
        <w:spacing w:line="360" w:lineRule="auto"/>
        <w:jc w:val="left"/>
        <w:textAlignment w:val="center"/>
        <w:rPr>
          <w:color w:val="000000"/>
        </w:rPr>
      </w:pPr>
      <w:r>
        <w:rPr>
          <w:color w:val="000000"/>
        </w:rPr>
        <w:t>【小问3详解】</w:t>
      </w:r>
    </w:p>
    <w:p w14:paraId="032B0732">
      <w:pPr>
        <w:spacing w:line="360" w:lineRule="auto"/>
        <w:jc w:val="left"/>
        <w:textAlignment w:val="center"/>
        <w:rPr>
          <w:color w:val="000000"/>
        </w:rPr>
      </w:pPr>
      <w:r>
        <w:rPr>
          <w:color w:val="000000"/>
        </w:rPr>
        <w:t>读图可知，长江中下游流经平原，地势地平，水流速度平缓，地处亚热带季风气候区，水量大，无结冰期，航运条件极为优越，素有“黄金水道”之称。</w:t>
      </w:r>
    </w:p>
    <w:p w14:paraId="0B2D43BF">
      <w:pPr>
        <w:spacing w:line="360" w:lineRule="auto"/>
        <w:jc w:val="left"/>
        <w:textAlignment w:val="center"/>
        <w:rPr>
          <w:color w:val="000000"/>
        </w:rPr>
      </w:pPr>
      <w:r>
        <w:rPr>
          <w:color w:val="000000"/>
        </w:rPr>
        <w:t>【小问4详解】</w:t>
      </w:r>
    </w:p>
    <w:p w14:paraId="13E6148B">
      <w:pPr>
        <w:spacing w:line="360" w:lineRule="auto"/>
        <w:jc w:val="left"/>
        <w:textAlignment w:val="center"/>
        <w:rPr>
          <w:color w:val="000000"/>
        </w:rPr>
      </w:pPr>
      <w:r>
        <w:rPr>
          <w:color w:val="000000"/>
        </w:rPr>
        <w:t>保护长江的环境和提高人们对保护长江的意识，保护长江上游的植被，在上游植树种草；减少对长江的污染，合理利用水资源，多做对保护长江的宣传和教育；关闭长江沿岸有对环境污染的工厂和小作坊，加大环保力度等。</w:t>
      </w:r>
    </w:p>
    <w:p w14:paraId="04C6A4EC">
      <w:pPr>
        <w:spacing w:line="360" w:lineRule="auto"/>
        <w:jc w:val="left"/>
        <w:textAlignment w:val="center"/>
        <w:rPr>
          <w:color w:val="000000"/>
        </w:rPr>
      </w:pPr>
      <w:r>
        <w:rPr>
          <w:color w:val="000000"/>
        </w:rPr>
        <w:t xml:space="preserve">23. </w:t>
      </w:r>
      <w:r>
        <w:rPr>
          <w:rFonts w:ascii="宋体" w:hAnsi="宋体"/>
          <w:color w:val="000000"/>
        </w:rPr>
        <w:t>阅读图文材料、完成下列要求。</w:t>
      </w:r>
    </w:p>
    <w:p w14:paraId="3FBF3572">
      <w:pPr>
        <w:spacing w:line="360" w:lineRule="auto"/>
        <w:ind w:firstLine="420"/>
        <w:jc w:val="left"/>
        <w:textAlignment w:val="center"/>
        <w:rPr>
          <w:color w:val="000000"/>
        </w:rPr>
      </w:pPr>
      <w:r>
        <w:rPr>
          <w:rFonts w:ascii="楷体" w:hAnsi="楷体" w:eastAsia="楷体" w:cs="楷体"/>
          <w:color w:val="000000"/>
        </w:rPr>
        <w:t>2021年“小雪”节气已过，北方寒风凛冽，但云南、广西、海南等秋冬蔬菜生产区温暖如春。在广袤的田野上，各类蔬菜郁郁葱葱，运菜车辆来回穿梭，翻越崇山峻岭，一路向北，大部分运往华北地区。为做好冬春的蔬菜供应，作为“南菜北运”重要供应基地的滇桂琼等省区多措并举，确保供应充足，做好民生保障，图1为我国“南菜北运”示意图，图2为云南省某蔬菜基地温室大棚生产场景图。</w:t>
      </w:r>
    </w:p>
    <w:p w14:paraId="455CBC8E">
      <w:pPr>
        <w:spacing w:line="360" w:lineRule="auto"/>
        <w:jc w:val="left"/>
        <w:textAlignment w:val="center"/>
        <w:rPr>
          <w:color w:val="000000"/>
        </w:rPr>
      </w:pPr>
      <w:r>
        <w:rPr>
          <w:color w:val="000000"/>
        </w:rPr>
        <w:drawing>
          <wp:inline distT="0" distB="0" distL="114300" distR="114300">
            <wp:extent cx="5238750" cy="2512060"/>
            <wp:effectExtent l="0" t="0" r="0" b="254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2512263"/>
                    </a:xfrm>
                    <a:prstGeom prst="rect">
                      <a:avLst/>
                    </a:prstGeom>
                  </pic:spPr>
                </pic:pic>
              </a:graphicData>
            </a:graphic>
          </wp:inline>
        </w:drawing>
      </w:r>
    </w:p>
    <w:p w14:paraId="24536A58">
      <w:pPr>
        <w:spacing w:line="360" w:lineRule="auto"/>
        <w:jc w:val="left"/>
        <w:textAlignment w:val="center"/>
        <w:rPr>
          <w:color w:val="000000"/>
        </w:rPr>
      </w:pPr>
      <w:r>
        <w:rPr>
          <w:color w:val="000000"/>
        </w:rPr>
        <w:t>（1）</w:t>
      </w:r>
      <w:r>
        <w:rPr>
          <w:rFonts w:ascii="宋体" w:hAnsi="宋体"/>
          <w:color w:val="000000"/>
        </w:rPr>
        <w:t>滇桂琼等省区地处我国的热带和</w:t>
      </w:r>
      <w:r>
        <w:rPr>
          <w:color w:val="000000"/>
        </w:rPr>
        <w:t>____</w:t>
      </w:r>
      <w:r>
        <w:rPr>
          <w:rFonts w:ascii="宋体" w:hAnsi="宋体"/>
          <w:color w:val="000000"/>
        </w:rPr>
        <w:t>（温度带），冬季气温相对</w:t>
      </w:r>
      <w:r>
        <w:rPr>
          <w:color w:val="000000"/>
        </w:rPr>
        <w:t>____</w:t>
      </w:r>
      <w:r>
        <w:rPr>
          <w:rFonts w:ascii="宋体" w:hAnsi="宋体"/>
          <w:color w:val="000000"/>
        </w:rPr>
        <w:t>。再加上使用温室大棚技术，保障了冬季蔬菜生长所需的</w:t>
      </w:r>
      <w:r>
        <w:rPr>
          <w:color w:val="000000"/>
        </w:rPr>
        <w:t>____</w:t>
      </w:r>
      <w:r>
        <w:rPr>
          <w:rFonts w:ascii="宋体" w:hAnsi="宋体"/>
          <w:color w:val="000000"/>
        </w:rPr>
        <w:t>条件，使该区域成为“南菜北运”重要供应基地。</w:t>
      </w:r>
    </w:p>
    <w:p w14:paraId="079821EA">
      <w:pPr>
        <w:spacing w:line="360" w:lineRule="auto"/>
        <w:jc w:val="left"/>
        <w:textAlignment w:val="center"/>
        <w:rPr>
          <w:color w:val="000000"/>
        </w:rPr>
      </w:pPr>
      <w:r>
        <w:rPr>
          <w:color w:val="000000"/>
        </w:rPr>
        <w:t>（2）</w:t>
      </w:r>
      <w:r>
        <w:rPr>
          <w:rFonts w:ascii="宋体" w:hAnsi="宋体"/>
          <w:color w:val="000000"/>
        </w:rPr>
        <w:t>运菜车辆越过了我国南方地区和北方地区分界线</w:t>
      </w:r>
      <w:r>
        <w:rPr>
          <w:color w:val="000000"/>
        </w:rPr>
        <w:t>____</w:t>
      </w:r>
      <w:r>
        <w:rPr>
          <w:rFonts w:ascii="宋体" w:hAnsi="宋体"/>
          <w:color w:val="000000"/>
        </w:rPr>
        <w:t>——</w:t>
      </w:r>
      <w:r>
        <w:rPr>
          <w:color w:val="000000"/>
        </w:rPr>
        <w:t>____</w:t>
      </w:r>
      <w:r>
        <w:rPr>
          <w:rFonts w:ascii="宋体" w:hAnsi="宋体"/>
          <w:color w:val="000000"/>
        </w:rPr>
        <w:t>一线到达华北地区：“南菜北运”主要采用公路运输，是因为其具有</w:t>
      </w:r>
      <w:r>
        <w:rPr>
          <w:color w:val="000000"/>
        </w:rPr>
        <w:t>____</w:t>
      </w:r>
      <w:r>
        <w:rPr>
          <w:rFonts w:ascii="宋体" w:hAnsi="宋体"/>
          <w:color w:val="000000"/>
        </w:rPr>
        <w:t>的优点。</w:t>
      </w:r>
    </w:p>
    <w:p w14:paraId="52C7B404">
      <w:pPr>
        <w:spacing w:line="360" w:lineRule="auto"/>
        <w:jc w:val="left"/>
        <w:textAlignment w:val="center"/>
        <w:rPr>
          <w:color w:val="000000"/>
        </w:rPr>
      </w:pPr>
      <w:r>
        <w:rPr>
          <w:color w:val="000000"/>
        </w:rPr>
        <w:t>（3）</w:t>
      </w:r>
      <w:r>
        <w:rPr>
          <w:rFonts w:ascii="宋体" w:hAnsi="宋体"/>
          <w:color w:val="000000"/>
        </w:rPr>
        <w:t>“南菜”大部分运往华北地区，是由于该地人口</w:t>
      </w:r>
      <w:r>
        <w:rPr>
          <w:color w:val="000000"/>
        </w:rPr>
        <w:t>____</w:t>
      </w:r>
      <w:r>
        <w:rPr>
          <w:rFonts w:ascii="宋体" w:hAnsi="宋体"/>
          <w:color w:val="000000"/>
        </w:rPr>
        <w:t>（众多/稀少）。且当地冬季蔬菜产量</w:t>
      </w:r>
      <w:r>
        <w:rPr>
          <w:color w:val="000000"/>
        </w:rPr>
        <w:t>____</w:t>
      </w:r>
      <w:r>
        <w:rPr>
          <w:rFonts w:ascii="宋体" w:hAnsi="宋体"/>
          <w:color w:val="000000"/>
        </w:rPr>
        <w:t>，因此消费市场</w:t>
      </w:r>
      <w:r>
        <w:rPr>
          <w:color w:val="000000"/>
        </w:rPr>
        <w:t>____</w:t>
      </w:r>
      <w:r>
        <w:rPr>
          <w:rFonts w:ascii="宋体" w:hAnsi="宋体"/>
          <w:color w:val="000000"/>
        </w:rPr>
        <w:t>。</w:t>
      </w:r>
    </w:p>
    <w:p w14:paraId="6549CE8B">
      <w:pPr>
        <w:spacing w:line="360" w:lineRule="auto"/>
        <w:jc w:val="left"/>
        <w:textAlignment w:val="center"/>
        <w:rPr>
          <w:color w:val="000000"/>
        </w:rPr>
      </w:pPr>
      <w:r>
        <w:rPr>
          <w:color w:val="000000"/>
        </w:rPr>
        <w:t>（4）</w:t>
      </w:r>
      <w:r>
        <w:rPr>
          <w:rFonts w:ascii="宋体" w:hAnsi="宋体"/>
          <w:color w:val="000000"/>
        </w:rPr>
        <w:t>简述滇桂琼等省区建设“南菜北运”蔬菜供应基地对当地乡村经济发展的有利影响（任答两点即可）。</w:t>
      </w:r>
    </w:p>
    <w:p w14:paraId="5B0B7DA3">
      <w:pPr>
        <w:spacing w:line="360" w:lineRule="auto"/>
        <w:textAlignment w:val="center"/>
        <w:rPr>
          <w:color w:val="000000"/>
        </w:rPr>
      </w:pPr>
      <w:r>
        <w:rPr>
          <w:color w:val="2E75B6"/>
        </w:rPr>
        <w:t>【答案】</w:t>
      </w:r>
      <w:r>
        <w:rPr>
          <w:color w:val="000000"/>
        </w:rPr>
        <w:t xml:space="preserve">（1）    ①. 亚热带    ②. 较高    ③. 热量    </w:t>
      </w:r>
    </w:p>
    <w:p w14:paraId="01A06107">
      <w:pPr>
        <w:spacing w:line="360" w:lineRule="auto"/>
        <w:textAlignment w:val="center"/>
        <w:rPr>
          <w:color w:val="000000"/>
        </w:rPr>
      </w:pPr>
      <w:r>
        <w:rPr>
          <w:color w:val="000000"/>
        </w:rPr>
        <w:t xml:space="preserve">（2）    ①. 秦岭    ②. 淮河    ③. 机动灵活    </w:t>
      </w:r>
    </w:p>
    <w:p w14:paraId="1B0BC56D">
      <w:pPr>
        <w:spacing w:line="360" w:lineRule="auto"/>
        <w:textAlignment w:val="center"/>
        <w:rPr>
          <w:color w:val="000000"/>
        </w:rPr>
      </w:pPr>
      <w:r>
        <w:rPr>
          <w:color w:val="000000"/>
        </w:rPr>
        <w:t xml:space="preserve">（3）    ①. 众多    ②. 低    ③. 广阔    </w:t>
      </w:r>
    </w:p>
    <w:p w14:paraId="4758DC3E">
      <w:pPr>
        <w:spacing w:line="360" w:lineRule="auto"/>
        <w:textAlignment w:val="center"/>
        <w:rPr>
          <w:color w:val="000000"/>
        </w:rPr>
      </w:pPr>
      <w:r>
        <w:rPr>
          <w:color w:val="000000"/>
        </w:rPr>
        <w:t>（4）增加就业，增加经济收入，振兴乡村经济，带动相关产业的发展等。</w:t>
      </w:r>
    </w:p>
    <w:p w14:paraId="74304590">
      <w:pPr>
        <w:spacing w:line="360" w:lineRule="auto"/>
        <w:textAlignment w:val="center"/>
        <w:rPr>
          <w:color w:val="000000"/>
        </w:rPr>
      </w:pPr>
      <w:r>
        <w:rPr>
          <w:color w:val="2E75B6"/>
        </w:rPr>
        <w:t>【解析】</w:t>
      </w:r>
    </w:p>
    <w:p w14:paraId="5741135E">
      <w:pPr>
        <w:spacing w:line="360" w:lineRule="auto"/>
        <w:jc w:val="left"/>
        <w:textAlignment w:val="center"/>
        <w:rPr>
          <w:color w:val="000000"/>
        </w:rPr>
      </w:pPr>
      <w:r>
        <w:rPr>
          <w:color w:val="000000"/>
        </w:rPr>
        <w:t>【分析】本题以南菜北运相关图文为材料，涉及温度带、南北方分界线、交通运输方式的优缺点、“南菜北运”的意义等相关知识，考查学生对相关知识的掌握程度。</w:t>
      </w:r>
    </w:p>
    <w:p w14:paraId="6EABB462">
      <w:pPr>
        <w:spacing w:line="360" w:lineRule="auto"/>
        <w:jc w:val="left"/>
        <w:textAlignment w:val="center"/>
        <w:rPr>
          <w:color w:val="000000"/>
        </w:rPr>
      </w:pPr>
      <w:r>
        <w:rPr>
          <w:color w:val="000000"/>
        </w:rPr>
        <w:t>【小问1详解】</w:t>
      </w:r>
    </w:p>
    <w:p w14:paraId="547FE6E2">
      <w:pPr>
        <w:spacing w:line="360" w:lineRule="auto"/>
        <w:jc w:val="left"/>
        <w:textAlignment w:val="center"/>
        <w:rPr>
          <w:color w:val="000000"/>
        </w:rPr>
      </w:pPr>
      <w:r>
        <w:rPr>
          <w:color w:val="000000"/>
        </w:rPr>
        <w:t>滇桂琼等省区地处我国的热带和亚热带，纬度低，冬季气温相对较高，再加上温室大棚保障了冬季蔬菜生长所需的热量条件，冬季蔬菜产量较高，是我国“南菜北运”重要供应基地。</w:t>
      </w:r>
    </w:p>
    <w:p w14:paraId="0FCBFC1D">
      <w:pPr>
        <w:spacing w:line="360" w:lineRule="auto"/>
        <w:jc w:val="left"/>
        <w:textAlignment w:val="center"/>
        <w:rPr>
          <w:color w:val="000000"/>
        </w:rPr>
      </w:pPr>
      <w:r>
        <w:rPr>
          <w:color w:val="000000"/>
        </w:rPr>
        <w:t>【小问2详解】</w:t>
      </w:r>
    </w:p>
    <w:p w14:paraId="4C5C651C">
      <w:pPr>
        <w:spacing w:line="360" w:lineRule="auto"/>
        <w:jc w:val="left"/>
        <w:textAlignment w:val="center"/>
        <w:rPr>
          <w:color w:val="000000"/>
        </w:rPr>
      </w:pPr>
      <w:r>
        <w:rPr>
          <w:color w:val="000000"/>
        </w:rPr>
        <w:t>秦岭—淮河一线是我国南北方的分界线，运菜车辆从南方越过秦岭—淮河一线将蔬菜运到华北地区。公路运输机动灵活、简捷方便，在短途货物集散运转上，它比铁路、航空运输具有更大的优越性，所以“南菜北运”主要采用公路运输。</w:t>
      </w:r>
    </w:p>
    <w:p w14:paraId="3F984F02">
      <w:pPr>
        <w:spacing w:line="360" w:lineRule="auto"/>
        <w:jc w:val="left"/>
        <w:textAlignment w:val="center"/>
        <w:rPr>
          <w:color w:val="000000"/>
        </w:rPr>
      </w:pPr>
      <w:r>
        <w:rPr>
          <w:color w:val="000000"/>
        </w:rPr>
        <w:t>【小问3详解】</w:t>
      </w:r>
    </w:p>
    <w:p w14:paraId="51451A65">
      <w:pPr>
        <w:spacing w:line="360" w:lineRule="auto"/>
        <w:jc w:val="left"/>
        <w:textAlignment w:val="center"/>
        <w:rPr>
          <w:color w:val="000000"/>
        </w:rPr>
      </w:pPr>
      <w:r>
        <w:rPr>
          <w:color w:val="000000"/>
        </w:rPr>
        <w:t>“南菜”大部分运往华北地区，是因为华北地区冬季气温低，蔬菜产量低；该区域人口众多，蔬菜需求量大，消费市场广阔。</w:t>
      </w:r>
    </w:p>
    <w:p w14:paraId="70C78F9C">
      <w:pPr>
        <w:spacing w:line="360" w:lineRule="auto"/>
        <w:jc w:val="left"/>
        <w:textAlignment w:val="center"/>
        <w:rPr>
          <w:color w:val="000000"/>
        </w:rPr>
      </w:pPr>
      <w:r>
        <w:rPr>
          <w:color w:val="000000"/>
        </w:rPr>
        <w:drawing>
          <wp:inline distT="0" distB="0" distL="114300" distR="114300">
            <wp:extent cx="95250" cy="17145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21" cstate="print"/>
                    <a:stretch>
                      <a:fillRect/>
                    </a:stretch>
                  </pic:blipFill>
                  <pic:spPr>
                    <a:xfrm>
                      <a:off x="0" y="0"/>
                      <a:ext cx="95250" cy="171450"/>
                    </a:xfrm>
                    <a:prstGeom prst="rect">
                      <a:avLst/>
                    </a:prstGeom>
                  </pic:spPr>
                </pic:pic>
              </a:graphicData>
            </a:graphic>
          </wp:inline>
        </w:drawing>
      </w:r>
      <w:r>
        <w:rPr>
          <w:color w:val="000000"/>
        </w:rPr>
        <w:t>小问4详解】</w:t>
      </w:r>
    </w:p>
    <w:p w14:paraId="06C54EED">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滇桂琼等省区建设“南菜北运”蔬菜供应基地，有利于增加当地的就业岗位，增加农民经济收入，振兴乡村经济，加快脱贫致富，带动相关产业的发展等。</w:t>
      </w:r>
    </w:p>
    <w:p w14:paraId="4C21098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34A3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B98F76">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1845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1B74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C263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21AAD"/>
    <w:rsid w:val="00360978"/>
    <w:rsid w:val="003C4A95"/>
    <w:rsid w:val="003D0C09"/>
    <w:rsid w:val="003F51E5"/>
    <w:rsid w:val="004062F6"/>
    <w:rsid w:val="004151FC"/>
    <w:rsid w:val="00435F83"/>
    <w:rsid w:val="0046214C"/>
    <w:rsid w:val="0049183B"/>
    <w:rsid w:val="004D44FD"/>
    <w:rsid w:val="00567E50"/>
    <w:rsid w:val="005859D8"/>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435177"/>
    <w:rsid w:val="38274566"/>
    <w:rsid w:val="458C6674"/>
    <w:rsid w:val="7AC668C6"/>
    <w:rsid w:val="7E3070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1.xml"/><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F14DC-D57D-41C8-8782-3228D0E4D9A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7519</Words>
  <Characters>7920</Characters>
  <Lines>61</Lines>
  <Paragraphs>17</Paragraphs>
  <TotalTime>4</TotalTime>
  <ScaleCrop>false</ScaleCrop>
  <LinksUpToDate>false</LinksUpToDate>
  <CharactersWithSpaces>8409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2022-09-27T21:00:00Z</dcterms:created>
  <dc:creator>学科网试题生产平台</dc:creator>
  <dc:description>3050642153332736</dc:description>
  <cp:lastModifiedBy>上帝掷骰子吗</cp:lastModifiedBy>
  <dcterms:modified xsi:type="dcterms:W3CDTF">2024-07-20T15:49:46Z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DD8DDDFCF5594110A9FDEE8D36DA177A</vt:lpwstr>
  </property>
</Properties>
</file>