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FCF3A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10490200</wp:posOffset>
            </wp:positionV>
            <wp:extent cx="406400" cy="406400"/>
            <wp:effectExtent l="0" t="0" r="1270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泸州市二〇二二年初中学业水平考试</w:t>
      </w:r>
    </w:p>
    <w:p w14:paraId="531B30D3">
      <w:pPr>
        <w:spacing w:line="360" w:lineRule="auto"/>
        <w:jc w:val="center"/>
      </w:pPr>
      <w:r>
        <w:rPr>
          <w:rFonts w:ascii="宋体" w:hAnsi="宋体"/>
          <w:b/>
          <w:sz w:val="32"/>
        </w:rPr>
        <w:t>地理试题</w:t>
      </w:r>
    </w:p>
    <w:p w14:paraId="0AC89913">
      <w:pPr>
        <w:spacing w:line="360" w:lineRule="auto"/>
        <w:jc w:val="center"/>
      </w:pPr>
      <w:r>
        <w:rPr>
          <w:rFonts w:ascii="宋体" w:hAnsi="宋体"/>
          <w:b/>
          <w:sz w:val="24"/>
        </w:rPr>
        <w:t>第一部分选择题（共56分）</w:t>
      </w:r>
    </w:p>
    <w:p w14:paraId="79AD98B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一、选择题，每小题选出答案后，用2B铅笔把答题卡上对应题目的答案标号涂黑。如需要改动，用樟皮擦干净后，再选涂其他答案标号。在每小题给出的四个选项中，只有一项是符合题目要求的。</w:t>
      </w:r>
    </w:p>
    <w:p w14:paraId="26DFA441">
      <w:pPr>
        <w:spacing w:line="360" w:lineRule="auto"/>
        <w:ind w:firstLine="420"/>
        <w:jc w:val="left"/>
      </w:pPr>
      <w:r>
        <w:rPr>
          <w:rFonts w:ascii="楷体" w:hAnsi="楷体" w:eastAsia="楷体" w:cs="楷体"/>
        </w:rPr>
        <w:t>生物学家密卡尔逊在19世纪末调查地球陆地上蚯蚓划的分布情况时，发现了一个非常奇怪的现象：有一种蚯蚓（一种蚯蚓的名称）同时分布在图中同纬度的甲乙两地，但与甲地同纬度同大陆的西海岸却并没有这种蚯蚓划分布。读图，完成下面小题。</w:t>
      </w:r>
    </w:p>
    <w:p w14:paraId="14EC75D2">
      <w:pPr>
        <w:spacing w:line="360" w:lineRule="auto"/>
        <w:jc w:val="left"/>
      </w:pPr>
      <w:r>
        <w:drawing>
          <wp:inline distT="0" distB="0" distL="114300" distR="114300">
            <wp:extent cx="3609975" cy="2257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</w:p>
    <w:p w14:paraId="38904E0B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甲乙两地之间的大洋是（   ）</w:t>
      </w:r>
    </w:p>
    <w:p w14:paraId="3E58BA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大西洋</w:t>
      </w:r>
      <w:r>
        <w:tab/>
      </w:r>
      <w:r>
        <w:t xml:space="preserve">B. </w:t>
      </w:r>
      <w:r>
        <w:rPr>
          <w:rFonts w:ascii="宋体" w:hAnsi="宋体"/>
        </w:rPr>
        <w:t>太平洋</w:t>
      </w:r>
      <w:r>
        <w:tab/>
      </w:r>
      <w:r>
        <w:t xml:space="preserve">C. </w:t>
      </w:r>
      <w:r>
        <w:rPr>
          <w:rFonts w:ascii="宋体" w:hAnsi="宋体"/>
        </w:rPr>
        <w:t>印度洋</w:t>
      </w:r>
      <w:r>
        <w:tab/>
      </w:r>
      <w:r>
        <w:t xml:space="preserve">D. </w:t>
      </w:r>
      <w:r>
        <w:rPr>
          <w:rFonts w:ascii="宋体" w:hAnsi="宋体"/>
        </w:rPr>
        <w:t>北冰洋</w:t>
      </w:r>
    </w:p>
    <w:p w14:paraId="581A7E66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与甲地同纬度同大陆的西海岸多火山、地震的原因是（   ）</w:t>
      </w:r>
    </w:p>
    <w:p w14:paraId="355D5CDE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位于板块张裂拉伸地带</w:t>
      </w:r>
      <w:r>
        <w:tab/>
      </w:r>
      <w:r>
        <w:t xml:space="preserve">B. </w:t>
      </w:r>
      <w:r>
        <w:rPr>
          <w:rFonts w:ascii="宋体" w:hAnsi="宋体"/>
        </w:rPr>
        <w:t>位于板块俯冲碰撞地带</w:t>
      </w:r>
    </w:p>
    <w:p w14:paraId="6642952A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位于板块断裂错动地带</w:t>
      </w:r>
      <w:r>
        <w:tab/>
      </w:r>
      <w:r>
        <w:t xml:space="preserve">D. </w:t>
      </w:r>
      <w:r>
        <w:rPr>
          <w:rFonts w:ascii="宋体" w:hAnsi="宋体"/>
        </w:rPr>
        <w:t>大型工程建设</w:t>
      </w:r>
    </w:p>
    <w:p w14:paraId="5189AF74">
      <w:pPr>
        <w:spacing w:line="360" w:lineRule="auto"/>
        <w:jc w:val="left"/>
        <w:textAlignment w:val="center"/>
      </w:pPr>
      <w:r>
        <w:t xml:space="preserve">3. </w:t>
      </w:r>
      <w:r>
        <w:rPr>
          <w:rFonts w:ascii="宋体" w:hAnsi="宋体"/>
        </w:rPr>
        <w:t>题中正蚯蚓的分布现象，最合理的解释是（   ）</w:t>
      </w:r>
    </w:p>
    <w:p w14:paraId="713025B8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蚯蚓能穿越海洋</w:t>
      </w:r>
      <w:r>
        <w:tab/>
      </w:r>
      <w:r>
        <w:t xml:space="preserve">B. </w:t>
      </w:r>
      <w:r>
        <w:rPr>
          <w:rFonts w:ascii="宋体" w:hAnsi="宋体"/>
        </w:rPr>
        <w:t>蚯蚓不能穿越陆地</w:t>
      </w:r>
    </w:p>
    <w:p w14:paraId="553D8B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大陆漂移</w:t>
      </w:r>
      <w:r>
        <w:tab/>
      </w:r>
      <w:r>
        <w:t xml:space="preserve">D. </w:t>
      </w:r>
      <w:r>
        <w:rPr>
          <w:rFonts w:ascii="宋体" w:hAnsi="宋体"/>
        </w:rPr>
        <w:t>蚯蚓分布范围窄</w:t>
      </w:r>
    </w:p>
    <w:p w14:paraId="6E7236E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巅峰使命2022—珠峰极高海拔地区综合科学考察研究”于2022年4月28日全面启动，5月4日，一座自动气象观测站（如下图所示），在珠穆朗玛峰北坡海拔8830米处架设成功，可精准实测珠峰北坡的气温、相对湿度、风速、风向和太阳辐射等数据。本次科考是我国目前为止学科覆盖面最广、参加科考队员最多、采用仪器设备最先进的珠峰科考。据此完成下面小题。</w:t>
      </w:r>
    </w:p>
    <w:p w14:paraId="570AD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943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67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科考队员安装上述气象观测站的最大难度是时间不能待得太长，这是因为（   ）</w:t>
      </w:r>
    </w:p>
    <w:p w14:paraId="18FFA4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太阳辐射强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高寒缺氧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冰面湿滑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空气干燥</w:t>
      </w:r>
    </w:p>
    <w:p w14:paraId="3D53A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在珠峰极高海拔地区建立气象站的主要地理意义是（   ）</w:t>
      </w:r>
    </w:p>
    <w:p w14:paraId="11F11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①监测攀登珠峰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气象条件②研究珠峰极高海拔地区的气象要素变化特征</w:t>
      </w:r>
    </w:p>
    <w:p w14:paraId="25925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③监测全球气候的变化规律④监测珠峰极高海拔地区冰川和积雪随气候的变化</w:t>
      </w:r>
    </w:p>
    <w:p w14:paraId="0FA085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74094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本次科考学科覆盖面广的主要目的是（   ）</w:t>
      </w:r>
    </w:p>
    <w:p w14:paraId="1ED07B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对珠峰地区进行综合性考察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培养更多学科的科考人员</w:t>
      </w:r>
    </w:p>
    <w:p w14:paraId="743B5D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展示我国科学考察技术先进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体现我国综合国力的雄厚</w:t>
      </w:r>
    </w:p>
    <w:p w14:paraId="740D69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黄河壶口瀑布位于陕西省宜川县境内，2022年5月，黄河壶口瀑布河水变清，出现了短暂的“绿色”景观，完全看不出平时的“沙色”，在2021年，黄河壶口段的河水也曾出现过此现象。左图为“绿色”壶口瀑布景观图，右图为“沙色”壶口瀑布景观图，据此完成下面小题。</w:t>
      </w:r>
    </w:p>
    <w:p w14:paraId="18232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219325" cy="1657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852C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在黄河壶口欣赏最为壮观的“沙色”瀑布的理想时间是一年中的（   ）</w:t>
      </w:r>
    </w:p>
    <w:p w14:paraId="43306D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12月至次年2月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3～5月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6～8月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9～11月</w:t>
      </w:r>
    </w:p>
    <w:p w14:paraId="2B1B4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黄河壶口段的河水变清绿的主要原因是（   ）</w:t>
      </w:r>
    </w:p>
    <w:p w14:paraId="0C0346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阳光的折射现象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河水中绿藻生长繁盛</w:t>
      </w:r>
    </w:p>
    <w:p w14:paraId="414DAB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流域内降水减少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河水含沙量急剧减少</w:t>
      </w:r>
    </w:p>
    <w:p w14:paraId="4A152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如今黄河水在不同的时期呈现出清绿色，表明黄河流域（   ）</w:t>
      </w:r>
    </w:p>
    <w:p w14:paraId="1B8CED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水污染在不断加剧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生态环境得以改善</w:t>
      </w:r>
    </w:p>
    <w:p w14:paraId="6360A9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径流季节变化减小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水患得到基本治理</w:t>
      </w:r>
    </w:p>
    <w:p w14:paraId="6E8226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寿指数是90岁及以上人口占65岁及以上人口的千分比，它反映一个地区的人口长寿水平。影响人口长寿的因素除了气候、地形、水源等自然环境因素外，还与饮食、教育、卫生、医疗、生活习惯等因素有关。下表为202年3月中国科学院发布的我国人口长寿指数排名前10位的省区（市），据此完成下面小题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 w14:paraId="25B12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6858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长寿指数排名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D7C1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CE53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5D89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FC5A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6DB4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1914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C9BD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8F42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B2D9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53ED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</w:t>
            </w:r>
          </w:p>
        </w:tc>
      </w:tr>
      <w:tr w14:paraId="5B243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87D9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省区（市）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86F9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海南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3207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E168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广东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424A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广西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C3E5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福建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EE00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河南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AD96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四川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CA2A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江苏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7C61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山东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B2FC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浙江</w:t>
            </w:r>
          </w:p>
        </w:tc>
      </w:tr>
    </w:tbl>
    <w:p w14:paraId="57E58337">
      <w:pPr>
        <w:spacing w:line="360" w:lineRule="auto"/>
        <w:jc w:val="left"/>
        <w:textAlignment w:val="center"/>
        <w:rPr>
          <w:color w:val="000000"/>
        </w:rPr>
      </w:pPr>
    </w:p>
    <w:p w14:paraId="429E1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我国人口长寿指数高的地区主要分布在（   ）</w:t>
      </w:r>
    </w:p>
    <w:p w14:paraId="506347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青藏地区</w:t>
      </w:r>
    </w:p>
    <w:p w14:paraId="5A6B4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与上海相比，影响北京人口长寿水平相对较低的主要因素是（   ）</w:t>
      </w:r>
    </w:p>
    <w:p w14:paraId="48E136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教育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医疗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气候</w:t>
      </w:r>
    </w:p>
    <w:p w14:paraId="56B09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调查发现长寿人口多分布于中低山、丘陵地区，其主要原因是（   ）</w:t>
      </w:r>
    </w:p>
    <w:p w14:paraId="01D0FF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①食物丰富②生态环境好③污染少④饮食清淡</w:t>
      </w:r>
    </w:p>
    <w:p w14:paraId="2665B0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62593A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第二部分非选择题（共44分）</w:t>
      </w:r>
    </w:p>
    <w:p w14:paraId="358D0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00EA6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阅读图文材料，回答下列问题。</w:t>
      </w:r>
    </w:p>
    <w:p w14:paraId="55EB02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关中地区位子陕西省中部的渭河平原，是华夏文明的主要发祥地之一。这里土地肥沃，资源丰富，工业众多。自古以来，物产富饶号称八百里秦川。它包括西安、宝鸡、成阳，渭南、铜川、杨凌五市____区，人口占陕西省的65%。</w:t>
      </w:r>
    </w:p>
    <w:p w14:paraId="7FEA7E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秦岭地区自然资源丰富，珍稀动植物种类繁多。“引汉济渭”工程在穿越秦岭段时采用隧洞引水方式，隧洞埋藏深度都在500米以上，全长81千米。2022年2月22日，“引汉济渭”工程秦岭输水隧洞全线贯通。工程通水指日可待，不久即可实现关中和陕南两地人同饮一江水的梦想。</w:t>
      </w:r>
    </w:p>
    <w:p w14:paraId="6CE270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材料三：下图为“引汉济渭”工程示意图。</w:t>
      </w:r>
    </w:p>
    <w:p w14:paraId="08251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3038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ED14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按我国的温度带划分，分别说出关中和陕南地区所处的温度带。</w:t>
      </w:r>
    </w:p>
    <w:p w14:paraId="4BD7E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分析关中地区水资源缺乏的原因。</w:t>
      </w:r>
    </w:p>
    <w:p w14:paraId="1CF9C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简述“引汉济渭”工程选择从汉江调水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合理性。</w:t>
      </w:r>
    </w:p>
    <w:p w14:paraId="1F86B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说明“引汉济渭”工程穿越秦岭采用隧洞引水方式的理由。</w:t>
      </w:r>
    </w:p>
    <w:p w14:paraId="44A88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阅读图文材料，回答下列问题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B94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乌克兰大部分地区位于东欧平原，属温带大陆性气候。乌克兰是世界主要的向日葵生产国，向日葵被誉为乌克兰的国花。向日葵生长对温度和光照的要求高，每年4月初为乌克兰向日葵播种时间，乌克兰人在向日葵种植过程中几乎不使用农药和化肥，单产高。葵花籽油是世界主要的食用植物油，该国是世界领先的葵花籽油加工出口国。</w:t>
      </w:r>
    </w:p>
    <w:p w14:paraId="502ADA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材料二：下图为乌克兰地理位置及向日葵分布示意图。</w:t>
      </w:r>
    </w:p>
    <w:p w14:paraId="566A5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2419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4228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指出乌克兰的海陆位置。</w:t>
      </w:r>
    </w:p>
    <w:p w14:paraId="7BCC6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说出乌克兰向日葵的分布特点。</w:t>
      </w:r>
    </w:p>
    <w:p w14:paraId="3C517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简析乌克兰向日葵种植的有利气候条件。</w:t>
      </w:r>
    </w:p>
    <w:p w14:paraId="71F4A7E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简述乌克兰发展葵花籽油出口加工的有利条件。</w:t>
      </w:r>
    </w:p>
    <w:p w14:paraId="6D24A76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32E9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F6C99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77AF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770C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DB0C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46BAF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C53B6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3B66D9C"/>
    <w:rsid w:val="38274566"/>
    <w:rsid w:val="394835AF"/>
    <w:rsid w:val="4EE733E5"/>
    <w:rsid w:val="568D1087"/>
    <w:rsid w:val="60F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81C49-B0AF-4BB4-98AD-74A2A6334B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2021</Words>
  <Characters>2126</Characters>
  <Lines>16</Lines>
  <Paragraphs>4</Paragraphs>
  <TotalTime>4</TotalTime>
  <ScaleCrop>false</ScaleCrop>
  <LinksUpToDate>false</LinksUpToDate>
  <CharactersWithSpaces>2255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2022-08-30T10:40:00Z</dcterms:created>
  <dc:creator>学科网试题生产平台</dc:creator>
  <dc:description>3051545746530304</dc:description>
  <cp:lastModifiedBy>上帝掷骰子吗</cp:lastModifiedBy>
  <dcterms:modified xsi:type="dcterms:W3CDTF">2024-07-20T15:49:48Z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867CF21775A249FEAF11714C7BD09645</vt:lpwstr>
  </property>
</Properties>
</file>