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199DD3">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11417300</wp:posOffset>
            </wp:positionV>
            <wp:extent cx="330200" cy="431800"/>
            <wp:effectExtent l="0" t="0" r="12700" b="635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cstate="print"/>
                    <a:stretch>
                      <a:fillRect/>
                    </a:stretch>
                  </pic:blipFill>
                  <pic:spPr>
                    <a:xfrm>
                      <a:off x="0" y="0"/>
                      <a:ext cx="330200" cy="431800"/>
                    </a:xfrm>
                    <a:prstGeom prst="rect">
                      <a:avLst/>
                    </a:prstGeom>
                  </pic:spPr>
                </pic:pic>
              </a:graphicData>
            </a:graphic>
          </wp:anchor>
        </w:drawing>
      </w:r>
      <w:r>
        <w:rPr>
          <w:rFonts w:ascii="宋体" w:hAnsi="宋体"/>
          <w:b/>
          <w:sz w:val="32"/>
        </w:rPr>
        <w:t>绵阳市初2020级高中阶段学校招生暨初中学业水平考试</w:t>
      </w:r>
    </w:p>
    <w:p w14:paraId="2A81F173">
      <w:pPr>
        <w:spacing w:line="360" w:lineRule="auto"/>
        <w:jc w:val="center"/>
      </w:pPr>
      <w:r>
        <w:rPr>
          <w:rFonts w:ascii="宋体" w:hAnsi="宋体"/>
          <w:b/>
          <w:sz w:val="32"/>
        </w:rPr>
        <w:t>地理试题</w:t>
      </w:r>
    </w:p>
    <w:p w14:paraId="7F5C4245">
      <w:pPr>
        <w:spacing w:line="360" w:lineRule="auto"/>
        <w:jc w:val="center"/>
      </w:pPr>
      <w:r>
        <w:rPr>
          <w:rFonts w:ascii="宋体" w:hAnsi="宋体"/>
          <w:b/>
          <w:sz w:val="24"/>
        </w:rPr>
        <w:t>第I卷（选择题，共80分）</w:t>
      </w:r>
    </w:p>
    <w:p w14:paraId="321AB8ED">
      <w:pPr>
        <w:spacing w:line="360" w:lineRule="auto"/>
        <w:jc w:val="left"/>
      </w:pPr>
      <w:r>
        <w:rPr>
          <w:rFonts w:ascii="宋体" w:hAnsi="宋体"/>
          <w:b/>
          <w:sz w:val="24"/>
        </w:rPr>
        <w:t>一、选择题（本大题共40个小题，每小题2分，共80分。每小题只有一个选项最符合题目要求）</w:t>
      </w:r>
    </w:p>
    <w:p w14:paraId="34B848FD">
      <w:pPr>
        <w:spacing w:line="360" w:lineRule="auto"/>
        <w:ind w:firstLine="420"/>
        <w:jc w:val="left"/>
      </w:pPr>
      <w:r>
        <w:rPr>
          <w:rFonts w:ascii="楷体" w:hAnsi="楷体" w:eastAsia="楷体" w:cs="楷体"/>
        </w:rPr>
        <w:t>河北省张北地区有“风的故乡、光的海洋”之美誉，可再生能源转化的电力每年可供应北京市约十分之一的用电量，使北京冬奥会首次实现了100%使用</w:t>
      </w:r>
      <w:r>
        <w:rPr>
          <w:rFonts w:ascii="宋体" w:hAnsi="宋体"/>
        </w:rPr>
        <w:t>“</w:t>
      </w:r>
      <w:r>
        <w:rPr>
          <w:rFonts w:ascii="楷体" w:hAnsi="楷体" w:eastAsia="楷体" w:cs="楷体"/>
        </w:rPr>
        <w:t>绿色</w:t>
      </w:r>
      <w:r>
        <w:rPr>
          <w:rFonts w:ascii="宋体" w:hAnsi="宋体"/>
        </w:rPr>
        <w:t>”</w:t>
      </w:r>
      <w:r>
        <w:rPr>
          <w:rFonts w:ascii="楷体" w:hAnsi="楷体" w:eastAsia="楷体" w:cs="楷体"/>
        </w:rPr>
        <w:t>电力，也将助力2022年10月在北京召开的中国共产党第二十次全国代表大会。据此完成下面小题。</w:t>
      </w:r>
    </w:p>
    <w:p w14:paraId="2463D30C">
      <w:pPr>
        <w:spacing w:line="360" w:lineRule="auto"/>
        <w:jc w:val="left"/>
        <w:textAlignment w:val="center"/>
      </w:pPr>
      <w:r>
        <w:t xml:space="preserve">1. </w:t>
      </w:r>
      <w:r>
        <w:rPr>
          <w:rFonts w:ascii="宋体" w:hAnsi="宋体"/>
        </w:rPr>
        <w:t>从张北输送至北京的“绿色”电力来自（   ）</w:t>
      </w:r>
    </w:p>
    <w:p w14:paraId="1E65758B">
      <w:pPr>
        <w:spacing w:line="360" w:lineRule="auto"/>
        <w:jc w:val="left"/>
        <w:textAlignment w:val="center"/>
      </w:pPr>
      <w:r>
        <w:t xml:space="preserve">A. </w:t>
      </w:r>
      <w:r>
        <w:rPr>
          <w:rFonts w:ascii="宋体" w:hAnsi="宋体"/>
        </w:rPr>
        <w:t>风能、石油</w:t>
      </w:r>
    </w:p>
    <w:p w14:paraId="096C4358">
      <w:pPr>
        <w:spacing w:line="360" w:lineRule="auto"/>
        <w:jc w:val="left"/>
        <w:textAlignment w:val="center"/>
      </w:pPr>
      <w:r>
        <w:t xml:space="preserve">B. </w:t>
      </w:r>
      <w:r>
        <w:rPr>
          <w:rFonts w:ascii="宋体" w:hAnsi="宋体"/>
        </w:rPr>
        <w:t>风能、太阳能</w:t>
      </w:r>
    </w:p>
    <w:p w14:paraId="0EC549FC">
      <w:pPr>
        <w:spacing w:line="360" w:lineRule="auto"/>
        <w:jc w:val="left"/>
        <w:textAlignment w:val="center"/>
      </w:pPr>
      <w:r>
        <w:t xml:space="preserve">C. </w:t>
      </w:r>
      <w:r>
        <w:rPr>
          <w:rFonts w:ascii="宋体" w:hAnsi="宋体"/>
        </w:rPr>
        <w:t>煤炭、水能</w:t>
      </w:r>
    </w:p>
    <w:p w14:paraId="6820C679">
      <w:pPr>
        <w:spacing w:line="360" w:lineRule="auto"/>
        <w:jc w:val="left"/>
        <w:textAlignment w:val="center"/>
      </w:pPr>
      <w:r>
        <w:t xml:space="preserve">D. </w:t>
      </w:r>
      <w:r>
        <w:rPr>
          <w:rFonts w:ascii="宋体" w:hAnsi="宋体"/>
        </w:rPr>
        <w:t>核能、天然气</w:t>
      </w:r>
    </w:p>
    <w:p w14:paraId="7AD6F167">
      <w:pPr>
        <w:spacing w:line="360" w:lineRule="auto"/>
        <w:jc w:val="left"/>
        <w:textAlignment w:val="center"/>
      </w:pPr>
      <w:r>
        <w:t xml:space="preserve">2. </w:t>
      </w:r>
      <w:r>
        <w:rPr>
          <w:rFonts w:ascii="宋体" w:hAnsi="宋体"/>
        </w:rPr>
        <w:t>中国共产党“二十大”将在北京召开，这与首都北京城市职能中相符合的是（   ）</w:t>
      </w:r>
    </w:p>
    <w:p w14:paraId="25D43038">
      <w:pPr>
        <w:tabs>
          <w:tab w:val="left" w:pos="2436"/>
          <w:tab w:val="left" w:pos="4873"/>
          <w:tab w:val="left" w:pos="7309"/>
        </w:tabs>
        <w:spacing w:line="360" w:lineRule="auto"/>
        <w:jc w:val="left"/>
        <w:textAlignment w:val="center"/>
      </w:pPr>
      <w:r>
        <w:t xml:space="preserve">A. </w:t>
      </w:r>
      <w:r>
        <w:rPr>
          <w:rFonts w:ascii="宋体" w:hAnsi="宋体"/>
        </w:rPr>
        <w:t>政治中心</w:t>
      </w:r>
      <w:r>
        <w:tab/>
      </w:r>
      <w:r>
        <w:t xml:space="preserve">B. </w:t>
      </w:r>
      <w:r>
        <w:rPr>
          <w:rFonts w:ascii="宋体" w:hAnsi="宋体"/>
        </w:rPr>
        <w:t>经济中心</w:t>
      </w:r>
      <w:r>
        <w:tab/>
      </w:r>
      <w:r>
        <w:t xml:space="preserve">C. </w:t>
      </w:r>
      <w:r>
        <w:rPr>
          <w:rFonts w:ascii="宋体" w:hAnsi="宋体"/>
        </w:rPr>
        <w:t>文化中心</w:t>
      </w:r>
      <w:r>
        <w:tab/>
      </w:r>
      <w:r>
        <w:t xml:space="preserve">D. </w:t>
      </w:r>
      <w:r>
        <w:rPr>
          <w:rFonts w:ascii="宋体" w:hAnsi="宋体"/>
        </w:rPr>
        <w:t>国际交往中心</w:t>
      </w:r>
    </w:p>
    <w:p w14:paraId="00EE9A4D">
      <w:pPr>
        <w:spacing w:line="360" w:lineRule="auto"/>
        <w:jc w:val="left"/>
        <w:textAlignment w:val="center"/>
      </w:pPr>
      <w:r>
        <w:t xml:space="preserve">3. </w:t>
      </w:r>
      <w:r>
        <w:rPr>
          <w:rFonts w:ascii="宋体" w:hAnsi="宋体"/>
        </w:rPr>
        <w:t>参会代表要同时感受冬奥和夏奥这一“双奥”文化，最适宜参观（   ）</w:t>
      </w:r>
    </w:p>
    <w:p w14:paraId="50FBD681">
      <w:pPr>
        <w:spacing w:line="360" w:lineRule="auto"/>
        <w:jc w:val="left"/>
        <w:textAlignment w:val="center"/>
      </w:pPr>
      <w:r>
        <w:t xml:space="preserve">A. </w:t>
      </w:r>
      <w:r>
        <w:rPr>
          <w:rFonts w:ascii="宋体" w:hAnsi="宋体"/>
        </w:rPr>
        <w:t>北京故宫</w:t>
      </w:r>
    </w:p>
    <w:p w14:paraId="270C7FEE">
      <w:pPr>
        <w:spacing w:line="360" w:lineRule="auto"/>
        <w:jc w:val="left"/>
        <w:textAlignment w:val="center"/>
      </w:pPr>
      <w:r>
        <w:t xml:space="preserve">B. </w:t>
      </w:r>
      <w:r>
        <w:rPr>
          <w:rFonts w:ascii="宋体" w:hAnsi="宋体"/>
        </w:rPr>
        <w:t>国家体育场</w:t>
      </w:r>
    </w:p>
    <w:p w14:paraId="2AAA0243">
      <w:pPr>
        <w:spacing w:line="360" w:lineRule="auto"/>
        <w:jc w:val="left"/>
        <w:textAlignment w:val="center"/>
      </w:pPr>
      <w:r>
        <w:t xml:space="preserve">C. </w:t>
      </w:r>
      <w:r>
        <w:rPr>
          <w:rFonts w:ascii="宋体" w:hAnsi="宋体"/>
        </w:rPr>
        <w:t>颐和园</w:t>
      </w:r>
    </w:p>
    <w:p w14:paraId="2FA5F73F">
      <w:pPr>
        <w:spacing w:line="360" w:lineRule="auto"/>
        <w:jc w:val="left"/>
        <w:textAlignment w:val="center"/>
        <w:rPr>
          <w:color w:val="000000"/>
        </w:rPr>
      </w:pPr>
      <w:r>
        <w:t xml:space="preserve">D. </w:t>
      </w:r>
      <w:r>
        <w:rPr>
          <w:rFonts w:ascii="宋体" w:hAnsi="宋体"/>
        </w:rPr>
        <w:t>张家口滑雪场</w:t>
      </w:r>
    </w:p>
    <w:p w14:paraId="1F5D0D93">
      <w:pPr>
        <w:spacing w:line="360" w:lineRule="auto"/>
        <w:textAlignment w:val="center"/>
        <w:rPr>
          <w:color w:val="000000"/>
        </w:rPr>
      </w:pPr>
      <w:r>
        <w:rPr>
          <w:color w:val="2E75B6"/>
        </w:rPr>
        <w:t>【答案】</w:t>
      </w:r>
      <w:r>
        <w:rPr>
          <w:color w:val="000000"/>
        </w:rPr>
        <w:t>1. B    2. A    3. B</w:t>
      </w:r>
    </w:p>
    <w:p w14:paraId="42ACB596">
      <w:pPr>
        <w:spacing w:line="360" w:lineRule="auto"/>
        <w:textAlignment w:val="center"/>
        <w:rPr>
          <w:color w:val="000000"/>
        </w:rPr>
      </w:pPr>
      <w:r>
        <w:rPr>
          <w:color w:val="2E75B6"/>
        </w:rPr>
        <w:t>【解析】</w:t>
      </w:r>
    </w:p>
    <w:p w14:paraId="252651FC">
      <w:pPr>
        <w:spacing w:line="360" w:lineRule="auto"/>
        <w:textAlignment w:val="center"/>
        <w:rPr>
          <w:color w:val="000000"/>
        </w:rPr>
      </w:pPr>
      <w:r>
        <w:rPr>
          <w:color w:val="000000"/>
        </w:rPr>
        <w:t>【1题详解】</w:t>
      </w:r>
    </w:p>
    <w:p w14:paraId="19420031">
      <w:pPr>
        <w:spacing w:line="360" w:lineRule="auto"/>
        <w:jc w:val="left"/>
        <w:textAlignment w:val="center"/>
        <w:rPr>
          <w:color w:val="000000"/>
        </w:rPr>
      </w:pPr>
      <w:r>
        <w:rPr>
          <w:color w:val="000000"/>
        </w:rPr>
        <w:t>河北省张北地区有“风的故乡、光的海洋”之美誉，故从张北输送至北京的“绿色”电力来自风能、太阳能，B正确，ACD错误，故选B。</w:t>
      </w:r>
    </w:p>
    <w:p w14:paraId="06997384">
      <w:pPr>
        <w:spacing w:line="360" w:lineRule="auto"/>
        <w:jc w:val="left"/>
        <w:textAlignment w:val="center"/>
        <w:rPr>
          <w:color w:val="000000"/>
        </w:rPr>
      </w:pPr>
      <w:r>
        <w:rPr>
          <w:color w:val="000000"/>
        </w:rPr>
        <w:t>【2题详解】</w:t>
      </w:r>
    </w:p>
    <w:p w14:paraId="01EDC7C9">
      <w:pPr>
        <w:spacing w:line="360" w:lineRule="auto"/>
        <w:jc w:val="left"/>
        <w:textAlignment w:val="center"/>
        <w:rPr>
          <w:color w:val="000000"/>
        </w:rPr>
      </w:pPr>
      <w:r>
        <w:rPr>
          <w:color w:val="000000"/>
        </w:rPr>
        <w:t>北京是我国的首都，是全国的政治中心、交通中心、教育中心、科研中心、文化中心和国际交往城市，中国共产党“二十大”将在北京召开，中国共产党是我国的执政党，这说明了北京是全国的政治中心。A正确，BCD错误，故选A。</w:t>
      </w:r>
    </w:p>
    <w:p w14:paraId="78091742">
      <w:pPr>
        <w:spacing w:line="360" w:lineRule="auto"/>
        <w:jc w:val="left"/>
        <w:textAlignment w:val="center"/>
        <w:rPr>
          <w:color w:val="000000"/>
        </w:rPr>
      </w:pPr>
      <w:r>
        <w:rPr>
          <w:color w:val="000000"/>
        </w:rPr>
        <w:t>【3题详解】</w:t>
      </w:r>
    </w:p>
    <w:p w14:paraId="5187F0F5">
      <w:pPr>
        <w:spacing w:line="360" w:lineRule="auto"/>
        <w:jc w:val="left"/>
        <w:textAlignment w:val="center"/>
        <w:rPr>
          <w:color w:val="000000"/>
        </w:rPr>
      </w:pPr>
      <w:r>
        <w:rPr>
          <w:color w:val="000000"/>
        </w:rPr>
        <w:t>国家体育场是冬奥和夏奥的举办地，参会代表要同时感受冬奥和夏奥这一“双奥”文化，最适宜参观国家体育场，B正确。北京故宫和颐和园是旅游景点，AC错误。张家口滑雪场是冬奥的举办地，不是夏奥的举办地，D错误。故选B。</w:t>
      </w:r>
    </w:p>
    <w:p w14:paraId="6ABB76E5">
      <w:pPr>
        <w:spacing w:line="360" w:lineRule="auto"/>
        <w:jc w:val="left"/>
        <w:textAlignment w:val="center"/>
        <w:rPr>
          <w:color w:val="000000"/>
        </w:rPr>
      </w:pPr>
      <w:r>
        <w:rPr>
          <w:color w:val="000000"/>
        </w:rPr>
        <w:t>【点睛】北京是我国的首都，是全国的政治中心、交通中心、教育中心、科研中心、文化中心和国际交往城市，对于未来的发展北京也做出了长远规划，北京市未来的建设发展目标定位于：国家首都（政治中心）、世界城市（国际交往中心）、文化名城（文化中心），并首次提出“宜居城市”概念。</w:t>
      </w:r>
    </w:p>
    <w:p w14:paraId="204814E8">
      <w:pPr>
        <w:spacing w:line="360" w:lineRule="auto"/>
        <w:ind w:firstLine="420"/>
        <w:jc w:val="left"/>
        <w:textAlignment w:val="center"/>
        <w:rPr>
          <w:color w:val="000000"/>
        </w:rPr>
      </w:pPr>
      <w:r>
        <w:rPr>
          <w:rFonts w:ascii="楷体" w:hAnsi="楷体" w:eastAsia="楷体" w:cs="楷体"/>
          <w:color w:val="000000"/>
        </w:rPr>
        <w:t>溜索是一种古老的交通工具。至2018年，四川省全面完成上报国家的77座“溜索改桥”项目（下图），结束了十几万群众靠溜索出行的历史，但仍有许多地方将溜索保留。据此完成下面小题。</w:t>
      </w:r>
    </w:p>
    <w:p w14:paraId="2AAEFAC9">
      <w:pPr>
        <w:spacing w:line="360" w:lineRule="auto"/>
        <w:jc w:val="left"/>
        <w:textAlignment w:val="center"/>
        <w:rPr>
          <w:color w:val="000000"/>
        </w:rPr>
      </w:pPr>
      <w:r>
        <w:rPr>
          <w:color w:val="000000"/>
        </w:rPr>
        <w:drawing>
          <wp:inline distT="0" distB="0" distL="114300" distR="114300">
            <wp:extent cx="2781300" cy="2085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781300" cy="2085975"/>
                    </a:xfrm>
                    <a:prstGeom prst="rect">
                      <a:avLst/>
                    </a:prstGeom>
                  </pic:spPr>
                </pic:pic>
              </a:graphicData>
            </a:graphic>
          </wp:inline>
        </w:drawing>
      </w:r>
    </w:p>
    <w:p w14:paraId="291DF44F">
      <w:pPr>
        <w:spacing w:line="360" w:lineRule="auto"/>
        <w:jc w:val="left"/>
        <w:textAlignment w:val="center"/>
        <w:rPr>
          <w:color w:val="000000"/>
        </w:rPr>
      </w:pPr>
      <w:r>
        <w:rPr>
          <w:color w:val="000000"/>
        </w:rPr>
        <w:t xml:space="preserve">4. </w:t>
      </w:r>
      <w:r>
        <w:rPr>
          <w:rFonts w:ascii="宋体" w:hAnsi="宋体"/>
          <w:color w:val="000000"/>
        </w:rPr>
        <w:t>溜索这种古老的交通工具反映了（   ）</w:t>
      </w:r>
    </w:p>
    <w:p w14:paraId="1B3670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蜀道“难”</w:t>
      </w:r>
      <w:r>
        <w:rPr>
          <w:color w:val="000000"/>
        </w:rPr>
        <w:tab/>
      </w:r>
      <w:r>
        <w:rPr>
          <w:color w:val="000000"/>
        </w:rPr>
        <w:t xml:space="preserve">B. </w:t>
      </w:r>
      <w:r>
        <w:rPr>
          <w:rFonts w:ascii="宋体" w:hAnsi="宋体"/>
          <w:color w:val="000000"/>
        </w:rPr>
        <w:t>蜀道“通”</w:t>
      </w:r>
      <w:r>
        <w:rPr>
          <w:color w:val="000000"/>
        </w:rPr>
        <w:tab/>
      </w:r>
      <w:r>
        <w:rPr>
          <w:color w:val="000000"/>
        </w:rPr>
        <w:t xml:space="preserve">C. </w:t>
      </w:r>
      <w:r>
        <w:rPr>
          <w:rFonts w:ascii="宋体" w:hAnsi="宋体"/>
          <w:color w:val="000000"/>
        </w:rPr>
        <w:t>蜀道“畅”</w:t>
      </w:r>
      <w:r>
        <w:rPr>
          <w:color w:val="000000"/>
        </w:rPr>
        <w:tab/>
      </w:r>
      <w:r>
        <w:rPr>
          <w:color w:val="000000"/>
        </w:rPr>
        <w:t xml:space="preserve">D. </w:t>
      </w:r>
      <w:r>
        <w:rPr>
          <w:rFonts w:ascii="宋体" w:hAnsi="宋体"/>
          <w:color w:val="000000"/>
        </w:rPr>
        <w:t>蜀道“网”</w:t>
      </w:r>
    </w:p>
    <w:p w14:paraId="731F6F4F">
      <w:pPr>
        <w:spacing w:line="360" w:lineRule="auto"/>
        <w:jc w:val="left"/>
        <w:textAlignment w:val="center"/>
        <w:rPr>
          <w:color w:val="000000"/>
        </w:rPr>
      </w:pPr>
      <w:r>
        <w:rPr>
          <w:color w:val="000000"/>
        </w:rPr>
        <w:t xml:space="preserve">5. </w:t>
      </w:r>
      <w:r>
        <w:rPr>
          <w:rFonts w:ascii="宋体" w:hAnsi="宋体"/>
          <w:color w:val="000000"/>
        </w:rPr>
        <w:t>桥建成后仍有多地将溜索保留，主要是为了（   ）</w:t>
      </w:r>
    </w:p>
    <w:p w14:paraId="2E06401D">
      <w:pPr>
        <w:spacing w:line="360" w:lineRule="auto"/>
        <w:jc w:val="left"/>
        <w:textAlignment w:val="center"/>
        <w:rPr>
          <w:color w:val="000000"/>
        </w:rPr>
      </w:pPr>
      <w:r>
        <w:rPr>
          <w:rFonts w:ascii="宋体" w:hAnsi="宋体"/>
          <w:color w:val="000000"/>
        </w:rPr>
        <w:t>①方便群众出行②开发旅游产品③形成交通网络④传承地方文化</w:t>
      </w:r>
    </w:p>
    <w:p w14:paraId="69C4EE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③④</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①③</w:t>
      </w:r>
    </w:p>
    <w:p w14:paraId="06123BCE">
      <w:pPr>
        <w:spacing w:line="360" w:lineRule="auto"/>
        <w:textAlignment w:val="center"/>
        <w:rPr>
          <w:color w:val="000000"/>
        </w:rPr>
      </w:pPr>
      <w:r>
        <w:rPr>
          <w:color w:val="2E75B6"/>
        </w:rPr>
        <w:t>【答案】</w:t>
      </w:r>
      <w:r>
        <w:rPr>
          <w:color w:val="000000"/>
        </w:rPr>
        <w:t>4. A    5. C</w:t>
      </w:r>
    </w:p>
    <w:p w14:paraId="708403A2">
      <w:pPr>
        <w:spacing w:line="360" w:lineRule="auto"/>
        <w:textAlignment w:val="center"/>
        <w:rPr>
          <w:color w:val="000000"/>
        </w:rPr>
      </w:pPr>
      <w:r>
        <w:rPr>
          <w:color w:val="2E75B6"/>
        </w:rPr>
        <w:t>【解析】</w:t>
      </w:r>
    </w:p>
    <w:p w14:paraId="594750C7">
      <w:pPr>
        <w:spacing w:line="360" w:lineRule="auto"/>
        <w:textAlignment w:val="center"/>
        <w:rPr>
          <w:color w:val="000000"/>
        </w:rPr>
      </w:pPr>
      <w:r>
        <w:rPr>
          <w:color w:val="000000"/>
        </w:rPr>
        <w:t>【4题详解】</w:t>
      </w:r>
    </w:p>
    <w:p w14:paraId="18EC487B">
      <w:pPr>
        <w:spacing w:line="360" w:lineRule="auto"/>
        <w:jc w:val="left"/>
        <w:textAlignment w:val="center"/>
        <w:rPr>
          <w:color w:val="000000"/>
        </w:rPr>
      </w:pPr>
      <w:r>
        <w:rPr>
          <w:color w:val="000000"/>
        </w:rPr>
        <w:t>溜索以钢索或粗绳连接山谷两侧，一头高，一头低，人可由高向低溜过河谷。常见于山高谷深交通不便的山区，因此溜索这种古老的交通工具反映了蜀道之“难”。故选A。</w:t>
      </w:r>
    </w:p>
    <w:p w14:paraId="78404A6E">
      <w:pPr>
        <w:spacing w:line="360" w:lineRule="auto"/>
        <w:jc w:val="left"/>
        <w:textAlignment w:val="center"/>
        <w:rPr>
          <w:color w:val="000000"/>
        </w:rPr>
      </w:pPr>
      <w:r>
        <w:rPr>
          <w:color w:val="000000"/>
        </w:rPr>
        <w:t>【5题详解】</w:t>
      </w:r>
    </w:p>
    <w:p w14:paraId="23D7D9B6">
      <w:pPr>
        <w:spacing w:line="360" w:lineRule="auto"/>
        <w:jc w:val="left"/>
        <w:textAlignment w:val="center"/>
        <w:rPr>
          <w:color w:val="000000"/>
        </w:rPr>
      </w:pPr>
      <w:r>
        <w:rPr>
          <w:color w:val="000000"/>
        </w:rPr>
        <w:t>当地“溜索改桥”后，大大方便了群众出行，进一步完善了交通网络，但仍有多地将溜索保留，这主要是为了开发旅游产品和传承地方文化。②④符合题意，已经不在是交通工具和交通网络，①③错误。故选C。</w:t>
      </w:r>
    </w:p>
    <w:p w14:paraId="59EB8A85">
      <w:pPr>
        <w:spacing w:line="360" w:lineRule="auto"/>
        <w:jc w:val="left"/>
        <w:textAlignment w:val="center"/>
        <w:rPr>
          <w:color w:val="000000"/>
        </w:rPr>
      </w:pPr>
      <w:r>
        <w:rPr>
          <w:color w:val="000000"/>
        </w:rPr>
        <w:t>【点睛】四川省简称川或蜀，省会成都。位于中国西南地区内陆，地处长江上游，素有“天府之国”的美誉。周围群山环绕，对外交通不便。</w:t>
      </w:r>
    </w:p>
    <w:p w14:paraId="0D53E827">
      <w:pPr>
        <w:spacing w:line="360" w:lineRule="auto"/>
        <w:ind w:firstLine="420"/>
        <w:jc w:val="left"/>
        <w:textAlignment w:val="center"/>
        <w:rPr>
          <w:color w:val="000000"/>
        </w:rPr>
      </w:pPr>
      <w:r>
        <w:rPr>
          <w:rFonts w:ascii="楷体" w:hAnsi="楷体" w:eastAsia="楷体" w:cs="楷体"/>
          <w:color w:val="000000"/>
        </w:rPr>
        <w:t>运动鞋废弃后几乎无法回收利用，需要千百年才能完全降解。一双运动鞋生命周期中会产生14千克碳排放，制鞋业每年排放的二氧化碳相当于6600万辆汽车一年的排放量。全球气候变暖正威胁着企鹅的家园。结合漫画，完成下面小题。</w:t>
      </w:r>
    </w:p>
    <w:p w14:paraId="498E9760">
      <w:pPr>
        <w:spacing w:line="360" w:lineRule="auto"/>
        <w:jc w:val="left"/>
        <w:textAlignment w:val="center"/>
        <w:rPr>
          <w:color w:val="000000"/>
        </w:rPr>
      </w:pPr>
      <w:r>
        <w:rPr>
          <w:color w:val="000000"/>
        </w:rPr>
        <w:drawing>
          <wp:inline distT="0" distB="0" distL="114300" distR="114300">
            <wp:extent cx="2428875" cy="1476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428875" cy="1476375"/>
                    </a:xfrm>
                    <a:prstGeom prst="rect">
                      <a:avLst/>
                    </a:prstGeom>
                  </pic:spPr>
                </pic:pic>
              </a:graphicData>
            </a:graphic>
          </wp:inline>
        </w:drawing>
      </w:r>
    </w:p>
    <w:p w14:paraId="0B8F8775">
      <w:pPr>
        <w:spacing w:line="360" w:lineRule="auto"/>
        <w:jc w:val="left"/>
        <w:textAlignment w:val="center"/>
        <w:rPr>
          <w:color w:val="000000"/>
        </w:rPr>
      </w:pPr>
      <w:r>
        <w:rPr>
          <w:color w:val="000000"/>
        </w:rPr>
        <w:t xml:space="preserve">6. </w:t>
      </w:r>
      <w:r>
        <w:rPr>
          <w:rFonts w:ascii="宋体" w:hAnsi="宋体"/>
          <w:color w:val="000000"/>
        </w:rPr>
        <w:t>与制鞋业密切关联的是（   ）</w:t>
      </w:r>
    </w:p>
    <w:p w14:paraId="7AD039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矿产开采</w:t>
      </w:r>
      <w:r>
        <w:rPr>
          <w:color w:val="000000"/>
        </w:rPr>
        <w:tab/>
      </w:r>
      <w:r>
        <w:rPr>
          <w:color w:val="000000"/>
        </w:rPr>
        <w:t xml:space="preserve">B. </w:t>
      </w:r>
      <w:r>
        <w:rPr>
          <w:rFonts w:ascii="宋体" w:hAnsi="宋体"/>
          <w:color w:val="000000"/>
        </w:rPr>
        <w:t>生物工程</w:t>
      </w:r>
      <w:r>
        <w:rPr>
          <w:color w:val="000000"/>
        </w:rPr>
        <w:tab/>
      </w:r>
      <w:r>
        <w:rPr>
          <w:color w:val="000000"/>
        </w:rPr>
        <w:t xml:space="preserve">C. </w:t>
      </w:r>
      <w:r>
        <w:rPr>
          <w:rFonts w:ascii="宋体" w:hAnsi="宋体"/>
          <w:color w:val="000000"/>
        </w:rPr>
        <w:t>航空航天</w:t>
      </w:r>
      <w:r>
        <w:rPr>
          <w:color w:val="000000"/>
        </w:rPr>
        <w:tab/>
      </w:r>
      <w:r>
        <w:rPr>
          <w:color w:val="000000"/>
        </w:rPr>
        <w:t xml:space="preserve">D. </w:t>
      </w:r>
      <w:r>
        <w:rPr>
          <w:rFonts w:ascii="宋体" w:hAnsi="宋体"/>
          <w:color w:val="000000"/>
        </w:rPr>
        <w:t>纺织工业</w:t>
      </w:r>
    </w:p>
    <w:p w14:paraId="6F1573FA">
      <w:pPr>
        <w:spacing w:line="360" w:lineRule="auto"/>
        <w:jc w:val="left"/>
        <w:textAlignment w:val="center"/>
        <w:rPr>
          <w:color w:val="000000"/>
        </w:rPr>
      </w:pPr>
      <w:r>
        <w:rPr>
          <w:color w:val="000000"/>
        </w:rPr>
        <w:t xml:space="preserve">7. </w:t>
      </w:r>
      <w:r>
        <w:rPr>
          <w:rFonts w:ascii="宋体" w:hAnsi="宋体"/>
          <w:color w:val="000000"/>
        </w:rPr>
        <w:t>每年大量废弃的运动鞋被焚毁或被填埋，必将（   ）</w:t>
      </w:r>
    </w:p>
    <w:p w14:paraId="25C193C0">
      <w:pPr>
        <w:spacing w:line="360" w:lineRule="auto"/>
        <w:jc w:val="left"/>
        <w:textAlignment w:val="center"/>
        <w:rPr>
          <w:color w:val="000000"/>
        </w:rPr>
      </w:pPr>
      <w:r>
        <w:rPr>
          <w:rFonts w:ascii="宋体" w:hAnsi="宋体"/>
          <w:color w:val="000000"/>
        </w:rPr>
        <w:t>①污染大气②占用土地③污染水源④引发洪涝</w:t>
      </w:r>
    </w:p>
    <w:p w14:paraId="21A9F17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20E61E8F">
      <w:pPr>
        <w:spacing w:line="360" w:lineRule="auto"/>
        <w:jc w:val="left"/>
        <w:textAlignment w:val="center"/>
        <w:rPr>
          <w:color w:val="000000"/>
        </w:rPr>
      </w:pPr>
      <w:r>
        <w:rPr>
          <w:color w:val="000000"/>
        </w:rPr>
        <w:t xml:space="preserve">8. </w:t>
      </w:r>
      <w:r>
        <w:rPr>
          <w:rFonts w:ascii="宋体" w:hAnsi="宋体"/>
          <w:color w:val="000000"/>
        </w:rPr>
        <w:t>企鹅的家园气候严寒，影响的主要因素有（   ）</w:t>
      </w:r>
    </w:p>
    <w:p w14:paraId="2799A278">
      <w:pPr>
        <w:spacing w:line="360" w:lineRule="auto"/>
        <w:jc w:val="left"/>
        <w:textAlignment w:val="center"/>
        <w:rPr>
          <w:color w:val="000000"/>
        </w:rPr>
      </w:pPr>
      <w:r>
        <w:rPr>
          <w:rFonts w:ascii="宋体" w:hAnsi="宋体"/>
          <w:color w:val="000000"/>
        </w:rPr>
        <w:t>①纬度位置②海陆位置③地形地势④人类活动</w:t>
      </w:r>
    </w:p>
    <w:p w14:paraId="7B4045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18DCCBA4">
      <w:pPr>
        <w:spacing w:line="360" w:lineRule="auto"/>
        <w:jc w:val="left"/>
        <w:textAlignment w:val="center"/>
        <w:rPr>
          <w:color w:val="000000"/>
        </w:rPr>
      </w:pPr>
      <w:r>
        <w:rPr>
          <w:color w:val="000000"/>
        </w:rPr>
        <w:t xml:space="preserve">9. </w:t>
      </w:r>
      <w:r>
        <w:rPr>
          <w:rFonts w:ascii="宋体" w:hAnsi="宋体"/>
          <w:color w:val="000000"/>
        </w:rPr>
        <w:t>减少碳排放，保护企鹅的家园。日常生活中除少购买运动鞋外，还应（   ）</w:t>
      </w:r>
    </w:p>
    <w:p w14:paraId="3AE9D197">
      <w:pPr>
        <w:spacing w:line="360" w:lineRule="auto"/>
        <w:jc w:val="left"/>
        <w:textAlignment w:val="center"/>
        <w:rPr>
          <w:color w:val="000000"/>
        </w:rPr>
      </w:pPr>
      <w:r>
        <w:rPr>
          <w:rFonts w:ascii="宋体" w:hAnsi="宋体"/>
          <w:color w:val="000000"/>
        </w:rPr>
        <w:t>①少用清洁剂②少用一次性餐具③使用自备购物袋④乘坐公共交通</w:t>
      </w:r>
    </w:p>
    <w:p w14:paraId="29085C8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225632FC">
      <w:pPr>
        <w:spacing w:line="360" w:lineRule="auto"/>
        <w:textAlignment w:val="center"/>
        <w:rPr>
          <w:color w:val="000000"/>
        </w:rPr>
      </w:pPr>
      <w:r>
        <w:rPr>
          <w:color w:val="2E75B6"/>
        </w:rPr>
        <w:t>【答案】</w:t>
      </w:r>
      <w:r>
        <w:rPr>
          <w:color w:val="000000"/>
        </w:rPr>
        <w:t>6. D    7. A    8. B    9. D</w:t>
      </w:r>
    </w:p>
    <w:p w14:paraId="488FD7E3">
      <w:pPr>
        <w:spacing w:line="360" w:lineRule="auto"/>
        <w:textAlignment w:val="center"/>
        <w:rPr>
          <w:color w:val="000000"/>
        </w:rPr>
      </w:pPr>
      <w:r>
        <w:rPr>
          <w:color w:val="2E75B6"/>
        </w:rPr>
        <w:t>【解析】</w:t>
      </w:r>
    </w:p>
    <w:p w14:paraId="420280EC">
      <w:pPr>
        <w:spacing w:line="360" w:lineRule="auto"/>
        <w:textAlignment w:val="center"/>
        <w:rPr>
          <w:color w:val="000000"/>
        </w:rPr>
      </w:pPr>
      <w:r>
        <w:rPr>
          <w:color w:val="000000"/>
        </w:rPr>
        <w:t>【6题详解】</w:t>
      </w:r>
    </w:p>
    <w:p w14:paraId="793737A5">
      <w:pPr>
        <w:spacing w:line="360" w:lineRule="auto"/>
        <w:jc w:val="left"/>
        <w:textAlignment w:val="center"/>
        <w:rPr>
          <w:color w:val="000000"/>
        </w:rPr>
      </w:pPr>
      <w:r>
        <w:rPr>
          <w:color w:val="000000"/>
        </w:rPr>
        <w:t>制鞋业属于轻工业，联系实际可知，运动鞋制造与矿产开采、生物工程和航空航天业无关，纺织工业与制鞋业关系最密切，D符合题意。故根据题意选D。</w:t>
      </w:r>
    </w:p>
    <w:p w14:paraId="6885CF27">
      <w:pPr>
        <w:spacing w:line="360" w:lineRule="auto"/>
        <w:jc w:val="left"/>
        <w:textAlignment w:val="center"/>
        <w:rPr>
          <w:color w:val="000000"/>
        </w:rPr>
      </w:pPr>
      <w:r>
        <w:rPr>
          <w:color w:val="000000"/>
        </w:rPr>
        <w:t>【7题详解】</w:t>
      </w:r>
    </w:p>
    <w:p w14:paraId="5E7269D3">
      <w:pPr>
        <w:spacing w:line="360" w:lineRule="auto"/>
        <w:jc w:val="left"/>
        <w:textAlignment w:val="center"/>
        <w:rPr>
          <w:color w:val="000000"/>
        </w:rPr>
      </w:pPr>
      <w:r>
        <w:rPr>
          <w:color w:val="000000"/>
        </w:rPr>
        <w:t>废弃的运动鞋被焚毁或被填埋，焚烧会造成大气的污染，焚烧的灰烬也会污染水源，填埋会占用大量的土地，但不会引发洪涝。故①②③ 正确。根据题意选A。</w:t>
      </w:r>
    </w:p>
    <w:p w14:paraId="47CBE7EF">
      <w:pPr>
        <w:spacing w:line="360" w:lineRule="auto"/>
        <w:jc w:val="left"/>
        <w:textAlignment w:val="center"/>
        <w:rPr>
          <w:color w:val="000000"/>
        </w:rPr>
      </w:pPr>
      <w:r>
        <w:rPr>
          <w:color w:val="000000"/>
        </w:rPr>
        <w:t>【8题详解】</w:t>
      </w:r>
    </w:p>
    <w:p w14:paraId="53805349">
      <w:pPr>
        <w:spacing w:line="360" w:lineRule="auto"/>
        <w:jc w:val="left"/>
        <w:textAlignment w:val="center"/>
        <w:rPr>
          <w:color w:val="000000"/>
        </w:rPr>
      </w:pPr>
      <w:r>
        <w:rPr>
          <w:color w:val="000000"/>
        </w:rPr>
        <w:t>企鹅的家园是南极地区，南极地区主要发呢不在南极圈以南的地区，这里是世界上纬度最高的地区，纬度高，气温低，再加上南极洲是世界上海拔最高的地区，地势越高，气温越低，所以南极地区的气候酷寒。故①③正确，②④不正确。根据题意选B。</w:t>
      </w:r>
    </w:p>
    <w:p w14:paraId="143B70CC">
      <w:pPr>
        <w:spacing w:line="360" w:lineRule="auto"/>
        <w:jc w:val="left"/>
        <w:textAlignment w:val="center"/>
        <w:rPr>
          <w:color w:val="000000"/>
        </w:rPr>
      </w:pPr>
      <w:r>
        <w:rPr>
          <w:color w:val="000000"/>
        </w:rPr>
        <w:t>【9题详解】</w:t>
      </w:r>
    </w:p>
    <w:p w14:paraId="5B729796">
      <w:pPr>
        <w:spacing w:line="360" w:lineRule="auto"/>
        <w:jc w:val="left"/>
        <w:textAlignment w:val="center"/>
        <w:rPr>
          <w:color w:val="000000"/>
        </w:rPr>
      </w:pPr>
      <w:r>
        <w:rPr>
          <w:color w:val="000000"/>
        </w:rPr>
        <w:t>企鹅家园所在的南极地区存在的主要问题是气候变暖，冰川融化，主要原因是二氧化碳排放大量增加造成的，使用清洁剂主要是污染水体，不会减少碳排放，①不合题意；少用一次性餐具和自备购物袋，可减少大量的碳排放，乘坐公共交通比呈私家车能大量减少二氧化碳的排放。故②③④符合特意。故选D。</w:t>
      </w:r>
    </w:p>
    <w:p w14:paraId="0415F7A8">
      <w:pPr>
        <w:spacing w:line="360" w:lineRule="auto"/>
        <w:jc w:val="left"/>
        <w:textAlignment w:val="center"/>
        <w:rPr>
          <w:color w:val="000000"/>
        </w:rPr>
      </w:pPr>
      <w:r>
        <w:rPr>
          <w:color w:val="000000"/>
        </w:rPr>
        <w:t>【点睛】全球气候变暖是全球性问题，主要原因是人类活动向空气中排放的二氧化碳增多造成的。会造成两极冰川融化，海平面上升、影响极地地区的生物和环境。</w:t>
      </w:r>
    </w:p>
    <w:p w14:paraId="13B31CEE">
      <w:pPr>
        <w:spacing w:line="360" w:lineRule="auto"/>
        <w:ind w:firstLine="420"/>
        <w:jc w:val="left"/>
        <w:textAlignment w:val="center"/>
        <w:rPr>
          <w:color w:val="000000"/>
        </w:rPr>
      </w:pPr>
      <w:r>
        <w:rPr>
          <w:rFonts w:ascii="楷体" w:hAnsi="楷体" w:eastAsia="楷体" w:cs="楷体"/>
          <w:color w:val="000000"/>
        </w:rPr>
        <w:t>2022年1月，大洋洲的汤加（下图）发生大规模火山喷发，带来极严重损失。中国首批救援物资第一时间运抵汤加。读图完成下面小题。</w:t>
      </w:r>
    </w:p>
    <w:p w14:paraId="44496245">
      <w:pPr>
        <w:spacing w:line="360" w:lineRule="auto"/>
        <w:jc w:val="left"/>
        <w:textAlignment w:val="center"/>
        <w:rPr>
          <w:color w:val="000000"/>
        </w:rPr>
      </w:pPr>
      <w:r>
        <w:rPr>
          <w:color w:val="000000"/>
        </w:rPr>
        <w:drawing>
          <wp:inline distT="0" distB="0" distL="114300" distR="114300">
            <wp:extent cx="3200400" cy="1914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200400" cy="1914525"/>
                    </a:xfrm>
                    <a:prstGeom prst="rect">
                      <a:avLst/>
                    </a:prstGeom>
                  </pic:spPr>
                </pic:pic>
              </a:graphicData>
            </a:graphic>
          </wp:inline>
        </w:drawing>
      </w:r>
    </w:p>
    <w:p w14:paraId="23119E09">
      <w:pPr>
        <w:spacing w:line="360" w:lineRule="auto"/>
        <w:jc w:val="left"/>
        <w:textAlignment w:val="center"/>
        <w:rPr>
          <w:color w:val="000000"/>
        </w:rPr>
      </w:pPr>
      <w:r>
        <w:rPr>
          <w:color w:val="000000"/>
        </w:rPr>
        <w:t xml:space="preserve">10. </w:t>
      </w:r>
      <w:r>
        <w:rPr>
          <w:rFonts w:ascii="宋体" w:hAnsi="宋体"/>
          <w:color w:val="000000"/>
        </w:rPr>
        <w:t>与本次火山喷发直接相关的板块是（   ）</w:t>
      </w:r>
    </w:p>
    <w:p w14:paraId="18C49B88">
      <w:pPr>
        <w:tabs>
          <w:tab w:val="left" w:pos="4873"/>
        </w:tabs>
        <w:spacing w:line="360" w:lineRule="auto"/>
        <w:jc w:val="left"/>
        <w:textAlignment w:val="center"/>
        <w:rPr>
          <w:color w:val="000000"/>
        </w:rPr>
      </w:pPr>
      <w:r>
        <w:rPr>
          <w:color w:val="000000"/>
        </w:rPr>
        <w:t xml:space="preserve">A. </w:t>
      </w:r>
      <w:r>
        <w:rPr>
          <w:rFonts w:ascii="宋体" w:hAnsi="宋体"/>
          <w:color w:val="000000"/>
        </w:rPr>
        <w:t>太平洋板块、印度洋板块</w:t>
      </w:r>
      <w:r>
        <w:rPr>
          <w:color w:val="000000"/>
        </w:rPr>
        <w:tab/>
      </w:r>
      <w:r>
        <w:rPr>
          <w:color w:val="000000"/>
        </w:rPr>
        <w:t xml:space="preserve">B. </w:t>
      </w:r>
      <w:r>
        <w:rPr>
          <w:rFonts w:ascii="宋体" w:hAnsi="宋体"/>
          <w:color w:val="000000"/>
        </w:rPr>
        <w:t>太平洋板块、亚欧板块</w:t>
      </w:r>
    </w:p>
    <w:p w14:paraId="74FDFE65">
      <w:pPr>
        <w:tabs>
          <w:tab w:val="left" w:pos="4873"/>
        </w:tabs>
        <w:spacing w:line="360" w:lineRule="auto"/>
        <w:jc w:val="left"/>
        <w:textAlignment w:val="center"/>
        <w:rPr>
          <w:color w:val="000000"/>
        </w:rPr>
      </w:pPr>
      <w:r>
        <w:rPr>
          <w:color w:val="000000"/>
        </w:rPr>
        <w:t xml:space="preserve">C. </w:t>
      </w:r>
      <w:r>
        <w:rPr>
          <w:rFonts w:ascii="宋体" w:hAnsi="宋体"/>
          <w:color w:val="000000"/>
        </w:rPr>
        <w:t>印度洋板块、南极洲板块</w:t>
      </w:r>
      <w:r>
        <w:rPr>
          <w:color w:val="000000"/>
        </w:rPr>
        <w:tab/>
      </w:r>
      <w:r>
        <w:rPr>
          <w:color w:val="000000"/>
        </w:rPr>
        <w:t xml:space="preserve">D. </w:t>
      </w:r>
      <w:r>
        <w:rPr>
          <w:rFonts w:ascii="宋体" w:hAnsi="宋体"/>
          <w:color w:val="000000"/>
        </w:rPr>
        <w:t>印度洋板块、亚欧板块</w:t>
      </w:r>
    </w:p>
    <w:p w14:paraId="3C329D04">
      <w:pPr>
        <w:spacing w:line="360" w:lineRule="auto"/>
        <w:jc w:val="left"/>
        <w:textAlignment w:val="center"/>
        <w:rPr>
          <w:color w:val="000000"/>
        </w:rPr>
      </w:pPr>
      <w:r>
        <w:rPr>
          <w:color w:val="000000"/>
        </w:rPr>
        <w:t xml:space="preserve">11. </w:t>
      </w:r>
      <w:r>
        <w:rPr>
          <w:rFonts w:ascii="宋体" w:hAnsi="宋体"/>
          <w:color w:val="000000"/>
        </w:rPr>
        <w:t>中国首批救援物资支援汤加采用的是（   ）</w:t>
      </w:r>
    </w:p>
    <w:p w14:paraId="34EEE5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水路运输</w:t>
      </w:r>
      <w:r>
        <w:rPr>
          <w:color w:val="000000"/>
        </w:rPr>
        <w:tab/>
      </w:r>
      <w:r>
        <w:rPr>
          <w:color w:val="000000"/>
        </w:rPr>
        <w:t xml:space="preserve">B. </w:t>
      </w:r>
      <w:r>
        <w:rPr>
          <w:rFonts w:ascii="宋体" w:hAnsi="宋体"/>
          <w:color w:val="000000"/>
        </w:rPr>
        <w:t>铁路运输</w:t>
      </w:r>
      <w:r>
        <w:rPr>
          <w:color w:val="000000"/>
        </w:rPr>
        <w:tab/>
      </w:r>
      <w:r>
        <w:rPr>
          <w:color w:val="000000"/>
        </w:rPr>
        <w:t xml:space="preserve">C. </w:t>
      </w:r>
      <w:r>
        <w:rPr>
          <w:rFonts w:ascii="宋体" w:hAnsi="宋体"/>
          <w:color w:val="000000"/>
        </w:rPr>
        <w:t>航空运输</w:t>
      </w:r>
      <w:r>
        <w:rPr>
          <w:color w:val="000000"/>
        </w:rPr>
        <w:tab/>
      </w:r>
      <w:r>
        <w:rPr>
          <w:color w:val="000000"/>
        </w:rPr>
        <w:t xml:space="preserve">D. </w:t>
      </w:r>
      <w:r>
        <w:rPr>
          <w:rFonts w:ascii="宋体" w:hAnsi="宋体"/>
          <w:color w:val="000000"/>
        </w:rPr>
        <w:t>公路运输</w:t>
      </w:r>
    </w:p>
    <w:p w14:paraId="47F795F2">
      <w:pPr>
        <w:spacing w:line="360" w:lineRule="auto"/>
        <w:textAlignment w:val="center"/>
        <w:rPr>
          <w:color w:val="000000"/>
        </w:rPr>
      </w:pPr>
      <w:r>
        <w:rPr>
          <w:color w:val="2E75B6"/>
        </w:rPr>
        <w:t>【答案】</w:t>
      </w:r>
      <w:r>
        <w:rPr>
          <w:color w:val="000000"/>
        </w:rPr>
        <w:t>10. A    11. C</w:t>
      </w:r>
    </w:p>
    <w:p w14:paraId="3ED7D6CE">
      <w:pPr>
        <w:spacing w:line="360" w:lineRule="auto"/>
        <w:textAlignment w:val="center"/>
        <w:rPr>
          <w:color w:val="000000"/>
        </w:rPr>
      </w:pPr>
      <w:r>
        <w:rPr>
          <w:color w:val="2E75B6"/>
        </w:rPr>
        <w:t>【解析】</w:t>
      </w:r>
    </w:p>
    <w:p w14:paraId="1E6318B7">
      <w:pPr>
        <w:spacing w:line="360" w:lineRule="auto"/>
        <w:textAlignment w:val="center"/>
        <w:rPr>
          <w:color w:val="000000"/>
        </w:rPr>
      </w:pPr>
      <w:r>
        <w:rPr>
          <w:color w:val="000000"/>
        </w:rPr>
        <w:t>【10题详解】</w:t>
      </w:r>
    </w:p>
    <w:p w14:paraId="45FE4CEB">
      <w:pPr>
        <w:spacing w:line="360" w:lineRule="auto"/>
        <w:jc w:val="left"/>
        <w:textAlignment w:val="center"/>
        <w:rPr>
          <w:color w:val="000000"/>
        </w:rPr>
      </w:pPr>
      <w:r>
        <w:rPr>
          <w:color w:val="000000"/>
        </w:rPr>
        <w:t>读图，根据六大板块的分布可知，汤加位于印度洋板块和太平洋板块的交界地带，地壳活跃，是汤加火山喷发的主要原因。故A正确，BCD不正确。根据题意选A。</w:t>
      </w:r>
    </w:p>
    <w:p w14:paraId="5C30C773">
      <w:pPr>
        <w:spacing w:line="360" w:lineRule="auto"/>
        <w:jc w:val="left"/>
        <w:textAlignment w:val="center"/>
        <w:rPr>
          <w:color w:val="000000"/>
        </w:rPr>
      </w:pPr>
      <w:r>
        <w:rPr>
          <w:color w:val="000000"/>
        </w:rPr>
        <w:t>【11题详解】</w:t>
      </w:r>
    </w:p>
    <w:p w14:paraId="7F46EAB7">
      <w:pPr>
        <w:spacing w:line="360" w:lineRule="auto"/>
        <w:jc w:val="left"/>
        <w:textAlignment w:val="center"/>
        <w:rPr>
          <w:color w:val="000000"/>
        </w:rPr>
      </w:pPr>
      <w:r>
        <w:rPr>
          <w:color w:val="000000"/>
        </w:rPr>
        <w:t>分析可知，汤加位于南半球，距离中国遥远，远隔海洋，救援物资是急需的物资，航空运输的速度最快，所以最合理的运输方式是航空运输。故C符合特意，ABD不符合题意。故选C。</w:t>
      </w:r>
    </w:p>
    <w:p w14:paraId="50E2A916">
      <w:pPr>
        <w:spacing w:line="360" w:lineRule="auto"/>
        <w:jc w:val="left"/>
        <w:textAlignment w:val="center"/>
        <w:rPr>
          <w:color w:val="000000"/>
        </w:rPr>
      </w:pPr>
      <w:r>
        <w:rPr>
          <w:color w:val="000000"/>
        </w:rPr>
        <w:t>【点睛】板块学说认为，有岩石组成的地球表层并不是整体一块，而是由六大板块拼合而成，板块是运动的，板块内部比较稳定，板块交界地带地壳比较活跃。选择运输方式要根据运输方式的特点和货物的性质、数量、距离远近以及人们的需要来选择。</w:t>
      </w:r>
    </w:p>
    <w:p w14:paraId="2ACDECD1">
      <w:pPr>
        <w:spacing w:line="360" w:lineRule="auto"/>
        <w:ind w:firstLine="420"/>
        <w:jc w:val="left"/>
        <w:textAlignment w:val="center"/>
        <w:rPr>
          <w:color w:val="000000"/>
        </w:rPr>
      </w:pPr>
      <w:r>
        <w:rPr>
          <w:rFonts w:ascii="楷体" w:hAnsi="楷体" w:eastAsia="楷体" w:cs="楷体"/>
          <w:color w:val="000000"/>
        </w:rPr>
        <w:t>“巅峰使命2022”珠峰极高海拔地区综合科学考察活动中，中国科研人员于5月4日在珠穆朗玛山上成功建立了世界上最高的、海拔超过8800米的自动气象观测站，同时在该地区采集冰川冰样和雪样等带回研究。据此完成下面小题。</w:t>
      </w:r>
    </w:p>
    <w:p w14:paraId="1073ACE9">
      <w:pPr>
        <w:spacing w:line="360" w:lineRule="auto"/>
        <w:jc w:val="left"/>
        <w:textAlignment w:val="center"/>
        <w:rPr>
          <w:color w:val="000000"/>
        </w:rPr>
      </w:pPr>
      <w:r>
        <w:rPr>
          <w:color w:val="000000"/>
        </w:rPr>
        <w:t xml:space="preserve">12. </w:t>
      </w:r>
      <w:r>
        <w:rPr>
          <w:rFonts w:ascii="宋体" w:hAnsi="宋体"/>
          <w:color w:val="000000"/>
        </w:rPr>
        <w:t>架设自动气象站当天以晴天为主，与之相符合的天气符号是（   ）</w:t>
      </w:r>
    </w:p>
    <w:p w14:paraId="3BC1367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495300" cy="495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95300" cy="495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23875" cy="571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 cy="5715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495300" cy="495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95300" cy="4953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466725" cy="4667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66725" cy="466725"/>
                    </a:xfrm>
                    <a:prstGeom prst="rect">
                      <a:avLst/>
                    </a:prstGeom>
                  </pic:spPr>
                </pic:pic>
              </a:graphicData>
            </a:graphic>
          </wp:inline>
        </w:drawing>
      </w:r>
    </w:p>
    <w:p w14:paraId="64244C17">
      <w:pPr>
        <w:spacing w:line="360" w:lineRule="auto"/>
        <w:jc w:val="left"/>
        <w:textAlignment w:val="center"/>
        <w:rPr>
          <w:color w:val="000000"/>
        </w:rPr>
      </w:pPr>
      <w:r>
        <w:rPr>
          <w:color w:val="000000"/>
        </w:rPr>
        <w:t xml:space="preserve">13. </w:t>
      </w:r>
      <w:r>
        <w:rPr>
          <w:rFonts w:ascii="宋体" w:hAnsi="宋体"/>
          <w:color w:val="000000"/>
        </w:rPr>
        <w:t>科研人员在架设自动气象观测站时，面临的主要困难有（   ）</w:t>
      </w:r>
    </w:p>
    <w:p w14:paraId="225E612C">
      <w:pPr>
        <w:spacing w:line="360" w:lineRule="auto"/>
        <w:jc w:val="left"/>
        <w:textAlignment w:val="center"/>
        <w:rPr>
          <w:color w:val="000000"/>
        </w:rPr>
      </w:pPr>
      <w:r>
        <w:rPr>
          <w:rFonts w:ascii="宋体" w:hAnsi="宋体"/>
          <w:color w:val="000000"/>
        </w:rPr>
        <w:t>①严寒②泥石流③缺氧④大风</w:t>
      </w:r>
    </w:p>
    <w:p w14:paraId="01D4B6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4C51E4DC">
      <w:pPr>
        <w:spacing w:line="360" w:lineRule="auto"/>
        <w:jc w:val="left"/>
        <w:textAlignment w:val="center"/>
        <w:rPr>
          <w:color w:val="000000"/>
        </w:rPr>
      </w:pPr>
      <w:r>
        <w:rPr>
          <w:color w:val="000000"/>
        </w:rPr>
        <w:t xml:space="preserve">14. </w:t>
      </w:r>
      <w:r>
        <w:rPr>
          <w:rFonts w:ascii="宋体" w:hAnsi="宋体"/>
          <w:color w:val="000000"/>
        </w:rPr>
        <w:t>从土地资源的利用类型来看，该气象站周边多（   ）</w:t>
      </w:r>
    </w:p>
    <w:p w14:paraId="3E06F8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草地</w:t>
      </w:r>
      <w:r>
        <w:rPr>
          <w:color w:val="000000"/>
        </w:rPr>
        <w:tab/>
      </w:r>
      <w:r>
        <w:rPr>
          <w:color w:val="000000"/>
        </w:rPr>
        <w:t xml:space="preserve">B. </w:t>
      </w:r>
      <w:r>
        <w:rPr>
          <w:rFonts w:ascii="宋体" w:hAnsi="宋体"/>
          <w:color w:val="000000"/>
        </w:rPr>
        <w:t>沙漠戈壁</w:t>
      </w:r>
      <w:r>
        <w:rPr>
          <w:color w:val="000000"/>
        </w:rPr>
        <w:tab/>
      </w:r>
      <w:r>
        <w:rPr>
          <w:color w:val="000000"/>
        </w:rPr>
        <w:t xml:space="preserve">C. </w:t>
      </w:r>
      <w:r>
        <w:rPr>
          <w:rFonts w:ascii="宋体" w:hAnsi="宋体"/>
          <w:color w:val="000000"/>
        </w:rPr>
        <w:t>永久积雪和冰川</w:t>
      </w:r>
      <w:r>
        <w:rPr>
          <w:color w:val="000000"/>
        </w:rPr>
        <w:tab/>
      </w:r>
      <w:r>
        <w:rPr>
          <w:color w:val="000000"/>
        </w:rPr>
        <w:t xml:space="preserve">D. </w:t>
      </w:r>
      <w:r>
        <w:rPr>
          <w:rFonts w:ascii="宋体" w:hAnsi="宋体"/>
          <w:color w:val="000000"/>
        </w:rPr>
        <w:t>林地</w:t>
      </w:r>
    </w:p>
    <w:p w14:paraId="387F6087">
      <w:pPr>
        <w:spacing w:line="360" w:lineRule="auto"/>
        <w:textAlignment w:val="center"/>
        <w:rPr>
          <w:color w:val="000000"/>
        </w:rPr>
      </w:pPr>
      <w:r>
        <w:rPr>
          <w:color w:val="2E75B6"/>
        </w:rPr>
        <w:t>【答案】</w:t>
      </w:r>
      <w:r>
        <w:rPr>
          <w:color w:val="000000"/>
        </w:rPr>
        <w:t>12. A    13. C    14. C</w:t>
      </w:r>
    </w:p>
    <w:p w14:paraId="05F996AC">
      <w:pPr>
        <w:spacing w:line="360" w:lineRule="auto"/>
        <w:textAlignment w:val="center"/>
        <w:rPr>
          <w:color w:val="000000"/>
        </w:rPr>
      </w:pPr>
      <w:r>
        <w:rPr>
          <w:color w:val="2E75B6"/>
        </w:rPr>
        <w:t>【解析】</w:t>
      </w:r>
    </w:p>
    <w:p w14:paraId="2FCC0104">
      <w:pPr>
        <w:spacing w:line="360" w:lineRule="auto"/>
        <w:textAlignment w:val="center"/>
        <w:rPr>
          <w:color w:val="000000"/>
        </w:rPr>
      </w:pPr>
      <w:r>
        <w:rPr>
          <w:color w:val="000000"/>
        </w:rPr>
        <w:drawing>
          <wp:inline distT="0" distB="0" distL="114300" distR="114300">
            <wp:extent cx="95250" cy="17145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9" cstate="print"/>
                    <a:stretch>
                      <a:fillRect/>
                    </a:stretch>
                  </pic:blipFill>
                  <pic:spPr>
                    <a:xfrm>
                      <a:off x="0" y="0"/>
                      <a:ext cx="95250" cy="171450"/>
                    </a:xfrm>
                    <a:prstGeom prst="rect">
                      <a:avLst/>
                    </a:prstGeom>
                  </pic:spPr>
                </pic:pic>
              </a:graphicData>
            </a:graphic>
          </wp:inline>
        </w:drawing>
      </w:r>
      <w:r>
        <w:rPr>
          <w:color w:val="000000"/>
        </w:rPr>
        <w:t>12题详解】</w:t>
      </w:r>
    </w:p>
    <w:p w14:paraId="62E0BDAD">
      <w:pPr>
        <w:spacing w:line="360" w:lineRule="auto"/>
        <w:jc w:val="left"/>
        <w:textAlignment w:val="center"/>
        <w:rPr>
          <w:color w:val="000000"/>
        </w:rPr>
      </w:pPr>
      <w:r>
        <w:rPr>
          <w:color w:val="000000"/>
        </w:rPr>
        <w:t>架设自动气象站当天以晴天为主，故A正确；B为大雪；C为雾天；D为冰雹。故选A。</w:t>
      </w:r>
    </w:p>
    <w:p w14:paraId="0D520C82">
      <w:pPr>
        <w:spacing w:line="360" w:lineRule="auto"/>
        <w:jc w:val="left"/>
        <w:textAlignment w:val="center"/>
        <w:rPr>
          <w:color w:val="000000"/>
        </w:rPr>
      </w:pPr>
      <w:r>
        <w:rPr>
          <w:color w:val="000000"/>
        </w:rPr>
        <w:t>【13题详解】</w:t>
      </w:r>
    </w:p>
    <w:p w14:paraId="45055C1F">
      <w:pPr>
        <w:spacing w:line="360" w:lineRule="auto"/>
        <w:jc w:val="left"/>
        <w:textAlignment w:val="center"/>
        <w:rPr>
          <w:color w:val="000000"/>
        </w:rPr>
      </w:pPr>
      <w:r>
        <w:rPr>
          <w:color w:val="000000"/>
        </w:rPr>
        <w:t>珠穆朗玛山海拔高，气温低，高寒缺氧，因此科研人员在架设自动气象观测站时，面临的主要困难有严寒、缺氧、大风，故①③④正确，泥石流是指在山区或者其他沟谷深壑，地形险峻的地区，因为暴雨、暴雪或其他自然灾害引发的山体滑坡并携带有大量泥沙以及石块的特殊洪流，故排除②。故选C</w:t>
      </w:r>
    </w:p>
    <w:p w14:paraId="09FD833A">
      <w:pPr>
        <w:spacing w:line="360" w:lineRule="auto"/>
        <w:jc w:val="left"/>
        <w:textAlignment w:val="center"/>
        <w:rPr>
          <w:color w:val="000000"/>
        </w:rPr>
      </w:pPr>
      <w:r>
        <w:rPr>
          <w:color w:val="000000"/>
        </w:rPr>
        <w:t>【14题详解】</w:t>
      </w:r>
    </w:p>
    <w:p w14:paraId="4545A8A6">
      <w:pPr>
        <w:spacing w:line="360" w:lineRule="auto"/>
        <w:jc w:val="left"/>
        <w:textAlignment w:val="center"/>
        <w:rPr>
          <w:color w:val="000000"/>
        </w:rPr>
      </w:pPr>
      <w:r>
        <w:rPr>
          <w:color w:val="000000"/>
        </w:rPr>
        <w:t>自动气象观测站海拔超过8800米，气温低，因此从土地资源的利用类型来看，该气象站周边多永久积雪和冰川，C正确。故选C。</w:t>
      </w:r>
    </w:p>
    <w:p w14:paraId="19A70444">
      <w:pPr>
        <w:spacing w:line="360" w:lineRule="auto"/>
        <w:jc w:val="left"/>
        <w:textAlignment w:val="center"/>
        <w:rPr>
          <w:color w:val="000000"/>
        </w:rPr>
      </w:pPr>
      <w:r>
        <w:rPr>
          <w:color w:val="000000"/>
        </w:rPr>
        <w:t>【点睛】珠穆朗玛峰被称作地球的“第三极”，峰顶常年温度在零下三四十度，云雾弥漫，空气稀薄，气候复杂多变 ，暴风雪频繁，冬季气温更下降到零下60多度。</w:t>
      </w:r>
    </w:p>
    <w:p w14:paraId="23C21917">
      <w:pPr>
        <w:spacing w:line="360" w:lineRule="auto"/>
        <w:ind w:firstLine="420"/>
        <w:jc w:val="left"/>
        <w:textAlignment w:val="center"/>
        <w:rPr>
          <w:color w:val="000000"/>
        </w:rPr>
      </w:pPr>
      <w:r>
        <w:rPr>
          <w:rFonts w:ascii="楷体" w:hAnsi="楷体" w:eastAsia="楷体" w:cs="楷体"/>
          <w:color w:val="000000"/>
        </w:rPr>
        <w:t>马拉维地处东非高原，下图示意马拉维的位置及M地降水资料。读图完成下面小题。</w:t>
      </w:r>
    </w:p>
    <w:p w14:paraId="2F14C9E7">
      <w:pPr>
        <w:spacing w:line="360" w:lineRule="auto"/>
        <w:jc w:val="left"/>
        <w:textAlignment w:val="center"/>
        <w:rPr>
          <w:color w:val="000000"/>
        </w:rPr>
      </w:pPr>
      <w:r>
        <w:rPr>
          <w:color w:val="000000"/>
        </w:rPr>
        <w:drawing>
          <wp:inline distT="0" distB="0" distL="114300" distR="114300">
            <wp:extent cx="2828925" cy="21526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828925" cy="2152650"/>
                    </a:xfrm>
                    <a:prstGeom prst="rect">
                      <a:avLst/>
                    </a:prstGeom>
                  </pic:spPr>
                </pic:pic>
              </a:graphicData>
            </a:graphic>
          </wp:inline>
        </w:drawing>
      </w:r>
      <w:r>
        <w:rPr>
          <w:color w:val="000000"/>
        </w:rPr>
        <w:br w:type="textWrapping"/>
      </w:r>
    </w:p>
    <w:p w14:paraId="3CB8359A">
      <w:pPr>
        <w:spacing w:line="360" w:lineRule="auto"/>
        <w:jc w:val="left"/>
        <w:textAlignment w:val="center"/>
        <w:rPr>
          <w:color w:val="000000"/>
        </w:rPr>
      </w:pPr>
      <w:r>
        <w:rPr>
          <w:color w:val="000000"/>
        </w:rPr>
        <w:t xml:space="preserve">15. </w:t>
      </w:r>
      <w:r>
        <w:rPr>
          <w:rFonts w:ascii="宋体" w:hAnsi="宋体"/>
          <w:color w:val="000000"/>
        </w:rPr>
        <w:t>马拉维位于（   ）</w:t>
      </w:r>
    </w:p>
    <w:p w14:paraId="3997AB96">
      <w:pPr>
        <w:spacing w:line="360" w:lineRule="auto"/>
        <w:jc w:val="left"/>
        <w:textAlignment w:val="center"/>
        <w:rPr>
          <w:color w:val="000000"/>
        </w:rPr>
      </w:pPr>
      <w:r>
        <w:rPr>
          <w:color w:val="000000"/>
        </w:rPr>
        <w:t xml:space="preserve">A. </w:t>
      </w:r>
      <w:r>
        <w:rPr>
          <w:rFonts w:ascii="宋体" w:hAnsi="宋体"/>
          <w:color w:val="000000"/>
        </w:rPr>
        <w:t>西半球、南半球</w:t>
      </w:r>
    </w:p>
    <w:p w14:paraId="34822E62">
      <w:pPr>
        <w:spacing w:line="360" w:lineRule="auto"/>
        <w:jc w:val="left"/>
        <w:textAlignment w:val="center"/>
        <w:rPr>
          <w:color w:val="000000"/>
        </w:rPr>
      </w:pPr>
      <w:r>
        <w:rPr>
          <w:color w:val="000000"/>
        </w:rPr>
        <w:t xml:space="preserve">B. </w:t>
      </w:r>
      <w:r>
        <w:rPr>
          <w:rFonts w:ascii="宋体" w:hAnsi="宋体"/>
          <w:color w:val="000000"/>
        </w:rPr>
        <w:t>西半球、北半球</w:t>
      </w:r>
    </w:p>
    <w:p w14:paraId="597DEAAD">
      <w:pPr>
        <w:spacing w:line="360" w:lineRule="auto"/>
        <w:jc w:val="left"/>
        <w:textAlignment w:val="center"/>
        <w:rPr>
          <w:color w:val="000000"/>
        </w:rPr>
      </w:pPr>
      <w:r>
        <w:rPr>
          <w:color w:val="000000"/>
        </w:rPr>
        <w:t xml:space="preserve">C. </w:t>
      </w:r>
      <w:r>
        <w:rPr>
          <w:rFonts w:ascii="宋体" w:hAnsi="宋体"/>
          <w:color w:val="000000"/>
        </w:rPr>
        <w:t>东半球、北半球</w:t>
      </w:r>
    </w:p>
    <w:p w14:paraId="23695848">
      <w:pPr>
        <w:spacing w:line="360" w:lineRule="auto"/>
        <w:jc w:val="left"/>
        <w:textAlignment w:val="center"/>
        <w:rPr>
          <w:color w:val="000000"/>
        </w:rPr>
      </w:pPr>
      <w:r>
        <w:rPr>
          <w:color w:val="000000"/>
        </w:rPr>
        <w:t xml:space="preserve">D. </w:t>
      </w:r>
      <w:r>
        <w:rPr>
          <w:rFonts w:ascii="宋体" w:hAnsi="宋体"/>
          <w:color w:val="000000"/>
        </w:rPr>
        <w:t>东半球、南半球</w:t>
      </w:r>
    </w:p>
    <w:p w14:paraId="59515602">
      <w:pPr>
        <w:spacing w:line="360" w:lineRule="auto"/>
        <w:jc w:val="left"/>
        <w:textAlignment w:val="center"/>
        <w:rPr>
          <w:color w:val="000000"/>
        </w:rPr>
      </w:pPr>
      <w:r>
        <w:rPr>
          <w:color w:val="000000"/>
        </w:rPr>
        <w:t xml:space="preserve">16. </w:t>
      </w:r>
      <w:r>
        <w:rPr>
          <w:rFonts w:ascii="宋体" w:hAnsi="宋体"/>
          <w:color w:val="000000"/>
        </w:rPr>
        <w:t>该国主要气候类型是（   ）</w:t>
      </w:r>
    </w:p>
    <w:p w14:paraId="20F408B7">
      <w:pPr>
        <w:spacing w:line="360" w:lineRule="auto"/>
        <w:jc w:val="left"/>
        <w:textAlignment w:val="center"/>
        <w:rPr>
          <w:color w:val="000000"/>
        </w:rPr>
      </w:pPr>
      <w:r>
        <w:rPr>
          <w:color w:val="000000"/>
        </w:rPr>
        <w:t xml:space="preserve">A. </w:t>
      </w:r>
      <w:r>
        <w:rPr>
          <w:rFonts w:ascii="宋体" w:hAnsi="宋体"/>
          <w:color w:val="000000"/>
        </w:rPr>
        <w:t>热带雨林气候</w:t>
      </w:r>
    </w:p>
    <w:p w14:paraId="3ACA126B">
      <w:pPr>
        <w:spacing w:line="360" w:lineRule="auto"/>
        <w:jc w:val="left"/>
        <w:textAlignment w:val="center"/>
        <w:rPr>
          <w:color w:val="000000"/>
        </w:rPr>
      </w:pPr>
      <w:r>
        <w:rPr>
          <w:color w:val="000000"/>
        </w:rPr>
        <w:t xml:space="preserve">B. </w:t>
      </w:r>
      <w:r>
        <w:rPr>
          <w:rFonts w:ascii="宋体" w:hAnsi="宋体"/>
          <w:color w:val="000000"/>
        </w:rPr>
        <w:t>热带草原气候</w:t>
      </w:r>
    </w:p>
    <w:p w14:paraId="105707E0">
      <w:pPr>
        <w:spacing w:line="360" w:lineRule="auto"/>
        <w:jc w:val="left"/>
        <w:textAlignment w:val="center"/>
        <w:rPr>
          <w:color w:val="000000"/>
        </w:rPr>
      </w:pPr>
      <w:r>
        <w:rPr>
          <w:color w:val="000000"/>
        </w:rPr>
        <w:t xml:space="preserve">C. </w:t>
      </w:r>
      <w:r>
        <w:rPr>
          <w:rFonts w:ascii="宋体" w:hAnsi="宋体"/>
          <w:color w:val="000000"/>
        </w:rPr>
        <w:t>热带沙漠气候</w:t>
      </w:r>
    </w:p>
    <w:p w14:paraId="4B0F6E09">
      <w:pPr>
        <w:spacing w:line="360" w:lineRule="auto"/>
        <w:jc w:val="left"/>
        <w:textAlignment w:val="center"/>
        <w:rPr>
          <w:color w:val="000000"/>
        </w:rPr>
      </w:pPr>
      <w:r>
        <w:rPr>
          <w:color w:val="000000"/>
        </w:rPr>
        <w:t xml:space="preserve">D. </w:t>
      </w:r>
      <w:r>
        <w:rPr>
          <w:rFonts w:ascii="宋体" w:hAnsi="宋体"/>
          <w:color w:val="000000"/>
        </w:rPr>
        <w:t>热带季风气候</w:t>
      </w:r>
    </w:p>
    <w:p w14:paraId="37E1FF70">
      <w:pPr>
        <w:spacing w:line="360" w:lineRule="auto"/>
        <w:textAlignment w:val="center"/>
        <w:rPr>
          <w:color w:val="000000"/>
        </w:rPr>
      </w:pPr>
      <w:r>
        <w:rPr>
          <w:color w:val="2E75B6"/>
        </w:rPr>
        <w:t>【答案】</w:t>
      </w:r>
      <w:r>
        <w:rPr>
          <w:color w:val="000000"/>
        </w:rPr>
        <w:t>15. D    16. B</w:t>
      </w:r>
    </w:p>
    <w:p w14:paraId="7BB8B62A">
      <w:pPr>
        <w:spacing w:line="360" w:lineRule="auto"/>
        <w:textAlignment w:val="center"/>
        <w:rPr>
          <w:color w:val="000000"/>
        </w:rPr>
      </w:pPr>
      <w:r>
        <w:rPr>
          <w:color w:val="2E75B6"/>
        </w:rPr>
        <w:t>【解析】</w:t>
      </w:r>
    </w:p>
    <w:p w14:paraId="2306BE15">
      <w:pPr>
        <w:spacing w:line="360" w:lineRule="auto"/>
        <w:textAlignment w:val="center"/>
        <w:rPr>
          <w:color w:val="000000"/>
        </w:rPr>
      </w:pPr>
      <w:r>
        <w:rPr>
          <w:color w:val="000000"/>
        </w:rPr>
        <w:t>【15题详解】</w:t>
      </w:r>
    </w:p>
    <w:p w14:paraId="61790E7B">
      <w:pPr>
        <w:spacing w:line="360" w:lineRule="auto"/>
        <w:jc w:val="left"/>
        <w:textAlignment w:val="center"/>
        <w:rPr>
          <w:color w:val="000000"/>
        </w:rPr>
      </w:pPr>
      <w:r>
        <w:rPr>
          <w:color w:val="000000"/>
        </w:rPr>
        <w:t>由图可知，马拉维经度位于35°E左右，说明马拉维位于东半球；马拉维纬度位于10°S—15°S，说明马拉维位于南半球，所以综合所给答案A、B、C错误，D正确。故选D。</w:t>
      </w:r>
    </w:p>
    <w:p w14:paraId="0DA1AEF1">
      <w:pPr>
        <w:spacing w:line="360" w:lineRule="auto"/>
        <w:jc w:val="left"/>
        <w:textAlignment w:val="center"/>
        <w:rPr>
          <w:color w:val="000000"/>
        </w:rPr>
      </w:pPr>
      <w:r>
        <w:rPr>
          <w:color w:val="000000"/>
        </w:rPr>
        <w:t>【16题详解】</w:t>
      </w:r>
    </w:p>
    <w:p w14:paraId="1143330F">
      <w:pPr>
        <w:spacing w:line="360" w:lineRule="auto"/>
        <w:jc w:val="left"/>
        <w:textAlignment w:val="center"/>
        <w:rPr>
          <w:color w:val="000000"/>
        </w:rPr>
      </w:pPr>
      <w:r>
        <w:rPr>
          <w:color w:val="000000"/>
        </w:rPr>
        <w:t>由上题可知，该国位于南半球，所以季节与北半球相反，由M地降水资料图可知，该地气候分干湿两季、降水主要集中在夏季。热带雨林气候，全年高温多雨，A错误；热带草原气候，分干湿两季、降水主要集中在夏季，B正确；热带沙漠气候，全年高温少雨，C错误；热带季风气候，分旱雨两季，D错误。故选B。</w:t>
      </w:r>
    </w:p>
    <w:p w14:paraId="0B0B1B56">
      <w:pPr>
        <w:spacing w:line="360" w:lineRule="auto"/>
        <w:jc w:val="left"/>
        <w:textAlignment w:val="center"/>
        <w:rPr>
          <w:color w:val="000000"/>
        </w:rPr>
      </w:pPr>
      <w:r>
        <w:rPr>
          <w:color w:val="000000"/>
        </w:rPr>
        <w:t>【点睛】纬度向南增加为南纬，纬度向北增加为北纬，20°W和160°E划分东西半球；热带草原气候，分干湿两季、降水主要集中在夏季。</w:t>
      </w:r>
    </w:p>
    <w:p w14:paraId="19E666E1">
      <w:pPr>
        <w:spacing w:line="360" w:lineRule="auto"/>
        <w:ind w:firstLine="420"/>
        <w:jc w:val="left"/>
        <w:textAlignment w:val="center"/>
        <w:rPr>
          <w:color w:val="000000"/>
        </w:rPr>
      </w:pPr>
      <w:r>
        <w:rPr>
          <w:rFonts w:ascii="楷体" w:hAnsi="楷体" w:eastAsia="楷体" w:cs="楷体"/>
          <w:color w:val="000000"/>
        </w:rPr>
        <w:t>2021年末，全国人口141260万人，自然增长率为0.34‰，比2020年下降1.11</w:t>
      </w:r>
      <w:r>
        <w:rPr>
          <w:rFonts w:ascii="Arial" w:hAnsi="Arial" w:eastAsia="Arial" w:cs="Arial"/>
          <w:color w:val="000000"/>
        </w:rPr>
        <w:t>‰</w:t>
      </w:r>
      <w:r>
        <w:rPr>
          <w:rFonts w:ascii="楷体" w:hAnsi="楷体" w:eastAsia="楷体" w:cs="楷体"/>
          <w:color w:val="000000"/>
        </w:rPr>
        <w:t>，仅增加48万人。据此完成下面小题。</w:t>
      </w:r>
    </w:p>
    <w:p w14:paraId="3F24D916">
      <w:pPr>
        <w:spacing w:line="360" w:lineRule="auto"/>
        <w:jc w:val="left"/>
        <w:textAlignment w:val="center"/>
        <w:rPr>
          <w:color w:val="000000"/>
        </w:rPr>
      </w:pPr>
      <w:r>
        <w:rPr>
          <w:color w:val="000000"/>
        </w:rPr>
        <w:t xml:space="preserve">17. </w:t>
      </w:r>
      <w:r>
        <w:rPr>
          <w:rFonts w:ascii="宋体" w:hAnsi="宋体"/>
          <w:color w:val="000000"/>
        </w:rPr>
        <w:t>2020年我国的人口自然增长率是（   ）</w:t>
      </w:r>
    </w:p>
    <w:p w14:paraId="7AC792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-0.77‰</w:t>
      </w:r>
      <w:r>
        <w:rPr>
          <w:color w:val="000000"/>
        </w:rPr>
        <w:tab/>
      </w:r>
      <w:r>
        <w:rPr>
          <w:color w:val="000000"/>
        </w:rPr>
        <w:t xml:space="preserve">B. </w:t>
      </w:r>
      <w:r>
        <w:rPr>
          <w:rFonts w:ascii="宋体" w:hAnsi="宋体"/>
          <w:color w:val="000000"/>
        </w:rPr>
        <w:t>0.45‰</w:t>
      </w:r>
      <w:r>
        <w:rPr>
          <w:color w:val="000000"/>
        </w:rPr>
        <w:tab/>
      </w:r>
      <w:r>
        <w:rPr>
          <w:color w:val="000000"/>
        </w:rPr>
        <w:t xml:space="preserve">C. </w:t>
      </w:r>
      <w:r>
        <w:rPr>
          <w:rFonts w:ascii="宋体" w:hAnsi="宋体"/>
          <w:color w:val="000000"/>
        </w:rPr>
        <w:t>0.77‰</w:t>
      </w:r>
      <w:r>
        <w:rPr>
          <w:color w:val="000000"/>
        </w:rPr>
        <w:tab/>
      </w:r>
      <w:r>
        <w:rPr>
          <w:color w:val="000000"/>
        </w:rPr>
        <w:t xml:space="preserve">D. </w:t>
      </w:r>
      <w:r>
        <w:rPr>
          <w:rFonts w:ascii="宋体" w:hAnsi="宋体"/>
          <w:color w:val="000000"/>
        </w:rPr>
        <w:t>1.45‰</w:t>
      </w:r>
    </w:p>
    <w:p w14:paraId="31D96A7D">
      <w:pPr>
        <w:spacing w:line="360" w:lineRule="auto"/>
        <w:jc w:val="left"/>
        <w:textAlignment w:val="center"/>
        <w:rPr>
          <w:color w:val="000000"/>
        </w:rPr>
      </w:pPr>
      <w:r>
        <w:rPr>
          <w:color w:val="000000"/>
        </w:rPr>
        <w:t xml:space="preserve">18. </w:t>
      </w:r>
      <w:r>
        <w:rPr>
          <w:rFonts w:ascii="宋体" w:hAnsi="宋体"/>
          <w:color w:val="000000"/>
        </w:rPr>
        <w:t>目前我国人口总量（   ）</w:t>
      </w:r>
    </w:p>
    <w:p w14:paraId="32FD6B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已达最大值</w:t>
      </w:r>
      <w:r>
        <w:rPr>
          <w:color w:val="000000"/>
        </w:rPr>
        <w:tab/>
      </w:r>
      <w:r>
        <w:rPr>
          <w:color w:val="000000"/>
        </w:rPr>
        <w:t xml:space="preserve">B. </w:t>
      </w:r>
      <w:r>
        <w:rPr>
          <w:rFonts w:ascii="宋体" w:hAnsi="宋体"/>
          <w:color w:val="000000"/>
        </w:rPr>
        <w:t>快速增长</w:t>
      </w:r>
      <w:r>
        <w:rPr>
          <w:color w:val="000000"/>
        </w:rPr>
        <w:tab/>
      </w:r>
      <w:r>
        <w:rPr>
          <w:color w:val="000000"/>
        </w:rPr>
        <w:t xml:space="preserve">C. </w:t>
      </w:r>
      <w:r>
        <w:rPr>
          <w:rFonts w:ascii="宋体" w:hAnsi="宋体"/>
          <w:color w:val="000000"/>
        </w:rPr>
        <w:t>缓慢增长</w:t>
      </w:r>
      <w:r>
        <w:rPr>
          <w:color w:val="000000"/>
        </w:rPr>
        <w:tab/>
      </w:r>
      <w:r>
        <w:rPr>
          <w:color w:val="000000"/>
        </w:rPr>
        <w:t xml:space="preserve">D. </w:t>
      </w:r>
      <w:r>
        <w:rPr>
          <w:rFonts w:ascii="宋体" w:hAnsi="宋体"/>
          <w:color w:val="000000"/>
        </w:rPr>
        <w:t>正在减少</w:t>
      </w:r>
    </w:p>
    <w:p w14:paraId="2E240CA7">
      <w:pPr>
        <w:spacing w:line="360" w:lineRule="auto"/>
        <w:textAlignment w:val="center"/>
        <w:rPr>
          <w:color w:val="000000"/>
        </w:rPr>
      </w:pPr>
      <w:r>
        <w:rPr>
          <w:color w:val="2E75B6"/>
        </w:rPr>
        <w:t>【答案】</w:t>
      </w:r>
      <w:r>
        <w:rPr>
          <w:color w:val="000000"/>
        </w:rPr>
        <w:t>17. D    18. C</w:t>
      </w:r>
    </w:p>
    <w:p w14:paraId="197E74B5">
      <w:pPr>
        <w:spacing w:line="360" w:lineRule="auto"/>
        <w:textAlignment w:val="center"/>
        <w:rPr>
          <w:color w:val="000000"/>
        </w:rPr>
      </w:pPr>
      <w:r>
        <w:rPr>
          <w:color w:val="2E75B6"/>
        </w:rPr>
        <w:t>【解析】</w:t>
      </w:r>
    </w:p>
    <w:p w14:paraId="3D07512B">
      <w:pPr>
        <w:spacing w:line="360" w:lineRule="auto"/>
        <w:textAlignment w:val="center"/>
        <w:rPr>
          <w:color w:val="000000"/>
        </w:rPr>
      </w:pPr>
      <w:r>
        <w:rPr>
          <w:color w:val="000000"/>
        </w:rPr>
        <w:t>【17题详解】</w:t>
      </w:r>
    </w:p>
    <w:p w14:paraId="4E28C651">
      <w:pPr>
        <w:spacing w:line="360" w:lineRule="auto"/>
        <w:jc w:val="left"/>
        <w:textAlignment w:val="center"/>
        <w:rPr>
          <w:color w:val="000000"/>
        </w:rPr>
      </w:pPr>
      <w:r>
        <w:rPr>
          <w:color w:val="000000"/>
        </w:rPr>
        <w:t>根据材料可知，2021年自然增率为0.34‰，比2020年下降1.11‰，故2020年的自然增长率为0.34‰+1.11‰=1.45‰，故选D。</w:t>
      </w:r>
    </w:p>
    <w:p w14:paraId="2FFC92FD">
      <w:pPr>
        <w:spacing w:line="360" w:lineRule="auto"/>
        <w:jc w:val="left"/>
        <w:textAlignment w:val="center"/>
        <w:rPr>
          <w:color w:val="000000"/>
        </w:rPr>
      </w:pPr>
      <w:r>
        <w:rPr>
          <w:color w:val="000000"/>
        </w:rPr>
        <w:t>【18题详解】</w:t>
      </w:r>
    </w:p>
    <w:p w14:paraId="20C3DBF6">
      <w:pPr>
        <w:spacing w:line="360" w:lineRule="auto"/>
        <w:jc w:val="left"/>
        <w:textAlignment w:val="center"/>
        <w:rPr>
          <w:color w:val="000000"/>
        </w:rPr>
      </w:pPr>
      <w:r>
        <w:rPr>
          <w:color w:val="000000"/>
        </w:rPr>
        <w:t>根据材料可知，2021年自然增长率为0.34‰，人口仅增加48万，所以目前我国人口总量缓慢增长，故C对；人口还是正增长，故没达到最大值，故A错；自然增长率为0.34‰，说明增长缓慢，故B错；没有负增长，故没有减少，故D错，故选C。</w:t>
      </w:r>
    </w:p>
    <w:p w14:paraId="6A3D7616">
      <w:pPr>
        <w:spacing w:line="360" w:lineRule="auto"/>
        <w:jc w:val="left"/>
        <w:textAlignment w:val="center"/>
        <w:rPr>
          <w:color w:val="000000"/>
        </w:rPr>
      </w:pPr>
      <w:r>
        <w:rPr>
          <w:color w:val="000000"/>
        </w:rPr>
        <w:t>【点睛】我国人口总量很多，但现在增长已经很缓慢，老龄化开始加重，所以出台了调整生育政策的做法，从独生子女到开放三孩，体现了为适应积极发展而调整生育政策。</w:t>
      </w:r>
    </w:p>
    <w:p w14:paraId="22A69676">
      <w:pPr>
        <w:spacing w:line="360" w:lineRule="auto"/>
        <w:ind w:firstLine="420"/>
        <w:jc w:val="left"/>
        <w:textAlignment w:val="center"/>
        <w:rPr>
          <w:color w:val="000000"/>
        </w:rPr>
      </w:pPr>
      <w:r>
        <w:rPr>
          <w:rFonts w:ascii="楷体" w:hAnsi="楷体" w:eastAsia="楷体" w:cs="楷体"/>
          <w:color w:val="000000"/>
        </w:rPr>
        <w:t>继2006年青藏铁路全线通车之后，又一“天路”---川藏铁路将于2026年全线通车。下图为川藏铁路某地段等高线地形图（单位：米）。读图完成下面小题。</w:t>
      </w:r>
    </w:p>
    <w:p w14:paraId="5A97EB54">
      <w:pPr>
        <w:spacing w:line="360" w:lineRule="auto"/>
        <w:jc w:val="left"/>
        <w:textAlignment w:val="center"/>
        <w:rPr>
          <w:color w:val="000000"/>
        </w:rPr>
      </w:pPr>
      <w:r>
        <w:rPr>
          <w:color w:val="000000"/>
        </w:rPr>
        <w:drawing>
          <wp:inline distT="0" distB="0" distL="114300" distR="114300">
            <wp:extent cx="5238750" cy="2671445"/>
            <wp:effectExtent l="0" t="0" r="0" b="1460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2671762"/>
                    </a:xfrm>
                    <a:prstGeom prst="rect">
                      <a:avLst/>
                    </a:prstGeom>
                  </pic:spPr>
                </pic:pic>
              </a:graphicData>
            </a:graphic>
          </wp:inline>
        </w:drawing>
      </w:r>
      <w:r>
        <w:rPr>
          <w:color w:val="000000"/>
        </w:rPr>
        <w:br w:type="textWrapping"/>
      </w:r>
    </w:p>
    <w:p w14:paraId="68192C19">
      <w:pPr>
        <w:spacing w:line="360" w:lineRule="auto"/>
        <w:jc w:val="left"/>
        <w:textAlignment w:val="center"/>
        <w:rPr>
          <w:color w:val="000000"/>
        </w:rPr>
      </w:pPr>
      <w:r>
        <w:rPr>
          <w:color w:val="000000"/>
        </w:rPr>
        <w:t xml:space="preserve">19. </w:t>
      </w:r>
      <w:r>
        <w:rPr>
          <w:rFonts w:ascii="宋体" w:hAnsi="宋体"/>
          <w:color w:val="000000"/>
        </w:rPr>
        <w:t>甲乙两地均位于（   ）</w:t>
      </w:r>
    </w:p>
    <w:p w14:paraId="76E405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陡崖</w:t>
      </w:r>
      <w:r>
        <w:rPr>
          <w:color w:val="000000"/>
        </w:rPr>
        <w:tab/>
      </w:r>
      <w:r>
        <w:rPr>
          <w:color w:val="000000"/>
        </w:rPr>
        <w:t xml:space="preserve">B. </w:t>
      </w:r>
      <w:r>
        <w:rPr>
          <w:rFonts w:ascii="宋体" w:hAnsi="宋体"/>
          <w:color w:val="000000"/>
        </w:rPr>
        <w:t>山峰</w:t>
      </w:r>
      <w:r>
        <w:rPr>
          <w:color w:val="000000"/>
        </w:rPr>
        <w:tab/>
      </w:r>
      <w:r>
        <w:rPr>
          <w:color w:val="000000"/>
        </w:rPr>
        <w:t xml:space="preserve">C. </w:t>
      </w:r>
      <w:r>
        <w:rPr>
          <w:rFonts w:ascii="宋体" w:hAnsi="宋体"/>
          <w:color w:val="000000"/>
        </w:rPr>
        <w:t>山脊</w:t>
      </w:r>
      <w:r>
        <w:rPr>
          <w:color w:val="000000"/>
        </w:rPr>
        <w:tab/>
      </w:r>
      <w:r>
        <w:rPr>
          <w:color w:val="000000"/>
        </w:rPr>
        <w:t xml:space="preserve">D. </w:t>
      </w:r>
      <w:r>
        <w:rPr>
          <w:rFonts w:ascii="宋体" w:hAnsi="宋体"/>
          <w:color w:val="000000"/>
        </w:rPr>
        <w:t>山谷</w:t>
      </w:r>
    </w:p>
    <w:p w14:paraId="0FA909D9">
      <w:pPr>
        <w:spacing w:line="360" w:lineRule="auto"/>
        <w:jc w:val="left"/>
        <w:textAlignment w:val="center"/>
        <w:rPr>
          <w:color w:val="000000"/>
        </w:rPr>
      </w:pPr>
      <w:r>
        <w:rPr>
          <w:color w:val="000000"/>
        </w:rPr>
        <w:t xml:space="preserve">20. </w:t>
      </w:r>
      <w:r>
        <w:rPr>
          <w:rFonts w:ascii="宋体" w:hAnsi="宋体"/>
          <w:color w:val="000000"/>
        </w:rPr>
        <w:t>工程师将甲乙两地间铁路线设计为隧道。量算其长度约（   ）</w:t>
      </w:r>
    </w:p>
    <w:p w14:paraId="25239C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3---4千米</w:t>
      </w:r>
      <w:r>
        <w:rPr>
          <w:color w:val="000000"/>
        </w:rPr>
        <w:tab/>
      </w:r>
      <w:r>
        <w:rPr>
          <w:color w:val="000000"/>
        </w:rPr>
        <w:t xml:space="preserve">B. </w:t>
      </w:r>
      <w:r>
        <w:rPr>
          <w:rFonts w:ascii="宋体" w:hAnsi="宋体"/>
          <w:color w:val="000000"/>
        </w:rPr>
        <w:t>5---6千米</w:t>
      </w:r>
      <w:r>
        <w:rPr>
          <w:color w:val="000000"/>
        </w:rPr>
        <w:tab/>
      </w:r>
      <w:r>
        <w:rPr>
          <w:color w:val="000000"/>
        </w:rPr>
        <w:t xml:space="preserve">C. </w:t>
      </w:r>
      <w:r>
        <w:rPr>
          <w:rFonts w:ascii="宋体" w:hAnsi="宋体"/>
          <w:color w:val="000000"/>
        </w:rPr>
        <w:t>30---40千米</w:t>
      </w:r>
      <w:r>
        <w:rPr>
          <w:color w:val="000000"/>
        </w:rPr>
        <w:tab/>
      </w:r>
      <w:r>
        <w:rPr>
          <w:color w:val="000000"/>
        </w:rPr>
        <w:t xml:space="preserve">D. </w:t>
      </w:r>
      <w:r>
        <w:rPr>
          <w:rFonts w:ascii="宋体" w:hAnsi="宋体"/>
          <w:color w:val="000000"/>
        </w:rPr>
        <w:t>50---60千米</w:t>
      </w:r>
    </w:p>
    <w:p w14:paraId="38D3791A">
      <w:pPr>
        <w:spacing w:line="360" w:lineRule="auto"/>
        <w:textAlignment w:val="center"/>
        <w:rPr>
          <w:color w:val="000000"/>
        </w:rPr>
      </w:pPr>
      <w:r>
        <w:rPr>
          <w:color w:val="2E75B6"/>
        </w:rPr>
        <w:t>【答案】</w:t>
      </w:r>
      <w:r>
        <w:rPr>
          <w:color w:val="000000"/>
        </w:rPr>
        <w:t>19. D    20. B</w:t>
      </w:r>
    </w:p>
    <w:p w14:paraId="6F257E36">
      <w:pPr>
        <w:spacing w:line="360" w:lineRule="auto"/>
        <w:textAlignment w:val="center"/>
        <w:rPr>
          <w:color w:val="000000"/>
        </w:rPr>
      </w:pPr>
      <w:r>
        <w:rPr>
          <w:color w:val="2E75B6"/>
        </w:rPr>
        <w:t>【解析】</w:t>
      </w:r>
    </w:p>
    <w:p w14:paraId="44DD85AF">
      <w:pPr>
        <w:spacing w:line="360" w:lineRule="auto"/>
        <w:textAlignment w:val="center"/>
        <w:rPr>
          <w:color w:val="000000"/>
        </w:rPr>
      </w:pPr>
      <w:r>
        <w:rPr>
          <w:color w:val="000000"/>
        </w:rPr>
        <w:t>【19题详解】</w:t>
      </w:r>
    </w:p>
    <w:p w14:paraId="53FDF823">
      <w:pPr>
        <w:spacing w:line="360" w:lineRule="auto"/>
        <w:jc w:val="left"/>
        <w:textAlignment w:val="center"/>
        <w:rPr>
          <w:color w:val="000000"/>
        </w:rPr>
      </w:pPr>
      <w:r>
        <w:rPr>
          <w:color w:val="000000"/>
        </w:rPr>
        <w:t>陡崖，等高线重合，呈锯齿状，A错误；山峰，等高线中间高、四周低，用黑色的小三角形表示，B错误；山脊，等高线向海拔低处凸出，C错误；山谷，等高线向海拔高处凸出，所以甲乙两地均位于山谷，D正确。故选D。</w:t>
      </w:r>
    </w:p>
    <w:p w14:paraId="56EE9279">
      <w:pPr>
        <w:spacing w:line="360" w:lineRule="auto"/>
        <w:jc w:val="left"/>
        <w:textAlignment w:val="center"/>
        <w:rPr>
          <w:color w:val="000000"/>
        </w:rPr>
      </w:pPr>
      <w:r>
        <w:rPr>
          <w:color w:val="000000"/>
        </w:rPr>
        <w:t>【20题详解】</w:t>
      </w:r>
    </w:p>
    <w:p w14:paraId="5209D0C0">
      <w:pPr>
        <w:spacing w:line="360" w:lineRule="auto"/>
        <w:jc w:val="left"/>
        <w:textAlignment w:val="center"/>
        <w:rPr>
          <w:color w:val="000000"/>
        </w:rPr>
      </w:pPr>
      <w:r>
        <w:rPr>
          <w:color w:val="000000"/>
        </w:rPr>
        <w:t>由该图的比例尺可知，图上距离一厘米代表实地距离1千米，可以用直尺量出甲到乙的图上距离超过了5厘米、还没到6厘米，所以隧道的实地距离为5---6千米，综合所给答案A、C、D错误，B正确。故选B。</w:t>
      </w:r>
    </w:p>
    <w:p w14:paraId="2E1C7CEB">
      <w:pPr>
        <w:spacing w:line="360" w:lineRule="auto"/>
        <w:jc w:val="left"/>
        <w:textAlignment w:val="center"/>
        <w:rPr>
          <w:color w:val="000000"/>
        </w:rPr>
      </w:pPr>
      <w:r>
        <w:rPr>
          <w:color w:val="000000"/>
        </w:rPr>
        <w:t>【点睛】山脊，等高线向海拔低处凸出，山谷，等高线向海拔高处凸出；比例尺=图上距离与实际距离的比。</w:t>
      </w:r>
    </w:p>
    <w:p w14:paraId="1BA7165E">
      <w:pPr>
        <w:spacing w:line="360" w:lineRule="auto"/>
        <w:jc w:val="left"/>
        <w:textAlignment w:val="center"/>
        <w:rPr>
          <w:color w:val="000000"/>
        </w:rPr>
      </w:pPr>
      <w:r>
        <w:rPr>
          <w:color w:val="000000"/>
        </w:rPr>
        <w:t xml:space="preserve">21. </w:t>
      </w:r>
      <w:r>
        <w:rPr>
          <w:rFonts w:ascii="宋体" w:hAnsi="宋体"/>
          <w:color w:val="000000"/>
        </w:rPr>
        <w:t>与邻为善，构建人类命运共同体“澜湄合作”机制是“南南合作”的典范。2021年12月，全长1000多千米的中国与老挝共建的“一带一路”标志性工程---中老铁路（昆明至万象）全线通车，完善了中国与东南亚之间的交通网络。结合图文材料，回答下列问题。</w:t>
      </w:r>
    </w:p>
    <w:p w14:paraId="1F117533">
      <w:pPr>
        <w:spacing w:line="360" w:lineRule="auto"/>
        <w:jc w:val="left"/>
        <w:textAlignment w:val="center"/>
        <w:rPr>
          <w:color w:val="000000"/>
        </w:rPr>
      </w:pPr>
      <w:r>
        <w:rPr>
          <w:color w:val="000000"/>
        </w:rPr>
        <w:drawing>
          <wp:inline distT="0" distB="0" distL="114300" distR="114300">
            <wp:extent cx="2352675" cy="32385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352675" cy="3238500"/>
                    </a:xfrm>
                    <a:prstGeom prst="rect">
                      <a:avLst/>
                    </a:prstGeom>
                  </pic:spPr>
                </pic:pic>
              </a:graphicData>
            </a:graphic>
          </wp:inline>
        </w:drawing>
      </w:r>
    </w:p>
    <w:p w14:paraId="22C45C59">
      <w:pPr>
        <w:spacing w:line="360" w:lineRule="auto"/>
        <w:jc w:val="left"/>
        <w:textAlignment w:val="center"/>
        <w:rPr>
          <w:color w:val="000000"/>
        </w:rPr>
      </w:pPr>
      <w:r>
        <w:rPr>
          <w:color w:val="000000"/>
        </w:rPr>
        <w:t>（1）</w:t>
      </w:r>
      <w:r>
        <w:rPr>
          <w:rFonts w:ascii="宋体" w:hAnsi="宋体"/>
          <w:color w:val="000000"/>
        </w:rPr>
        <w:t>澜沧江一湄公河发源于我国青藏高原，流经山脉甲</w:t>
      </w:r>
      <w:r>
        <w:rPr>
          <w:color w:val="000000"/>
        </w:rPr>
        <w:t>_______</w:t>
      </w:r>
      <w:r>
        <w:rPr>
          <w:rFonts w:ascii="宋体" w:hAnsi="宋体"/>
          <w:color w:val="000000"/>
        </w:rPr>
        <w:t>（填山脉名称）、云贵高原和中南半岛，注入</w:t>
      </w:r>
      <w:r>
        <w:rPr>
          <w:color w:val="000000"/>
        </w:rPr>
        <w:t>_______</w:t>
      </w:r>
      <w:r>
        <w:rPr>
          <w:rFonts w:ascii="宋体" w:hAnsi="宋体"/>
          <w:color w:val="000000"/>
        </w:rPr>
        <w:t>洋。中国、缅甸、老挝、泰国、柬埔寨、越南6个</w:t>
      </w:r>
      <w:r>
        <w:rPr>
          <w:color w:val="000000"/>
        </w:rPr>
        <w:t>_______</w:t>
      </w:r>
      <w:r>
        <w:rPr>
          <w:rFonts w:ascii="宋体" w:hAnsi="宋体"/>
          <w:color w:val="000000"/>
        </w:rPr>
        <w:t>（选填“发达”或“发展中”）国家同饮一江水。中南半岛上大城市主要分布在</w:t>
      </w:r>
      <w:r>
        <w:rPr>
          <w:color w:val="000000"/>
        </w:rPr>
        <w:t>_______</w:t>
      </w:r>
      <w:r>
        <w:rPr>
          <w:rFonts w:ascii="宋体" w:hAnsi="宋体"/>
          <w:color w:val="000000"/>
        </w:rPr>
        <w:t>。</w:t>
      </w:r>
    </w:p>
    <w:p w14:paraId="2C4C19F1">
      <w:pPr>
        <w:spacing w:line="360" w:lineRule="auto"/>
        <w:jc w:val="left"/>
        <w:textAlignment w:val="center"/>
        <w:rPr>
          <w:color w:val="000000"/>
        </w:rPr>
      </w:pPr>
      <w:r>
        <w:rPr>
          <w:color w:val="000000"/>
        </w:rPr>
        <w:t>（2）</w:t>
      </w:r>
      <w:r>
        <w:rPr>
          <w:rFonts w:ascii="宋体" w:hAnsi="宋体"/>
          <w:color w:val="000000"/>
        </w:rPr>
        <w:t>中老铁路走向为</w:t>
      </w:r>
      <w:r>
        <w:rPr>
          <w:color w:val="000000"/>
        </w:rPr>
        <w:t>_______</w:t>
      </w:r>
      <w:r>
        <w:rPr>
          <w:rFonts w:ascii="宋体" w:hAnsi="宋体"/>
          <w:color w:val="000000"/>
        </w:rPr>
        <w:t>，铁路贯通使老挝由“陆锁国”变为“陆联国”。随着铁路的互联互通，东南亚的天然橡胶、油棕、椰子等</w:t>
      </w:r>
      <w:r>
        <w:rPr>
          <w:color w:val="000000"/>
        </w:rPr>
        <w:t>_______</w:t>
      </w:r>
      <w:r>
        <w:rPr>
          <w:rFonts w:ascii="宋体" w:hAnsi="宋体"/>
          <w:color w:val="000000"/>
        </w:rPr>
        <w:t>作物及其产品，可快速进入中国市场。同时，铁路网络可降低马六甲海峡对我国从</w:t>
      </w:r>
      <w:r>
        <w:rPr>
          <w:color w:val="000000"/>
        </w:rPr>
        <w:t>_______</w:t>
      </w:r>
      <w:r>
        <w:rPr>
          <w:rFonts w:ascii="宋体" w:hAnsi="宋体"/>
          <w:color w:val="000000"/>
        </w:rPr>
        <w:t>和非洲进口石油等矿产品运输的影响力。</w:t>
      </w:r>
    </w:p>
    <w:p w14:paraId="4B1C75B6">
      <w:pPr>
        <w:spacing w:line="360" w:lineRule="auto"/>
        <w:jc w:val="left"/>
        <w:textAlignment w:val="center"/>
        <w:rPr>
          <w:color w:val="000000"/>
        </w:rPr>
      </w:pPr>
      <w:r>
        <w:rPr>
          <w:color w:val="000000"/>
        </w:rPr>
        <w:t>（3）</w:t>
      </w:r>
      <w:r>
        <w:rPr>
          <w:rFonts w:ascii="宋体" w:hAnsi="宋体"/>
          <w:color w:val="000000"/>
        </w:rPr>
        <w:t>许多中国人出境游选择东南亚，这是因为距离近，东南亚风景独特多样，以及各国人口中的华人华侨多，具有与中国相同的</w:t>
      </w:r>
      <w:r>
        <w:rPr>
          <w:color w:val="000000"/>
        </w:rPr>
        <w:t>_______</w:t>
      </w:r>
      <w:r>
        <w:rPr>
          <w:rFonts w:ascii="宋体" w:hAnsi="宋体"/>
          <w:color w:val="000000"/>
        </w:rPr>
        <w:t>。</w:t>
      </w:r>
    </w:p>
    <w:p w14:paraId="7ACC36E5">
      <w:pPr>
        <w:spacing w:line="360" w:lineRule="auto"/>
        <w:textAlignment w:val="center"/>
        <w:rPr>
          <w:color w:val="000000"/>
        </w:rPr>
      </w:pPr>
      <w:r>
        <w:rPr>
          <w:color w:val="2E75B6"/>
        </w:rPr>
        <w:t>【答案】</w:t>
      </w:r>
      <w:r>
        <w:rPr>
          <w:color w:val="000000"/>
        </w:rPr>
        <w:t xml:space="preserve">（1）    ①. </w:t>
      </w:r>
      <w:r>
        <w:rPr>
          <w:rFonts w:ascii="宋体" w:hAnsi="宋体"/>
          <w:color w:val="000000"/>
        </w:rPr>
        <w:t>横断山脉</w:t>
      </w:r>
      <w:r>
        <w:rPr>
          <w:color w:val="000000"/>
        </w:rPr>
        <w:t xml:space="preserve">    ②. </w:t>
      </w:r>
      <w:r>
        <w:rPr>
          <w:rFonts w:ascii="宋体" w:hAnsi="宋体"/>
          <w:color w:val="000000"/>
        </w:rPr>
        <w:t>太平</w:t>
      </w:r>
      <w:r>
        <w:rPr>
          <w:color w:val="000000"/>
        </w:rPr>
        <w:t xml:space="preserve">    ③. </w:t>
      </w:r>
      <w:r>
        <w:rPr>
          <w:rFonts w:ascii="宋体" w:hAnsi="宋体"/>
          <w:color w:val="000000"/>
        </w:rPr>
        <w:t>发展中</w:t>
      </w:r>
      <w:r>
        <w:rPr>
          <w:color w:val="000000"/>
        </w:rPr>
        <w:t xml:space="preserve">    ④. </w:t>
      </w:r>
      <w:r>
        <w:rPr>
          <w:rFonts w:ascii="宋体" w:hAnsi="宋体"/>
          <w:color w:val="000000"/>
        </w:rPr>
        <w:t>河流沿岸及河口三角洲</w:t>
      </w:r>
      <w:r>
        <w:rPr>
          <w:color w:val="000000"/>
        </w:rPr>
        <w:t xml:space="preserve">    </w:t>
      </w:r>
    </w:p>
    <w:p w14:paraId="63B0A576">
      <w:pPr>
        <w:spacing w:line="360" w:lineRule="auto"/>
        <w:textAlignment w:val="center"/>
        <w:rPr>
          <w:color w:val="000000"/>
        </w:rPr>
      </w:pPr>
      <w:r>
        <w:rPr>
          <w:color w:val="000000"/>
        </w:rPr>
        <w:t xml:space="preserve">（2）    ①. </w:t>
      </w:r>
      <w:r>
        <w:rPr>
          <w:rFonts w:ascii="宋体" w:hAnsi="宋体"/>
          <w:color w:val="000000"/>
        </w:rPr>
        <w:t>南北走向</w:t>
      </w:r>
      <w:r>
        <w:rPr>
          <w:color w:val="000000"/>
        </w:rPr>
        <w:t xml:space="preserve">    ②. </w:t>
      </w:r>
      <w:r>
        <w:rPr>
          <w:rFonts w:ascii="宋体" w:hAnsi="宋体"/>
          <w:color w:val="000000"/>
        </w:rPr>
        <w:t>热带经济</w:t>
      </w:r>
      <w:r>
        <w:rPr>
          <w:color w:val="000000"/>
        </w:rPr>
        <w:t xml:space="preserve">    ③. </w:t>
      </w:r>
      <w:r>
        <w:rPr>
          <w:rFonts w:ascii="宋体" w:hAnsi="宋体"/>
          <w:color w:val="000000"/>
        </w:rPr>
        <w:t>中东</w:t>
      </w:r>
      <w:r>
        <w:rPr>
          <w:color w:val="000000"/>
        </w:rPr>
        <w:t xml:space="preserve">    </w:t>
      </w:r>
    </w:p>
    <w:p w14:paraId="14C9F996">
      <w:pPr>
        <w:spacing w:line="360" w:lineRule="auto"/>
        <w:textAlignment w:val="center"/>
        <w:rPr>
          <w:color w:val="000000"/>
        </w:rPr>
      </w:pPr>
      <w:r>
        <w:rPr>
          <w:color w:val="000000"/>
        </w:rPr>
        <w:t>（3）</w:t>
      </w:r>
      <w:r>
        <w:rPr>
          <w:rFonts w:ascii="宋体" w:hAnsi="宋体"/>
          <w:color w:val="000000"/>
        </w:rPr>
        <w:t>语言文化</w:t>
      </w:r>
    </w:p>
    <w:p w14:paraId="6954BCE2">
      <w:pPr>
        <w:spacing w:line="360" w:lineRule="auto"/>
        <w:textAlignment w:val="center"/>
        <w:rPr>
          <w:color w:val="000000"/>
        </w:rPr>
      </w:pPr>
      <w:r>
        <w:rPr>
          <w:color w:val="2E75B6"/>
        </w:rPr>
        <w:t>【解析】</w:t>
      </w:r>
    </w:p>
    <w:p w14:paraId="00FE102F">
      <w:pPr>
        <w:spacing w:line="360" w:lineRule="auto"/>
        <w:jc w:val="left"/>
        <w:textAlignment w:val="center"/>
        <w:rPr>
          <w:color w:val="000000"/>
        </w:rPr>
      </w:pPr>
      <w:r>
        <w:rPr>
          <w:color w:val="000000"/>
        </w:rPr>
        <w:t>【分析】本大题以中南半岛局部图作为材料设置试题，涉及澜沧江流域地理概况、中南半岛人口分布特点、经济发展水平、马六甲海峡的重要性、东南亚华人华侨较多等相关内容，考查学生对相关知识的掌握。</w:t>
      </w:r>
    </w:p>
    <w:p w14:paraId="2802FA33">
      <w:pPr>
        <w:spacing w:line="360" w:lineRule="auto"/>
        <w:jc w:val="left"/>
        <w:textAlignment w:val="center"/>
        <w:rPr>
          <w:color w:val="000000"/>
        </w:rPr>
      </w:pPr>
      <w:r>
        <w:rPr>
          <w:color w:val="000000"/>
        </w:rPr>
        <w:t>【小问1详解】</w:t>
      </w:r>
    </w:p>
    <w:p w14:paraId="288ABD77">
      <w:pPr>
        <w:spacing w:line="360" w:lineRule="auto"/>
        <w:jc w:val="left"/>
        <w:textAlignment w:val="center"/>
        <w:rPr>
          <w:color w:val="000000"/>
        </w:rPr>
      </w:pPr>
      <w:r>
        <w:rPr>
          <w:color w:val="000000"/>
        </w:rPr>
        <w:t>据图可知，甲山脉位于云贵高原与青藏高原之间，为横断山脉；澜沧江在中南半岛被称为湄公河，最终注入太平洋。根据发展水平可知，中国、缅甸、老挝、泰国、柬埔寨、越南6个国家都属于发展中国家；中南半岛大城市主要分布在湄公河河流沿岸和河口三角洲平原地区。</w:t>
      </w:r>
    </w:p>
    <w:p w14:paraId="388DE361">
      <w:pPr>
        <w:spacing w:line="360" w:lineRule="auto"/>
        <w:jc w:val="left"/>
        <w:textAlignment w:val="center"/>
        <w:rPr>
          <w:color w:val="000000"/>
        </w:rPr>
      </w:pPr>
      <w:r>
        <w:rPr>
          <w:color w:val="000000"/>
        </w:rPr>
        <w:t>【小问2详解】</w:t>
      </w:r>
    </w:p>
    <w:p w14:paraId="6AE86E5C">
      <w:pPr>
        <w:spacing w:line="360" w:lineRule="auto"/>
        <w:jc w:val="left"/>
        <w:textAlignment w:val="center"/>
        <w:rPr>
          <w:color w:val="000000"/>
        </w:rPr>
      </w:pPr>
      <w:r>
        <w:rPr>
          <w:color w:val="000000"/>
        </w:rPr>
        <w:t>中老铁路与湄公河相平行，故其为南北走向；随交通方式</w:t>
      </w:r>
      <w:r>
        <w:rPr>
          <w:color w:val="00000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color w:val="000000"/>
        </w:rPr>
        <w:t>改善，东南亚的物产可以大量出口到中国。东南亚气候湿热，天然橡胶、油棕、椰子等热带经济作物等丰富，马六甲海峡是我国进口石油的重要通道，结合方位可知，经过马六甲海峡的石油主要来自中东地区和非洲，由于铁路运输为进口石油等矿产资源提供了多种选择，所以降低了马六甲海峡的影响力。</w:t>
      </w:r>
    </w:p>
    <w:p w14:paraId="3FF48349">
      <w:pPr>
        <w:spacing w:line="360" w:lineRule="auto"/>
        <w:jc w:val="left"/>
        <w:textAlignment w:val="center"/>
        <w:rPr>
          <w:color w:val="000000"/>
        </w:rPr>
      </w:pPr>
      <w:r>
        <w:rPr>
          <w:color w:val="000000"/>
        </w:rPr>
        <w:t>【小问3详解】</w:t>
      </w:r>
    </w:p>
    <w:p w14:paraId="6D355D6D">
      <w:pPr>
        <w:spacing w:line="360" w:lineRule="auto"/>
        <w:jc w:val="left"/>
        <w:textAlignment w:val="center"/>
        <w:rPr>
          <w:color w:val="000000"/>
        </w:rPr>
      </w:pPr>
      <w:r>
        <w:rPr>
          <w:color w:val="000000"/>
        </w:rPr>
        <w:t>东南亚各国人口中的华人华侨多，很多人使用汉语，具有与中国相同的语言文化，中国人到东南亚去旅游，比较便利。</w:t>
      </w:r>
    </w:p>
    <w:p w14:paraId="72F25247">
      <w:pPr>
        <w:spacing w:line="360" w:lineRule="auto"/>
        <w:jc w:val="left"/>
        <w:textAlignment w:val="center"/>
        <w:rPr>
          <w:color w:val="000000"/>
        </w:rPr>
      </w:pPr>
      <w:r>
        <w:rPr>
          <w:color w:val="000000"/>
        </w:rPr>
        <w:t xml:space="preserve">22. </w:t>
      </w:r>
      <w:r>
        <w:rPr>
          <w:rFonts w:ascii="宋体" w:hAnsi="宋体"/>
          <w:color w:val="000000"/>
        </w:rPr>
        <w:t>齐心协力，共促华夏先河焕新颜暑期，港澳与大陆三地的中学生组成小记者团，联合考察黄河流域生态质量。结合图文材料，回答下列问题。</w:t>
      </w:r>
    </w:p>
    <w:p w14:paraId="04961967">
      <w:pPr>
        <w:spacing w:line="360" w:lineRule="auto"/>
        <w:jc w:val="left"/>
        <w:textAlignment w:val="center"/>
        <w:rPr>
          <w:color w:val="000000"/>
        </w:rPr>
      </w:pPr>
      <w:r>
        <w:rPr>
          <w:color w:val="000000"/>
        </w:rPr>
        <w:drawing>
          <wp:inline distT="0" distB="0" distL="114300" distR="114300">
            <wp:extent cx="5238750" cy="17049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1704975"/>
                    </a:xfrm>
                    <a:prstGeom prst="rect">
                      <a:avLst/>
                    </a:prstGeom>
                  </pic:spPr>
                </pic:pic>
              </a:graphicData>
            </a:graphic>
          </wp:inline>
        </w:drawing>
      </w:r>
    </w:p>
    <w:p w14:paraId="4E85CAB1">
      <w:pPr>
        <w:spacing w:line="360" w:lineRule="auto"/>
        <w:jc w:val="left"/>
        <w:textAlignment w:val="center"/>
        <w:rPr>
          <w:color w:val="000000"/>
        </w:rPr>
      </w:pPr>
      <w:r>
        <w:rPr>
          <w:color w:val="000000"/>
        </w:rPr>
        <w:t>（1）</w:t>
      </w:r>
      <w:r>
        <w:rPr>
          <w:rFonts w:ascii="宋体" w:hAnsi="宋体"/>
          <w:color w:val="000000"/>
        </w:rPr>
        <w:t>出行准备：了解黄河基本概况。黄河是我国第二长河，发源于巴颜喀拉山脉，跨越了我国地势三级阶梯，流经了9个省区，最终在济南所在的</w:t>
      </w:r>
      <w:r>
        <w:rPr>
          <w:color w:val="000000"/>
        </w:rPr>
        <w:t>_______</w:t>
      </w:r>
      <w:r>
        <w:rPr>
          <w:rFonts w:ascii="宋体" w:hAnsi="宋体"/>
          <w:color w:val="000000"/>
        </w:rPr>
        <w:t>（填省级行政单位简称）注入</w:t>
      </w:r>
      <w:r>
        <w:rPr>
          <w:color w:val="000000"/>
        </w:rPr>
        <w:t>_______</w:t>
      </w:r>
      <w:r>
        <w:rPr>
          <w:rFonts w:ascii="宋体" w:hAnsi="宋体"/>
          <w:color w:val="000000"/>
        </w:rPr>
        <w:t>海。</w:t>
      </w:r>
    </w:p>
    <w:p w14:paraId="6BF26154">
      <w:pPr>
        <w:spacing w:line="360" w:lineRule="auto"/>
        <w:jc w:val="left"/>
        <w:textAlignment w:val="center"/>
        <w:rPr>
          <w:color w:val="000000"/>
        </w:rPr>
      </w:pPr>
      <w:r>
        <w:rPr>
          <w:color w:val="000000"/>
        </w:rPr>
        <w:t>（2）</w:t>
      </w:r>
      <w:r>
        <w:rPr>
          <w:rFonts w:ascii="宋体" w:hAnsi="宋体"/>
          <w:color w:val="000000"/>
        </w:rPr>
        <w:t>大河溯源：黄河源头位于全球海拔最高、面积最大的高原湿地</w:t>
      </w:r>
      <w:r>
        <w:rPr>
          <w:color w:val="000000"/>
        </w:rPr>
        <w:t>_______</w:t>
      </w:r>
      <w:r>
        <w:rPr>
          <w:rFonts w:ascii="宋体" w:hAnsi="宋体"/>
          <w:color w:val="000000"/>
        </w:rPr>
        <w:t>（填名称）自然保护区内。这里是众多大河的水源地，被誉为“中华水塔”。小记者团参观了上游的龙羊峡、李家峡、刘家峡等大型梯级水电站，切身感受到该地区</w:t>
      </w:r>
      <w:r>
        <w:rPr>
          <w:color w:val="000000"/>
        </w:rPr>
        <w:t>_______</w:t>
      </w:r>
      <w:r>
        <w:rPr>
          <w:rFonts w:ascii="宋体" w:hAnsi="宋体"/>
          <w:color w:val="000000"/>
        </w:rPr>
        <w:t>（填地形特征），以及“母亲”馈赠给儿女们丰富的水能。这里的电力向东输送，与西气东输工程一样，使东西部地区实现经济效益和</w:t>
      </w:r>
      <w:r>
        <w:rPr>
          <w:color w:val="000000"/>
        </w:rPr>
        <w:t>_______</w:t>
      </w:r>
      <w:r>
        <w:rPr>
          <w:rFonts w:ascii="宋体" w:hAnsi="宋体"/>
          <w:color w:val="000000"/>
        </w:rPr>
        <w:t>效益的双赢。</w:t>
      </w:r>
    </w:p>
    <w:p w14:paraId="1C145519">
      <w:pPr>
        <w:spacing w:line="360" w:lineRule="auto"/>
        <w:jc w:val="left"/>
        <w:textAlignment w:val="center"/>
        <w:rPr>
          <w:color w:val="000000"/>
        </w:rPr>
      </w:pPr>
      <w:r>
        <w:rPr>
          <w:color w:val="000000"/>
        </w:rPr>
        <w:t>（3）</w:t>
      </w:r>
      <w:r>
        <w:rPr>
          <w:rFonts w:ascii="宋体" w:hAnsi="宋体"/>
          <w:color w:val="000000"/>
        </w:rPr>
        <w:t>探寻海水稻：从图中年等降水量线看，宁夏绝大部分属于</w:t>
      </w:r>
      <w:r>
        <w:rPr>
          <w:color w:val="000000"/>
        </w:rPr>
        <w:t>_______</w:t>
      </w:r>
      <w:r>
        <w:rPr>
          <w:rFonts w:ascii="宋体" w:hAnsi="宋体"/>
          <w:color w:val="000000"/>
        </w:rPr>
        <w:t>（填干湿地区）。港澳同学在宁夏平原寻访了袁隆平院士团队支持的海水稻试验田，被眼前大片稻田景象所震撼。港澳地区地狭人稠，工商业发达，包括粮食在内的</w:t>
      </w:r>
      <w:r>
        <w:rPr>
          <w:color w:val="000000"/>
        </w:rPr>
        <w:t>_______</w:t>
      </w:r>
      <w:r>
        <w:rPr>
          <w:rFonts w:ascii="宋体" w:hAnsi="宋体"/>
          <w:color w:val="000000"/>
        </w:rPr>
        <w:t>主要依靠祖国内地稳定供应。</w:t>
      </w:r>
    </w:p>
    <w:p w14:paraId="3F335569">
      <w:pPr>
        <w:spacing w:line="360" w:lineRule="auto"/>
        <w:jc w:val="left"/>
        <w:textAlignment w:val="center"/>
        <w:rPr>
          <w:color w:val="000000"/>
        </w:rPr>
      </w:pPr>
      <w:r>
        <w:rPr>
          <w:color w:val="000000"/>
        </w:rPr>
        <w:t>（4）</w:t>
      </w:r>
      <w:r>
        <w:rPr>
          <w:rFonts w:ascii="宋体" w:hAnsi="宋体"/>
          <w:color w:val="000000"/>
        </w:rPr>
        <w:t>保护鲤鱼：黄河鲤鱼是衡量黄河生态质量的标志之一。与下游相比，中游河段含沙量</w:t>
      </w:r>
      <w:r>
        <w:rPr>
          <w:color w:val="000000"/>
        </w:rPr>
        <w:t>_______</w:t>
      </w:r>
      <w:r>
        <w:rPr>
          <w:rFonts w:ascii="宋体" w:hAnsi="宋体"/>
          <w:color w:val="000000"/>
        </w:rPr>
        <w:t>，影响鲤鱼逆流而上产卵。围绕黄土高原的</w:t>
      </w:r>
      <w:r>
        <w:rPr>
          <w:color w:val="000000"/>
        </w:rPr>
        <w:t>_______</w:t>
      </w:r>
      <w:r>
        <w:rPr>
          <w:rFonts w:ascii="宋体" w:hAnsi="宋体"/>
          <w:color w:val="000000"/>
        </w:rPr>
        <w:t>问题进行综合整治，严守禁渔规定，黄河鲤鱼会时常进入大众视野。</w:t>
      </w:r>
    </w:p>
    <w:p w14:paraId="2534DC80">
      <w:pPr>
        <w:spacing w:line="360" w:lineRule="auto"/>
        <w:jc w:val="left"/>
        <w:textAlignment w:val="center"/>
        <w:rPr>
          <w:color w:val="000000"/>
        </w:rPr>
      </w:pPr>
      <w:r>
        <w:rPr>
          <w:color w:val="000000"/>
        </w:rPr>
        <w:t>（5）</w:t>
      </w:r>
      <w:r>
        <w:rPr>
          <w:rFonts w:ascii="宋体" w:hAnsi="宋体"/>
          <w:color w:val="000000"/>
        </w:rPr>
        <w:t>研学之思：活动归来，小记者团围绕“宁夏大规模推广海水稻种植”展开辩论。</w:t>
      </w:r>
    </w:p>
    <w:p w14:paraId="1EE33952">
      <w:pPr>
        <w:spacing w:line="360" w:lineRule="auto"/>
        <w:jc w:val="left"/>
        <w:textAlignment w:val="center"/>
        <w:rPr>
          <w:color w:val="000000"/>
        </w:rPr>
      </w:pPr>
      <w:r>
        <w:rPr>
          <w:rFonts w:ascii="宋体" w:hAnsi="宋体"/>
          <w:color w:val="000000"/>
        </w:rPr>
        <w:t>正方：可以大规模推广；反方：不可以大规模推广。表明你的立场，并说出两点理由。（提示：结合宁夏自然环境和海水稻习性作答）</w:t>
      </w:r>
      <w:r>
        <w:rPr>
          <w:color w:val="000000"/>
        </w:rPr>
        <w:t>___________</w:t>
      </w:r>
      <w:r>
        <w:rPr>
          <w:rFonts w:ascii="宋体" w:hAnsi="宋体"/>
          <w:color w:val="000000"/>
        </w:rPr>
        <w:t>。</w:t>
      </w:r>
    </w:p>
    <w:p w14:paraId="6466BE68">
      <w:pPr>
        <w:spacing w:line="360" w:lineRule="auto"/>
        <w:textAlignment w:val="center"/>
        <w:rPr>
          <w:color w:val="000000"/>
        </w:rPr>
      </w:pPr>
      <w:r>
        <w:rPr>
          <w:color w:val="2E75B6"/>
        </w:rPr>
        <w:t>【答案】</w:t>
      </w:r>
      <w:r>
        <w:rPr>
          <w:color w:val="000000"/>
        </w:rPr>
        <w:t xml:space="preserve">（1）    ①. </w:t>
      </w:r>
      <w:r>
        <w:rPr>
          <w:rFonts w:ascii="宋体" w:hAnsi="宋体"/>
          <w:color w:val="000000"/>
        </w:rPr>
        <w:t>鲁</w:t>
      </w:r>
      <w:r>
        <w:rPr>
          <w:color w:val="000000"/>
        </w:rPr>
        <w:t xml:space="preserve">    ②. </w:t>
      </w:r>
      <w:r>
        <w:rPr>
          <w:rFonts w:ascii="宋体" w:hAnsi="宋体"/>
          <w:color w:val="000000"/>
        </w:rPr>
        <w:t>渤</w:t>
      </w:r>
      <w:r>
        <w:rPr>
          <w:color w:val="000000"/>
        </w:rPr>
        <w:t xml:space="preserve">    </w:t>
      </w:r>
    </w:p>
    <w:p w14:paraId="3B72217C">
      <w:pPr>
        <w:spacing w:line="360" w:lineRule="auto"/>
        <w:textAlignment w:val="center"/>
        <w:rPr>
          <w:color w:val="000000"/>
        </w:rPr>
      </w:pPr>
      <w:r>
        <w:rPr>
          <w:color w:val="000000"/>
        </w:rPr>
        <w:t xml:space="preserve">（2）    ①. </w:t>
      </w:r>
      <w:r>
        <w:rPr>
          <w:rFonts w:ascii="宋体" w:hAnsi="宋体"/>
          <w:color w:val="000000"/>
        </w:rPr>
        <w:t>三江源</w:t>
      </w:r>
      <w:r>
        <w:rPr>
          <w:color w:val="000000"/>
        </w:rPr>
        <w:t xml:space="preserve">    ②. </w:t>
      </w:r>
      <w:r>
        <w:rPr>
          <w:rFonts w:ascii="宋体" w:hAnsi="宋体"/>
          <w:color w:val="000000"/>
        </w:rPr>
        <w:t>地势起伏大</w:t>
      </w:r>
      <w:r>
        <w:rPr>
          <w:color w:val="000000"/>
        </w:rPr>
        <w:t xml:space="preserve">    ③. </w:t>
      </w:r>
      <w:r>
        <w:rPr>
          <w:rFonts w:ascii="宋体" w:hAnsi="宋体"/>
          <w:color w:val="000000"/>
        </w:rPr>
        <w:t>环境</w:t>
      </w:r>
      <w:r>
        <w:rPr>
          <w:color w:val="000000"/>
        </w:rPr>
        <w:t xml:space="preserve">    </w:t>
      </w:r>
    </w:p>
    <w:p w14:paraId="3FD33DBF">
      <w:pPr>
        <w:spacing w:line="360" w:lineRule="auto"/>
        <w:textAlignment w:val="center"/>
        <w:rPr>
          <w:color w:val="000000"/>
        </w:rPr>
      </w:pPr>
      <w:r>
        <w:rPr>
          <w:color w:val="000000"/>
        </w:rPr>
        <w:t xml:space="preserve">（3）    ①. </w:t>
      </w:r>
      <w:r>
        <w:rPr>
          <w:rFonts w:ascii="宋体" w:hAnsi="宋体"/>
          <w:color w:val="000000"/>
        </w:rPr>
        <w:t>半干旱地区</w:t>
      </w:r>
      <w:r>
        <w:rPr>
          <w:color w:val="000000"/>
        </w:rPr>
        <w:t xml:space="preserve">    ②. </w:t>
      </w:r>
      <w:r>
        <w:rPr>
          <w:rFonts w:ascii="宋体" w:hAnsi="宋体"/>
          <w:color w:val="000000"/>
        </w:rPr>
        <w:t>生产和生活资料</w:t>
      </w:r>
      <w:r>
        <w:rPr>
          <w:color w:val="000000"/>
        </w:rPr>
        <w:t xml:space="preserve">    </w:t>
      </w:r>
    </w:p>
    <w:p w14:paraId="50E625A6">
      <w:pPr>
        <w:spacing w:line="360" w:lineRule="auto"/>
        <w:textAlignment w:val="center"/>
        <w:rPr>
          <w:color w:val="000000"/>
        </w:rPr>
      </w:pPr>
      <w:r>
        <w:rPr>
          <w:color w:val="000000"/>
        </w:rPr>
        <w:t xml:space="preserve">（4）    ①. </w:t>
      </w:r>
      <w:r>
        <w:rPr>
          <w:rFonts w:ascii="宋体" w:hAnsi="宋体"/>
          <w:color w:val="000000"/>
        </w:rPr>
        <w:t>大</w:t>
      </w:r>
      <w:r>
        <w:rPr>
          <w:color w:val="000000"/>
        </w:rPr>
        <w:t xml:space="preserve">    ②. </w:t>
      </w:r>
      <w:r>
        <w:rPr>
          <w:rFonts w:ascii="宋体" w:hAnsi="宋体"/>
          <w:color w:val="000000"/>
        </w:rPr>
        <w:t>水土流失</w:t>
      </w:r>
      <w:r>
        <w:rPr>
          <w:color w:val="000000"/>
        </w:rPr>
        <w:t xml:space="preserve">    </w:t>
      </w:r>
    </w:p>
    <w:p w14:paraId="06D17949">
      <w:pPr>
        <w:spacing w:line="360" w:lineRule="auto"/>
        <w:textAlignment w:val="center"/>
        <w:rPr>
          <w:color w:val="000000"/>
        </w:rPr>
      </w:pPr>
      <w:r>
        <w:rPr>
          <w:color w:val="000000"/>
        </w:rPr>
        <w:t>（5）</w:t>
      </w:r>
      <w:r>
        <w:rPr>
          <w:rFonts w:ascii="宋体" w:hAnsi="宋体"/>
          <w:color w:val="000000"/>
        </w:rPr>
        <w:t>从自然地理要素、农业生产、生态环境等方面作答正方示例:宁夏夏季光热充足，能满足海水稻生长所需光热要求。反方示例:宁夏地区纬度较高，生长期易遭受低温冻害。</w:t>
      </w:r>
    </w:p>
    <w:p w14:paraId="3F55F611">
      <w:pPr>
        <w:spacing w:line="360" w:lineRule="auto"/>
        <w:textAlignment w:val="center"/>
        <w:rPr>
          <w:color w:val="000000"/>
        </w:rPr>
      </w:pPr>
      <w:r>
        <w:rPr>
          <w:color w:val="2E75B6"/>
        </w:rPr>
        <w:t>【解析】</w:t>
      </w:r>
    </w:p>
    <w:p w14:paraId="5A38475B">
      <w:pPr>
        <w:spacing w:line="360" w:lineRule="auto"/>
        <w:jc w:val="left"/>
        <w:textAlignment w:val="center"/>
        <w:rPr>
          <w:color w:val="000000"/>
        </w:rPr>
      </w:pPr>
      <w:r>
        <w:rPr>
          <w:color w:val="000000"/>
        </w:rPr>
        <w:t>【分析】本大题以黄河流域的图文资料为材料，涉及黄河的概况、水能资源的开发、黄河的奉献和黄河的治理等知识点，主要考查学生的读图能力和思维能力。</w:t>
      </w:r>
    </w:p>
    <w:p w14:paraId="243EBDD3">
      <w:pPr>
        <w:spacing w:line="360" w:lineRule="auto"/>
        <w:jc w:val="left"/>
        <w:textAlignment w:val="center"/>
        <w:rPr>
          <w:color w:val="000000"/>
        </w:rPr>
      </w:pPr>
      <w:r>
        <w:rPr>
          <w:color w:val="000000"/>
        </w:rPr>
        <w:drawing>
          <wp:inline distT="0" distB="0" distL="114300" distR="114300">
            <wp:extent cx="95250" cy="1714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9" cstate="print"/>
                    <a:stretch>
                      <a:fillRect/>
                    </a:stretch>
                  </pic:blipFill>
                  <pic:spPr>
                    <a:xfrm>
                      <a:off x="0" y="0"/>
                      <a:ext cx="95250" cy="171450"/>
                    </a:xfrm>
                    <a:prstGeom prst="rect">
                      <a:avLst/>
                    </a:prstGeom>
                  </pic:spPr>
                </pic:pic>
              </a:graphicData>
            </a:graphic>
          </wp:inline>
        </w:drawing>
      </w:r>
      <w:r>
        <w:rPr>
          <w:color w:val="000000"/>
        </w:rPr>
        <w:t>小问1详解】</w:t>
      </w:r>
    </w:p>
    <w:p w14:paraId="764DB19D">
      <w:pPr>
        <w:spacing w:line="360" w:lineRule="auto"/>
        <w:jc w:val="left"/>
        <w:textAlignment w:val="center"/>
        <w:rPr>
          <w:color w:val="000000"/>
        </w:rPr>
      </w:pPr>
      <w:r>
        <w:rPr>
          <w:color w:val="000000"/>
        </w:rPr>
        <w:t>读图可知，黄河发源于青藏高原，自西向东曲折东流，最后在山东省（简称鲁）注入渤海，是我国第二长河，是我国含沙量最大</w:t>
      </w:r>
      <w:r>
        <w:rPr>
          <w:color w:val="00000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color w:val="000000"/>
        </w:rPr>
        <w:t>河流。</w:t>
      </w:r>
    </w:p>
    <w:p w14:paraId="3821B097">
      <w:pPr>
        <w:spacing w:line="360" w:lineRule="auto"/>
        <w:jc w:val="left"/>
        <w:textAlignment w:val="center"/>
        <w:rPr>
          <w:color w:val="000000"/>
        </w:rPr>
      </w:pPr>
      <w:r>
        <w:rPr>
          <w:color w:val="000000"/>
        </w:rPr>
        <w:t>【小问2详解】</w:t>
      </w:r>
    </w:p>
    <w:p w14:paraId="26FC0301">
      <w:pPr>
        <w:spacing w:line="360" w:lineRule="auto"/>
        <w:jc w:val="left"/>
        <w:textAlignment w:val="center"/>
        <w:rPr>
          <w:color w:val="000000"/>
        </w:rPr>
      </w:pPr>
      <w:r>
        <w:rPr>
          <w:color w:val="000000"/>
        </w:rPr>
        <w:t>读图可知，黄河的源头在青藏高原上青海省三江源地区，这里是许多大江大河的发源地，地势高，被称为“中华水塔”。有图中刘家峡、李家峡和龙羊峡的位置可知，他们大都位于开地势的第一级阶梯和第二级阶梯交界处，地势起伏大，落差大，水能资源丰富，水能资源属于洁净能源，这里的电力向东输送，既可以促进西部地区的能源开发，又可以缓解东部的能源紧张，改善东部地区的环境质量，使东西部地区实现经济效益和环境效益的双赢。</w:t>
      </w:r>
    </w:p>
    <w:p w14:paraId="2F1C842C">
      <w:pPr>
        <w:spacing w:line="360" w:lineRule="auto"/>
        <w:jc w:val="left"/>
        <w:textAlignment w:val="center"/>
        <w:rPr>
          <w:color w:val="000000"/>
        </w:rPr>
      </w:pPr>
      <w:r>
        <w:rPr>
          <w:color w:val="000000"/>
        </w:rPr>
        <w:t>【小问3详解】</w:t>
      </w:r>
    </w:p>
    <w:p w14:paraId="3488A9C0">
      <w:pPr>
        <w:spacing w:line="360" w:lineRule="auto"/>
        <w:jc w:val="left"/>
        <w:textAlignment w:val="center"/>
        <w:rPr>
          <w:color w:val="000000"/>
        </w:rPr>
      </w:pPr>
      <w:r>
        <w:rPr>
          <w:color w:val="000000"/>
        </w:rPr>
        <w:t>根据我国干湿地区的划分可知，宁夏位于我国西北地区，大部分位于半干旱地区，这里由于有黄河经过，为该地区提供了灌溉水源，是这里成为“塞上江南”的米粮仓。港澳地区地狭人稠，工商业发达，但是耕地少，农业生产不发达，包括粮食在内的生产和生活资料主要依靠祖国内地稳定供应。</w:t>
      </w:r>
    </w:p>
    <w:p w14:paraId="7C984704">
      <w:pPr>
        <w:spacing w:line="360" w:lineRule="auto"/>
        <w:jc w:val="left"/>
        <w:textAlignment w:val="center"/>
        <w:rPr>
          <w:color w:val="000000"/>
        </w:rPr>
      </w:pPr>
      <w:r>
        <w:rPr>
          <w:color w:val="000000"/>
        </w:rPr>
        <w:t>【小问4详解】</w:t>
      </w:r>
    </w:p>
    <w:p w14:paraId="71398B5C">
      <w:pPr>
        <w:spacing w:line="360" w:lineRule="auto"/>
        <w:jc w:val="left"/>
        <w:textAlignment w:val="center"/>
        <w:rPr>
          <w:color w:val="000000"/>
        </w:rPr>
      </w:pPr>
      <w:r>
        <w:rPr>
          <w:color w:val="000000"/>
        </w:rPr>
        <w:t>黄河是世界上含沙量最大的河流，主要是因为中游流经黄土高原，这里土质疏松、植被稀少，在加上不合理的人类活动造成的水土流失严重，围绕黄土高原的水土流失问题，我国进行综合整治，如植树种草，修梯田见挡土坝等。</w:t>
      </w:r>
    </w:p>
    <w:p w14:paraId="59E947DA">
      <w:pPr>
        <w:spacing w:line="360" w:lineRule="auto"/>
        <w:jc w:val="left"/>
        <w:textAlignment w:val="center"/>
        <w:rPr>
          <w:color w:val="000000"/>
        </w:rPr>
      </w:pPr>
      <w:r>
        <w:rPr>
          <w:color w:val="000000"/>
        </w:rPr>
        <w:t>【小问5详解】</w:t>
      </w:r>
    </w:p>
    <w:p w14:paraId="03689414">
      <w:pPr>
        <w:spacing w:line="360" w:lineRule="auto"/>
        <w:jc w:val="left"/>
        <w:textAlignment w:val="center"/>
        <w:rPr>
          <w:color w:val="000000"/>
        </w:rPr>
      </w:pPr>
      <w:r>
        <w:rPr>
          <w:color w:val="000000"/>
        </w:rPr>
        <w:t>联系宁夏的地理环境分析可知，正方：可以种植，主要原因是：宁夏平原土壤肥沃，有黄河水灌溉水源，夏季气温高，光照充足，能满足海水稻生长所需光热要求。反方：不可以大规模种植，因为宁夏地区纬度较高，生长期短，气温低，易遭受寒潮低温冻害等灾害。</w:t>
      </w:r>
    </w:p>
    <w:p w14:paraId="5E316BE8">
      <w:pPr>
        <w:spacing w:line="360" w:lineRule="auto"/>
        <w:jc w:val="left"/>
        <w:textAlignment w:val="center"/>
        <w:rPr>
          <w:color w:val="000000"/>
        </w:rPr>
      </w:pPr>
      <w:r>
        <w:rPr>
          <w:color w:val="000000"/>
        </w:rPr>
        <w:t xml:space="preserve">23. </w:t>
      </w:r>
      <w:r>
        <w:rPr>
          <w:rFonts w:ascii="宋体" w:hAnsi="宋体"/>
          <w:color w:val="000000"/>
        </w:rPr>
        <w:t>因地制宜，力保粮食满仓畜肥壮春夏之交，中华各族儿女不违农时，呈现出不同的农忙景象。结合图文材料，回答下列问题。</w:t>
      </w:r>
    </w:p>
    <w:p w14:paraId="5028A5C7">
      <w:pPr>
        <w:spacing w:line="360" w:lineRule="auto"/>
        <w:jc w:val="left"/>
        <w:textAlignment w:val="center"/>
        <w:rPr>
          <w:color w:val="000000"/>
        </w:rPr>
      </w:pPr>
      <w:r>
        <w:rPr>
          <w:color w:val="000000"/>
        </w:rPr>
        <w:drawing>
          <wp:inline distT="0" distB="0" distL="114300" distR="114300">
            <wp:extent cx="5238750" cy="3018790"/>
            <wp:effectExtent l="0" t="0" r="0" b="1016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3018803"/>
                    </a:xfrm>
                    <a:prstGeom prst="rect">
                      <a:avLst/>
                    </a:prstGeom>
                  </pic:spPr>
                </pic:pic>
              </a:graphicData>
            </a:graphic>
          </wp:inline>
        </w:drawing>
      </w:r>
    </w:p>
    <w:p w14:paraId="6DD542A9">
      <w:pPr>
        <w:spacing w:line="360" w:lineRule="auto"/>
        <w:jc w:val="left"/>
        <w:textAlignment w:val="center"/>
        <w:rPr>
          <w:color w:val="000000"/>
        </w:rPr>
      </w:pPr>
      <w:r>
        <w:rPr>
          <w:color w:val="000000"/>
        </w:rPr>
        <w:t>（1）</w:t>
      </w:r>
      <w:r>
        <w:rPr>
          <w:rFonts w:ascii="宋体" w:hAnsi="宋体"/>
          <w:color w:val="000000"/>
        </w:rPr>
        <w:t>哈尼族主要分布在</w:t>
      </w:r>
      <w:r>
        <w:rPr>
          <w:color w:val="000000"/>
        </w:rPr>
        <w:t>_________</w:t>
      </w:r>
      <w:r>
        <w:rPr>
          <w:rFonts w:ascii="宋体" w:hAnsi="宋体"/>
          <w:color w:val="000000"/>
        </w:rPr>
        <w:t>（填省级行政单位），此时他们正忙碌着给稻田除草施肥。千百年来，他们随山势在山坡上修筑</w:t>
      </w:r>
      <w:r>
        <w:rPr>
          <w:color w:val="000000"/>
        </w:rPr>
        <w:t>_________</w:t>
      </w:r>
      <w:r>
        <w:rPr>
          <w:rFonts w:ascii="宋体" w:hAnsi="宋体"/>
          <w:color w:val="000000"/>
        </w:rPr>
        <w:t>，种植水稻等作物，造就了“中国最美的山岭雕刻”，入选为世界文化遗产。他们以树为守护神，守护好森林，水稻生产时节所需要的光、热、水、土四要素中的</w:t>
      </w:r>
      <w:r>
        <w:rPr>
          <w:color w:val="000000"/>
        </w:rPr>
        <w:t>_________</w:t>
      </w:r>
      <w:r>
        <w:rPr>
          <w:rFonts w:ascii="宋体" w:hAnsi="宋体"/>
          <w:color w:val="000000"/>
        </w:rPr>
        <w:t>就得到充足保障，这体现了人与自然和谐共生的理念。</w:t>
      </w:r>
    </w:p>
    <w:p w14:paraId="60127F97">
      <w:pPr>
        <w:spacing w:line="360" w:lineRule="auto"/>
        <w:jc w:val="left"/>
        <w:textAlignment w:val="center"/>
        <w:rPr>
          <w:color w:val="000000"/>
        </w:rPr>
      </w:pPr>
      <w:r>
        <w:rPr>
          <w:color w:val="000000"/>
        </w:rPr>
        <w:t>（2）</w:t>
      </w:r>
      <w:r>
        <w:rPr>
          <w:rFonts w:ascii="宋体" w:hAnsi="宋体"/>
          <w:color w:val="000000"/>
        </w:rPr>
        <w:t>华北地区和东北地区耕地以</w:t>
      </w:r>
      <w:r>
        <w:rPr>
          <w:color w:val="000000"/>
        </w:rPr>
        <w:t>_________</w:t>
      </w:r>
      <w:r>
        <w:rPr>
          <w:rFonts w:ascii="宋体" w:hAnsi="宋体"/>
          <w:color w:val="000000"/>
        </w:rPr>
        <w:t>（选填“水田”或“旱地”）为主，春季两地农业生产分别面临</w:t>
      </w:r>
      <w:r>
        <w:rPr>
          <w:color w:val="000000"/>
        </w:rPr>
        <w:t>_________</w:t>
      </w:r>
      <w:r>
        <w:rPr>
          <w:rFonts w:ascii="宋体" w:hAnsi="宋体"/>
          <w:color w:val="000000"/>
        </w:rPr>
        <w:t>（填气象灾害）和低温冻害。五月的华北正值小麦扬花灌浆期，而东北的小麦幼苗正茁壮成长，造成两地麦田景象差异的原因是</w:t>
      </w:r>
      <w:r>
        <w:rPr>
          <w:color w:val="000000"/>
        </w:rPr>
        <w:t>_________</w:t>
      </w:r>
      <w:r>
        <w:rPr>
          <w:rFonts w:ascii="宋体" w:hAnsi="宋体"/>
          <w:color w:val="000000"/>
        </w:rPr>
        <w:t>。</w:t>
      </w:r>
    </w:p>
    <w:p w14:paraId="36EACADB">
      <w:pPr>
        <w:spacing w:line="360" w:lineRule="auto"/>
        <w:jc w:val="left"/>
        <w:textAlignment w:val="center"/>
        <w:rPr>
          <w:color w:val="000000"/>
        </w:rPr>
      </w:pPr>
      <w:r>
        <w:rPr>
          <w:color w:val="000000"/>
        </w:rPr>
        <w:t>（3）</w:t>
      </w:r>
      <w:r>
        <w:rPr>
          <w:rFonts w:ascii="宋体" w:hAnsi="宋体"/>
          <w:color w:val="000000"/>
        </w:rPr>
        <w:t>图示藏族同胞播种的是喜温凉的</w:t>
      </w:r>
      <w:r>
        <w:rPr>
          <w:color w:val="000000"/>
        </w:rPr>
        <w:t>_________</w:t>
      </w:r>
      <w:r>
        <w:rPr>
          <w:rFonts w:ascii="宋体" w:hAnsi="宋体"/>
          <w:color w:val="000000"/>
        </w:rPr>
        <w:t>、小麦等粮食作物，这种类型的农业主要分布在青藏地区的</w:t>
      </w:r>
      <w:r>
        <w:rPr>
          <w:color w:val="000000"/>
        </w:rPr>
        <w:t>_________</w:t>
      </w:r>
      <w:r>
        <w:rPr>
          <w:rFonts w:ascii="宋体" w:hAnsi="宋体"/>
          <w:color w:val="000000"/>
        </w:rPr>
        <w:t>（填地形部位）。</w:t>
      </w:r>
    </w:p>
    <w:p w14:paraId="0FB67105">
      <w:pPr>
        <w:spacing w:line="360" w:lineRule="auto"/>
        <w:jc w:val="left"/>
        <w:textAlignment w:val="center"/>
        <w:rPr>
          <w:color w:val="000000"/>
        </w:rPr>
      </w:pPr>
      <w:r>
        <w:rPr>
          <w:color w:val="000000"/>
        </w:rPr>
        <w:t>（4）</w:t>
      </w:r>
      <w:r>
        <w:rPr>
          <w:rFonts w:ascii="宋体" w:hAnsi="宋体"/>
          <w:color w:val="000000"/>
        </w:rPr>
        <w:t>据图说出我国台湾与新疆的农业类型，并简述该差异的形成原因</w:t>
      </w:r>
      <w:r>
        <w:rPr>
          <w:color w:val="000000"/>
        </w:rPr>
        <w:t>__________</w:t>
      </w:r>
      <w:r>
        <w:rPr>
          <w:rFonts w:ascii="宋体" w:hAnsi="宋体"/>
          <w:color w:val="000000"/>
        </w:rPr>
        <w:t>。</w:t>
      </w:r>
    </w:p>
    <w:p w14:paraId="38D3DFBA">
      <w:pPr>
        <w:spacing w:line="360" w:lineRule="auto"/>
        <w:textAlignment w:val="center"/>
        <w:rPr>
          <w:color w:val="000000"/>
        </w:rPr>
      </w:pPr>
      <w:r>
        <w:rPr>
          <w:color w:val="2E75B6"/>
        </w:rPr>
        <w:t>【答案】</w:t>
      </w:r>
      <w:r>
        <w:rPr>
          <w:color w:val="000000"/>
        </w:rPr>
        <w:t xml:space="preserve">（1）    ①. </w:t>
      </w:r>
      <w:r>
        <w:rPr>
          <w:rFonts w:ascii="宋体" w:hAnsi="宋体"/>
          <w:color w:val="000000"/>
        </w:rPr>
        <w:t>云南省</w:t>
      </w:r>
      <w:r>
        <w:rPr>
          <w:color w:val="000000"/>
        </w:rPr>
        <w:t xml:space="preserve">    ②. </w:t>
      </w:r>
      <w:r>
        <w:rPr>
          <w:rFonts w:ascii="宋体" w:hAnsi="宋体"/>
          <w:color w:val="000000"/>
        </w:rPr>
        <w:t>梯田</w:t>
      </w:r>
      <w:r>
        <w:rPr>
          <w:color w:val="000000"/>
        </w:rPr>
        <w:t xml:space="preserve">    ③. </w:t>
      </w:r>
      <w:r>
        <w:rPr>
          <w:rFonts w:ascii="宋体" w:hAnsi="宋体"/>
          <w:color w:val="000000"/>
        </w:rPr>
        <w:t>水和土</w:t>
      </w:r>
      <w:r>
        <w:rPr>
          <w:color w:val="000000"/>
        </w:rPr>
        <w:t xml:space="preserve">    </w:t>
      </w:r>
    </w:p>
    <w:p w14:paraId="5B4F24D8">
      <w:pPr>
        <w:spacing w:line="360" w:lineRule="auto"/>
        <w:textAlignment w:val="center"/>
        <w:rPr>
          <w:color w:val="000000"/>
        </w:rPr>
      </w:pPr>
      <w:r>
        <w:rPr>
          <w:color w:val="000000"/>
        </w:rPr>
        <w:t xml:space="preserve">（2）    ①. </w:t>
      </w:r>
      <w:r>
        <w:rPr>
          <w:rFonts w:ascii="宋体" w:hAnsi="宋体"/>
          <w:color w:val="000000"/>
        </w:rPr>
        <w:t>旱地</w:t>
      </w:r>
      <w:r>
        <w:rPr>
          <w:color w:val="000000"/>
        </w:rPr>
        <w:t xml:space="preserve">    ②. </w:t>
      </w:r>
      <w:r>
        <w:rPr>
          <w:rFonts w:ascii="宋体" w:hAnsi="宋体"/>
          <w:color w:val="000000"/>
        </w:rPr>
        <w:t>春旱</w:t>
      </w:r>
      <w:r>
        <w:rPr>
          <w:color w:val="000000"/>
        </w:rPr>
        <w:t xml:space="preserve">    ③. </w:t>
      </w:r>
      <w:r>
        <w:rPr>
          <w:rFonts w:ascii="宋体" w:hAnsi="宋体"/>
          <w:color w:val="000000"/>
        </w:rPr>
        <w:t>纬度(热量)差异</w:t>
      </w:r>
      <w:r>
        <w:rPr>
          <w:color w:val="000000"/>
        </w:rPr>
        <w:t xml:space="preserve">    </w:t>
      </w:r>
    </w:p>
    <w:p w14:paraId="1B44D7C7">
      <w:pPr>
        <w:spacing w:line="360" w:lineRule="auto"/>
        <w:textAlignment w:val="center"/>
        <w:rPr>
          <w:color w:val="000000"/>
        </w:rPr>
      </w:pPr>
      <w:r>
        <w:rPr>
          <w:color w:val="000000"/>
        </w:rPr>
        <w:t xml:space="preserve">（3）    ①. </w:t>
      </w:r>
      <w:r>
        <w:rPr>
          <w:rFonts w:ascii="宋体" w:hAnsi="宋体"/>
          <w:color w:val="000000"/>
        </w:rPr>
        <w:t>青稞</w:t>
      </w:r>
      <w:r>
        <w:rPr>
          <w:color w:val="000000"/>
        </w:rPr>
        <w:t xml:space="preserve">    ②. </w:t>
      </w:r>
      <w:r>
        <w:rPr>
          <w:rFonts w:ascii="宋体" w:hAnsi="宋体"/>
          <w:color w:val="000000"/>
        </w:rPr>
        <w:t>河谷</w:t>
      </w:r>
      <w:r>
        <w:rPr>
          <w:color w:val="000000"/>
        </w:rPr>
        <w:t xml:space="preserve">    </w:t>
      </w:r>
    </w:p>
    <w:p w14:paraId="106B034C">
      <w:pPr>
        <w:spacing w:line="360" w:lineRule="auto"/>
        <w:textAlignment w:val="center"/>
        <w:rPr>
          <w:color w:val="000000"/>
        </w:rPr>
      </w:pPr>
      <w:r>
        <w:rPr>
          <w:color w:val="000000"/>
        </w:rPr>
        <w:t>（4）</w:t>
      </w:r>
      <w:r>
        <w:rPr>
          <w:rFonts w:ascii="宋体" w:hAnsi="宋体"/>
          <w:color w:val="000000"/>
        </w:rPr>
        <w:t>农业类型:台湾种植业;新疆畜牧业。形成原因:距海远近导致两地降水量差异。</w:t>
      </w:r>
    </w:p>
    <w:p w14:paraId="0842FBF0">
      <w:pPr>
        <w:spacing w:line="360" w:lineRule="auto"/>
        <w:textAlignment w:val="center"/>
        <w:rPr>
          <w:color w:val="000000"/>
        </w:rPr>
      </w:pPr>
      <w:r>
        <w:rPr>
          <w:color w:val="2E75B6"/>
        </w:rPr>
        <w:t>【解析】</w:t>
      </w:r>
    </w:p>
    <w:p w14:paraId="2CD6B90E">
      <w:pPr>
        <w:spacing w:line="360" w:lineRule="auto"/>
        <w:jc w:val="left"/>
        <w:textAlignment w:val="center"/>
        <w:rPr>
          <w:color w:val="000000"/>
        </w:rPr>
      </w:pPr>
      <w:r>
        <w:rPr>
          <w:color w:val="000000"/>
        </w:rPr>
        <w:t>【分析】本大题以不同的农忙景象为材料，设置四道小题，涉及我国农业地区分布的东西差异、南北差异、因地制宜发展农业、青藏地区河谷农业等相关内容，考查学生对相关知识的掌握程度。</w:t>
      </w:r>
    </w:p>
    <w:p w14:paraId="2E42405F">
      <w:pPr>
        <w:spacing w:line="360" w:lineRule="auto"/>
        <w:jc w:val="left"/>
        <w:textAlignment w:val="center"/>
        <w:rPr>
          <w:color w:val="000000"/>
        </w:rPr>
      </w:pPr>
      <w:r>
        <w:rPr>
          <w:color w:val="000000"/>
        </w:rPr>
        <w:t>【小问1详解】</w:t>
      </w:r>
    </w:p>
    <w:p w14:paraId="10B5C69B">
      <w:pPr>
        <w:spacing w:line="360" w:lineRule="auto"/>
        <w:jc w:val="left"/>
        <w:textAlignment w:val="center"/>
        <w:rPr>
          <w:color w:val="000000"/>
        </w:rPr>
      </w:pPr>
      <w:r>
        <w:rPr>
          <w:color w:val="000000"/>
        </w:rPr>
        <w:t>哈尼族主要分布在云南省，此时他们正忙碌着给稻田除草施肥。千百年来，他们随山势在山坡上修筑梯田，种植水稻等作物，造就了“中国最美的山岭雕刻”，入选为世界文化遗产。他们以树为守护神，守护好森林，水稻生产时节所需要的光、热、水、土四要素中的水和土就得到充足保障，这体现了人与自然和谐共生的理念。</w:t>
      </w:r>
    </w:p>
    <w:p w14:paraId="2B87D6E7">
      <w:pPr>
        <w:spacing w:line="360" w:lineRule="auto"/>
        <w:jc w:val="left"/>
        <w:textAlignment w:val="center"/>
        <w:rPr>
          <w:color w:val="000000"/>
        </w:rPr>
      </w:pPr>
      <w:r>
        <w:rPr>
          <w:color w:val="000000"/>
        </w:rPr>
        <w:t>【小问2详解】</w:t>
      </w:r>
    </w:p>
    <w:p w14:paraId="26E967E8">
      <w:pPr>
        <w:spacing w:line="360" w:lineRule="auto"/>
        <w:jc w:val="left"/>
        <w:textAlignment w:val="center"/>
        <w:rPr>
          <w:color w:val="000000"/>
        </w:rPr>
      </w:pPr>
      <w:r>
        <w:rPr>
          <w:color w:val="000000"/>
        </w:rPr>
        <w:t>华北地区和东北地区耕地以旱地为主，春季两地农业生产分别面临春旱和低温冻害。五月的华北正值小麦扬花灌浆期，而东北的小麦幼苗正茁壮成长，造成两地麦田景象差异的原因是纬度(热量)差异。</w:t>
      </w:r>
    </w:p>
    <w:p w14:paraId="3BF43B81">
      <w:pPr>
        <w:spacing w:line="360" w:lineRule="auto"/>
        <w:jc w:val="left"/>
        <w:textAlignment w:val="center"/>
        <w:rPr>
          <w:color w:val="000000"/>
        </w:rPr>
      </w:pPr>
      <w:r>
        <w:rPr>
          <w:color w:val="000000"/>
        </w:rPr>
        <w:t>【小问3详解】</w:t>
      </w:r>
    </w:p>
    <w:p w14:paraId="1AA808E6">
      <w:pPr>
        <w:spacing w:line="360" w:lineRule="auto"/>
        <w:jc w:val="left"/>
        <w:textAlignment w:val="center"/>
        <w:rPr>
          <w:color w:val="000000"/>
        </w:rPr>
      </w:pPr>
      <w:r>
        <w:rPr>
          <w:color w:val="000000"/>
        </w:rPr>
        <w:t>图示藏族同胞播种的是喜温凉的青稞、小麦等粮食作物，这种类型的农业主要分布在青藏地区的河谷地带。</w:t>
      </w:r>
    </w:p>
    <w:p w14:paraId="00E5A9D7">
      <w:pPr>
        <w:spacing w:line="360" w:lineRule="auto"/>
        <w:jc w:val="left"/>
        <w:textAlignment w:val="center"/>
        <w:rPr>
          <w:color w:val="000000"/>
        </w:rPr>
      </w:pPr>
      <w:r>
        <w:rPr>
          <w:color w:val="000000"/>
        </w:rPr>
        <w:t>【小问4详解】</w:t>
      </w:r>
    </w:p>
    <w:p w14:paraId="548DBA3B">
      <w:pPr>
        <w:spacing w:line="360" w:lineRule="auto"/>
        <w:jc w:val="left"/>
        <w:textAlignment w:val="center"/>
        <w:rPr>
          <w:color w:val="000000"/>
        </w:rPr>
      </w:pPr>
      <w:r>
        <w:rPr>
          <w:color w:val="000000"/>
        </w:rPr>
        <w:t>我国台湾农业类型为种植业，新疆为畜牧业。该差异的形成原因是距海远近导致两地降水量差异。</w:t>
      </w:r>
    </w:p>
    <w:p w14:paraId="5592566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79796D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ABF2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BDA9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5135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FEF8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BE2C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32976"/>
    <w:rsid w:val="00B80D67"/>
    <w:rsid w:val="00B8100F"/>
    <w:rsid w:val="00B96924"/>
    <w:rsid w:val="00BA1A7E"/>
    <w:rsid w:val="00BA45C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F45338"/>
    <w:rsid w:val="196710AA"/>
    <w:rsid w:val="38274566"/>
    <w:rsid w:val="3CB52377"/>
    <w:rsid w:val="5AC81A24"/>
    <w:rsid w:val="5B317B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0FC4C-5719-42BC-AAB4-E1D912D0EF7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7502</Words>
  <Characters>8027</Characters>
  <Lines>61</Lines>
  <Paragraphs>17</Paragraphs>
  <TotalTime>4</TotalTime>
  <ScaleCrop>false</ScaleCrop>
  <LinksUpToDate>false</LinksUpToDate>
  <CharactersWithSpaces>8463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2022-09-16T20:10:00Z</dcterms:created>
  <dc:creator>学科网试题生产平台</dc:creator>
  <dc:description>3066469288747008</dc:description>
  <cp:lastModifiedBy>上帝掷骰子吗</cp:lastModifiedBy>
  <dcterms:modified xsi:type="dcterms:W3CDTF">2024-07-20T15:49:49Z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D02D4F22D8734423B6DC3FF784D20B14</vt:lpwstr>
  </property>
</Properties>
</file>