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5C41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11849100</wp:posOffset>
            </wp:positionV>
            <wp:extent cx="419100" cy="431800"/>
            <wp:effectExtent l="0" t="0" r="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19100" cy="431800"/>
                    </a:xfrm>
                    <a:prstGeom prst="rect">
                      <a:avLst/>
                    </a:prstGeom>
                  </pic:spPr>
                </pic:pic>
              </a:graphicData>
            </a:graphic>
          </wp:anchor>
        </w:drawing>
      </w:r>
      <w:r>
        <w:rPr>
          <w:rFonts w:ascii="宋体" w:hAnsi="宋体" w:eastAsia="宋体" w:cs="宋体"/>
          <w:b/>
          <w:color w:val="auto"/>
          <w:sz w:val="32"/>
        </w:rPr>
        <w:t>内江市2023年初中学业水平考试暨高中阶段学校招生考试试卷</w:t>
      </w:r>
    </w:p>
    <w:p w14:paraId="7F3BE47C">
      <w:pPr>
        <w:spacing w:line="360" w:lineRule="auto"/>
        <w:jc w:val="center"/>
      </w:pPr>
      <w:r>
        <w:rPr>
          <w:rFonts w:ascii="宋体" w:hAnsi="宋体" w:eastAsia="宋体" w:cs="宋体"/>
          <w:b/>
          <w:color w:val="auto"/>
          <w:sz w:val="32"/>
        </w:rPr>
        <w:t>地理</w:t>
      </w:r>
    </w:p>
    <w:p w14:paraId="45106742">
      <w:pPr>
        <w:spacing w:line="360" w:lineRule="auto"/>
        <w:jc w:val="center"/>
      </w:pPr>
      <w:r>
        <w:rPr>
          <w:rFonts w:ascii="宋体" w:hAnsi="宋体" w:eastAsia="宋体" w:cs="宋体"/>
          <w:b/>
          <w:color w:val="auto"/>
          <w:sz w:val="24"/>
        </w:rPr>
        <w:t>本试卷包括第I卷（选择题）和第Ⅱ卷（综合题）两部分，共4页，全卷满分100分，考试时间生物。地理共90分钟。</w:t>
      </w:r>
    </w:p>
    <w:p w14:paraId="67BE721B">
      <w:pPr>
        <w:spacing w:line="360" w:lineRule="auto"/>
        <w:jc w:val="left"/>
      </w:pPr>
      <w:r>
        <w:rPr>
          <w:rFonts w:ascii="宋体" w:hAnsi="宋体" w:eastAsia="宋体" w:cs="宋体"/>
          <w:b/>
          <w:color w:val="auto"/>
          <w:sz w:val="24"/>
        </w:rPr>
        <w:t>注意事项：</w:t>
      </w:r>
    </w:p>
    <w:p w14:paraId="24C7973C">
      <w:pPr>
        <w:spacing w:line="360" w:lineRule="auto"/>
        <w:jc w:val="left"/>
      </w:pPr>
      <w:r>
        <w:rPr>
          <w:rFonts w:ascii="宋体" w:hAnsi="宋体" w:eastAsia="宋体" w:cs="宋体"/>
          <w:b/>
          <w:color w:val="auto"/>
          <w:sz w:val="24"/>
        </w:rPr>
        <w:t>1.答第I卷前，请考生务必将自己的姓名、准考证号、考试科目用2B铅笔涂写在答题卡上。</w:t>
      </w:r>
    </w:p>
    <w:p w14:paraId="40A432A1">
      <w:pPr>
        <w:spacing w:line="360" w:lineRule="auto"/>
        <w:jc w:val="left"/>
      </w:pPr>
      <w:r>
        <w:rPr>
          <w:rFonts w:ascii="宋体" w:hAnsi="宋体" w:eastAsia="宋体" w:cs="宋体"/>
          <w:b/>
          <w:color w:val="auto"/>
          <w:sz w:val="24"/>
        </w:rPr>
        <w:t>2.第I卷选出答案后，用铅笔把答题卡上对应题目的答案标号涂里，如需改动，用皮擦干净后，再选涂其它答案标号。第Ⅱ卷必须用0.5毫黑色水性笔作答，答案写在答题卡指定区域内，写在试卷上无效。</w:t>
      </w:r>
    </w:p>
    <w:p w14:paraId="4EF0DD24">
      <w:pPr>
        <w:spacing w:line="360" w:lineRule="auto"/>
        <w:jc w:val="left"/>
      </w:pPr>
      <w:r>
        <w:rPr>
          <w:rFonts w:ascii="宋体" w:hAnsi="宋体" w:eastAsia="宋体" w:cs="宋体"/>
          <w:b/>
          <w:color w:val="auto"/>
          <w:sz w:val="24"/>
        </w:rPr>
        <w:t>3.考试结束后，监考人员将试卷和答题卡一并收回。</w:t>
      </w:r>
    </w:p>
    <w:p w14:paraId="7B66A942">
      <w:pPr>
        <w:spacing w:line="360" w:lineRule="auto"/>
        <w:jc w:val="center"/>
      </w:pPr>
      <w:r>
        <w:rPr>
          <w:rFonts w:ascii="宋体" w:hAnsi="宋体" w:eastAsia="宋体" w:cs="宋体"/>
          <w:b/>
          <w:color w:val="auto"/>
          <w:sz w:val="24"/>
        </w:rPr>
        <w:t>第I卷（选择题共48分）</w:t>
      </w:r>
    </w:p>
    <w:p w14:paraId="7726A6FA">
      <w:pPr>
        <w:spacing w:line="360" w:lineRule="auto"/>
        <w:jc w:val="left"/>
      </w:pPr>
      <w:r>
        <w:rPr>
          <w:rFonts w:ascii="宋体" w:hAnsi="宋体" w:eastAsia="宋体" w:cs="宋体"/>
          <w:b/>
          <w:color w:val="auto"/>
          <w:sz w:val="24"/>
        </w:rPr>
        <w:t>一、选择题（本大题共16小题，每小题3分，共48分，在每小题列出的四个选项中，只有一项最符合题目要求。）</w:t>
      </w:r>
    </w:p>
    <w:p w14:paraId="1243A346">
      <w:pPr>
        <w:spacing w:line="360" w:lineRule="auto"/>
        <w:ind w:firstLine="420"/>
        <w:jc w:val="left"/>
      </w:pPr>
      <w:r>
        <w:rPr>
          <w:rFonts w:ascii="楷体" w:hAnsi="楷体" w:eastAsia="楷体" w:cs="楷体"/>
          <w:color w:val="auto"/>
        </w:rPr>
        <w:t>北回归线穿过广东省汕头市，每年有一次太阳直射。下图为汕头市北回归线标志塔，“北”字形支架支撑着直径5米的地球模型，模型设计有垂直贯穿球心的直径40厘米、长5米钢管，可从地面仰窥天空。据此完成下面小题。</w:t>
      </w:r>
    </w:p>
    <w:p w14:paraId="1D4211F7">
      <w:pPr>
        <w:spacing w:line="360" w:lineRule="auto"/>
        <w:jc w:val="left"/>
      </w:pPr>
      <w:r>
        <w:drawing>
          <wp:inline distT="0" distB="0" distL="114300" distR="114300">
            <wp:extent cx="1733550" cy="2600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33550" cy="2600325"/>
                    </a:xfrm>
                    <a:prstGeom prst="rect">
                      <a:avLst/>
                    </a:prstGeom>
                  </pic:spPr>
                </pic:pic>
              </a:graphicData>
            </a:graphic>
          </wp:inline>
        </w:drawing>
      </w:r>
      <w:r>
        <w:rPr>
          <w:color w:val="auto"/>
        </w:rPr>
        <w:t xml:space="preserve">  </w:t>
      </w:r>
    </w:p>
    <w:p w14:paraId="5D09FAE1">
      <w:pPr>
        <w:spacing w:line="360" w:lineRule="auto"/>
        <w:jc w:val="left"/>
        <w:textAlignment w:val="center"/>
        <w:rPr>
          <w:color w:val="auto"/>
        </w:rPr>
      </w:pPr>
      <w:r>
        <w:t xml:space="preserve">1. </w:t>
      </w:r>
      <w:r>
        <w:rPr>
          <w:rFonts w:ascii="宋体" w:hAnsi="宋体" w:eastAsia="宋体" w:cs="宋体"/>
          <w:color w:val="auto"/>
        </w:rPr>
        <w:t>观测者通过钢管看到太阳时，正值当地（   ）</w:t>
      </w:r>
    </w:p>
    <w:p w14:paraId="27E9F04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上午</w:t>
      </w:r>
      <w:r>
        <w:tab/>
      </w:r>
      <w:r>
        <w:t xml:space="preserve">B. </w:t>
      </w:r>
      <w:r>
        <w:rPr>
          <w:rFonts w:ascii="宋体" w:hAnsi="宋体" w:eastAsia="宋体" w:cs="宋体"/>
          <w:color w:val="auto"/>
        </w:rPr>
        <w:t>正午</w:t>
      </w:r>
      <w:r>
        <w:tab/>
      </w:r>
      <w:r>
        <w:t xml:space="preserve">C. </w:t>
      </w:r>
      <w:r>
        <w:rPr>
          <w:rFonts w:ascii="宋体" w:hAnsi="宋体" w:eastAsia="宋体" w:cs="宋体"/>
          <w:color w:val="auto"/>
        </w:rPr>
        <w:t>下午</w:t>
      </w:r>
      <w:r>
        <w:tab/>
      </w:r>
      <w:r>
        <w:t xml:space="preserve">D. </w:t>
      </w:r>
      <w:r>
        <w:rPr>
          <w:rFonts w:ascii="宋体" w:hAnsi="宋体" w:eastAsia="宋体" w:cs="宋体"/>
          <w:color w:val="auto"/>
        </w:rPr>
        <w:t>傍晚</w:t>
      </w:r>
    </w:p>
    <w:p w14:paraId="3EAC5EE2">
      <w:pPr>
        <w:spacing w:line="360" w:lineRule="auto"/>
        <w:jc w:val="left"/>
        <w:textAlignment w:val="center"/>
        <w:rPr>
          <w:color w:val="auto"/>
        </w:rPr>
      </w:pPr>
      <w:r>
        <w:t xml:space="preserve">2. </w:t>
      </w:r>
      <w:r>
        <w:rPr>
          <w:rFonts w:ascii="宋体" w:hAnsi="宋体" w:eastAsia="宋体" w:cs="宋体"/>
          <w:color w:val="auto"/>
        </w:rPr>
        <w:t>观测者通过钢管看到太阳，当日节气为（   ）</w:t>
      </w:r>
    </w:p>
    <w:p w14:paraId="2F048036">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428243386" name="图片 42824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43386" name="图片 42824338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春分</w:t>
      </w:r>
      <w:r>
        <w:tab/>
      </w:r>
      <w:r>
        <w:t xml:space="preserve">B. </w:t>
      </w:r>
      <w:r>
        <w:rPr>
          <w:rFonts w:ascii="宋体" w:hAnsi="宋体" w:eastAsia="宋体" w:cs="宋体"/>
          <w:color w:val="auto"/>
        </w:rPr>
        <w:t>夏至</w:t>
      </w:r>
      <w:r>
        <w:tab/>
      </w:r>
      <w:r>
        <w:t xml:space="preserve">C. </w:t>
      </w:r>
      <w:r>
        <w:rPr>
          <w:rFonts w:ascii="宋体" w:hAnsi="宋体" w:eastAsia="宋体" w:cs="宋体"/>
          <w:color w:val="auto"/>
        </w:rPr>
        <w:t>秋分</w:t>
      </w:r>
      <w:r>
        <w:tab/>
      </w:r>
      <w:r>
        <w:t xml:space="preserve">D. </w:t>
      </w:r>
      <w:r>
        <w:rPr>
          <w:rFonts w:ascii="宋体" w:hAnsi="宋体" w:eastAsia="宋体" w:cs="宋体"/>
          <w:color w:val="auto"/>
        </w:rPr>
        <w:t>冬至</w:t>
      </w:r>
    </w:p>
    <w:p w14:paraId="472DD615">
      <w:pPr>
        <w:spacing w:line="360" w:lineRule="auto"/>
        <w:jc w:val="left"/>
        <w:textAlignment w:val="center"/>
        <w:rPr>
          <w:color w:val="auto"/>
        </w:rPr>
      </w:pPr>
      <w:r>
        <w:t xml:space="preserve">3. </w:t>
      </w:r>
      <w:r>
        <w:rPr>
          <w:rFonts w:ascii="宋体" w:hAnsi="宋体" w:eastAsia="宋体" w:cs="宋体"/>
          <w:color w:val="auto"/>
        </w:rPr>
        <w:t>一年中，观测者通过钢管看到太阳当日，内江（   ）</w:t>
      </w:r>
    </w:p>
    <w:p w14:paraId="33047E76">
      <w:pPr>
        <w:spacing w:line="360" w:lineRule="auto"/>
        <w:jc w:val="left"/>
      </w:pPr>
      <w:r>
        <w:rPr>
          <w:rFonts w:ascii="宋体" w:hAnsi="宋体" w:eastAsia="宋体" w:cs="宋体"/>
          <w:color w:val="auto"/>
        </w:rPr>
        <w:t>①日出最早②日出最晚③日落最早④日落最晚</w:t>
      </w:r>
    </w:p>
    <w:p w14:paraId="38F8EF5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14:paraId="281B77AC">
      <w:pPr>
        <w:spacing w:line="360" w:lineRule="auto"/>
        <w:jc w:val="left"/>
        <w:textAlignment w:val="center"/>
        <w:rPr>
          <w:color w:val="auto"/>
        </w:rPr>
      </w:pPr>
      <w:r>
        <w:t xml:space="preserve">4. </w:t>
      </w:r>
      <w:r>
        <w:rPr>
          <w:rFonts w:ascii="宋体" w:hAnsi="宋体" w:eastAsia="宋体" w:cs="宋体"/>
          <w:color w:val="auto"/>
        </w:rPr>
        <w:t>图示球面中心展示完整轮廓的大陆是（   ）</w:t>
      </w:r>
    </w:p>
    <w:p w14:paraId="4949AAB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亚欧大陆</w:t>
      </w:r>
      <w:r>
        <w:tab/>
      </w:r>
      <w:r>
        <w:t xml:space="preserve">B. </w:t>
      </w:r>
      <w:r>
        <w:rPr>
          <w:rFonts w:ascii="宋体" w:hAnsi="宋体" w:eastAsia="宋体" w:cs="宋体"/>
          <w:color w:val="auto"/>
        </w:rPr>
        <w:t>美洲大陆</w:t>
      </w:r>
      <w:r>
        <w:tab/>
      </w:r>
      <w:r>
        <w:t xml:space="preserve">C. </w:t>
      </w:r>
      <w:r>
        <w:rPr>
          <w:rFonts w:ascii="宋体" w:hAnsi="宋体" w:eastAsia="宋体" w:cs="宋体"/>
          <w:color w:val="auto"/>
        </w:rPr>
        <w:t>南极大陆</w:t>
      </w:r>
      <w:r>
        <w:tab/>
      </w:r>
      <w:r>
        <w:t xml:space="preserve">D. </w:t>
      </w:r>
      <w:r>
        <w:rPr>
          <w:rFonts w:ascii="宋体" w:hAnsi="宋体" w:eastAsia="宋体" w:cs="宋体"/>
          <w:color w:val="auto"/>
        </w:rPr>
        <w:t>非洲大陆</w:t>
      </w:r>
    </w:p>
    <w:p w14:paraId="566E40A2">
      <w:pPr>
        <w:spacing w:line="360" w:lineRule="auto"/>
        <w:ind w:firstLine="420"/>
        <w:jc w:val="left"/>
        <w:textAlignment w:val="center"/>
        <w:rPr>
          <w:color w:val="000000"/>
        </w:rPr>
      </w:pPr>
      <w:r>
        <w:rPr>
          <w:rFonts w:ascii="楷体" w:hAnsi="楷体" w:eastAsia="楷体" w:cs="楷体"/>
          <w:color w:val="000000"/>
        </w:rPr>
        <w:t>下图为北京市延庆区西北部小海坨山国家高山滑雪中心等高线地形图（单位：米）。读图完成下面小题。</w:t>
      </w:r>
    </w:p>
    <w:p w14:paraId="6D220E8C">
      <w:pPr>
        <w:spacing w:line="360" w:lineRule="auto"/>
        <w:jc w:val="left"/>
        <w:textAlignment w:val="center"/>
        <w:rPr>
          <w:color w:val="000000"/>
        </w:rPr>
      </w:pPr>
      <w:r>
        <w:rPr>
          <w:color w:val="000000"/>
        </w:rPr>
        <w:drawing>
          <wp:inline distT="0" distB="0" distL="114300" distR="114300">
            <wp:extent cx="3038475" cy="2514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38475" cy="2514600"/>
                    </a:xfrm>
                    <a:prstGeom prst="rect">
                      <a:avLst/>
                    </a:prstGeom>
                  </pic:spPr>
                </pic:pic>
              </a:graphicData>
            </a:graphic>
          </wp:inline>
        </w:drawing>
      </w:r>
      <w:r>
        <w:rPr>
          <w:color w:val="000000"/>
        </w:rPr>
        <w:t xml:space="preserve">  </w:t>
      </w:r>
    </w:p>
    <w:p w14:paraId="73A3A752">
      <w:pPr>
        <w:spacing w:line="360" w:lineRule="auto"/>
        <w:jc w:val="left"/>
        <w:textAlignment w:val="center"/>
        <w:rPr>
          <w:color w:val="000000"/>
        </w:rPr>
      </w:pPr>
      <w:r>
        <w:rPr>
          <w:color w:val="000000"/>
        </w:rPr>
        <w:t xml:space="preserve">5. </w:t>
      </w:r>
      <w:r>
        <w:rPr>
          <w:rFonts w:ascii="宋体" w:hAnsi="宋体" w:eastAsia="宋体" w:cs="宋体"/>
          <w:color w:val="000000"/>
        </w:rPr>
        <w:t>图中相邻两条等高线的高差为（   ）</w:t>
      </w:r>
    </w:p>
    <w:p w14:paraId="5B246F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50米</w:t>
      </w:r>
      <w:r>
        <w:rPr>
          <w:color w:val="000000"/>
        </w:rPr>
        <w:tab/>
      </w:r>
      <w:r>
        <w:rPr>
          <w:color w:val="000000"/>
        </w:rPr>
        <w:t xml:space="preserve">B. </w:t>
      </w:r>
      <w:r>
        <w:rPr>
          <w:rFonts w:ascii="宋体" w:hAnsi="宋体" w:eastAsia="宋体" w:cs="宋体"/>
          <w:color w:val="000000"/>
        </w:rPr>
        <w:t>100米</w:t>
      </w:r>
      <w:r>
        <w:rPr>
          <w:color w:val="000000"/>
        </w:rPr>
        <w:tab/>
      </w:r>
      <w:r>
        <w:rPr>
          <w:color w:val="000000"/>
        </w:rPr>
        <w:t xml:space="preserve">C. </w:t>
      </w:r>
      <w:r>
        <w:rPr>
          <w:rFonts w:ascii="宋体" w:hAnsi="宋体" w:eastAsia="宋体" w:cs="宋体"/>
          <w:color w:val="000000"/>
        </w:rPr>
        <w:t>150米</w:t>
      </w:r>
      <w:r>
        <w:rPr>
          <w:color w:val="000000"/>
        </w:rPr>
        <w:tab/>
      </w:r>
      <w:r>
        <w:rPr>
          <w:color w:val="000000"/>
        </w:rPr>
        <w:t xml:space="preserve">D. </w:t>
      </w:r>
      <w:r>
        <w:rPr>
          <w:rFonts w:ascii="宋体" w:hAnsi="宋体" w:eastAsia="宋体" w:cs="宋体"/>
          <w:color w:val="000000"/>
        </w:rPr>
        <w:t>200米</w:t>
      </w:r>
    </w:p>
    <w:p w14:paraId="78F6A3BD">
      <w:pPr>
        <w:spacing w:line="360" w:lineRule="auto"/>
        <w:jc w:val="left"/>
        <w:textAlignment w:val="center"/>
        <w:rPr>
          <w:color w:val="000000"/>
        </w:rPr>
      </w:pPr>
      <w:r>
        <w:rPr>
          <w:color w:val="000000"/>
        </w:rPr>
        <w:t xml:space="preserve">6. </w:t>
      </w:r>
      <w:r>
        <w:rPr>
          <w:rFonts w:ascii="宋体" w:hAnsi="宋体" w:eastAsia="宋体" w:cs="宋体"/>
          <w:color w:val="000000"/>
        </w:rPr>
        <w:t>图中建筑物主要分布在（   ）</w:t>
      </w:r>
    </w:p>
    <w:p w14:paraId="2CD920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山顶</w:t>
      </w:r>
      <w:r>
        <w:rPr>
          <w:color w:val="000000"/>
        </w:rPr>
        <w:tab/>
      </w:r>
      <w:r>
        <w:rPr>
          <w:color w:val="000000"/>
        </w:rPr>
        <w:t xml:space="preserve">B. </w:t>
      </w:r>
      <w:r>
        <w:rPr>
          <w:rFonts w:ascii="宋体" w:hAnsi="宋体" w:eastAsia="宋体" w:cs="宋体"/>
          <w:color w:val="000000"/>
        </w:rPr>
        <w:t>山脊</w:t>
      </w:r>
      <w:r>
        <w:rPr>
          <w:color w:val="000000"/>
        </w:rPr>
        <w:tab/>
      </w:r>
      <w:r>
        <w:rPr>
          <w:color w:val="000000"/>
        </w:rPr>
        <w:t xml:space="preserve">C. </w:t>
      </w:r>
      <w:r>
        <w:rPr>
          <w:rFonts w:ascii="宋体" w:hAnsi="宋体" w:eastAsia="宋体" w:cs="宋体"/>
          <w:color w:val="000000"/>
        </w:rPr>
        <w:t>山谷</w:t>
      </w:r>
      <w:r>
        <w:rPr>
          <w:color w:val="000000"/>
        </w:rPr>
        <w:tab/>
      </w:r>
      <w:r>
        <w:rPr>
          <w:color w:val="000000"/>
        </w:rPr>
        <w:t xml:space="preserve">D. </w:t>
      </w:r>
      <w:r>
        <w:rPr>
          <w:rFonts w:ascii="宋体" w:hAnsi="宋体" w:eastAsia="宋体" w:cs="宋体"/>
          <w:color w:val="000000"/>
        </w:rPr>
        <w:t>鞍部</w:t>
      </w:r>
    </w:p>
    <w:p w14:paraId="7341A4D4">
      <w:pPr>
        <w:spacing w:line="360" w:lineRule="auto"/>
        <w:jc w:val="left"/>
        <w:textAlignment w:val="center"/>
        <w:rPr>
          <w:color w:val="000000"/>
        </w:rPr>
      </w:pPr>
      <w:r>
        <w:rPr>
          <w:color w:val="000000"/>
        </w:rPr>
        <w:t xml:space="preserve">7. </w:t>
      </w:r>
      <w:r>
        <w:rPr>
          <w:rFonts w:ascii="宋体" w:hAnsi="宋体" w:eastAsia="宋体" w:cs="宋体"/>
          <w:color w:val="000000"/>
        </w:rPr>
        <w:t>PQ竞赛雪道坡度最大的是（   ）</w:t>
      </w:r>
    </w:p>
    <w:p w14:paraId="3FC9C9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甲段</w:t>
      </w:r>
      <w:r>
        <w:rPr>
          <w:color w:val="000000"/>
        </w:rPr>
        <w:tab/>
      </w:r>
      <w:r>
        <w:rPr>
          <w:color w:val="000000"/>
        </w:rPr>
        <w:t xml:space="preserve">B. </w:t>
      </w:r>
      <w:r>
        <w:rPr>
          <w:rFonts w:ascii="宋体" w:hAnsi="宋体" w:eastAsia="宋体" w:cs="宋体"/>
          <w:color w:val="000000"/>
        </w:rPr>
        <w:t>乙段</w:t>
      </w:r>
      <w:r>
        <w:rPr>
          <w:color w:val="000000"/>
        </w:rPr>
        <w:tab/>
      </w:r>
      <w:r>
        <w:rPr>
          <w:color w:val="000000"/>
        </w:rPr>
        <w:t xml:space="preserve">C. </w:t>
      </w:r>
      <w:r>
        <w:rPr>
          <w:rFonts w:ascii="宋体" w:hAnsi="宋体" w:eastAsia="宋体" w:cs="宋体"/>
          <w:color w:val="000000"/>
        </w:rPr>
        <w:t>丙段</w:t>
      </w:r>
      <w:r>
        <w:rPr>
          <w:color w:val="000000"/>
        </w:rPr>
        <w:tab/>
      </w:r>
      <w:r>
        <w:rPr>
          <w:color w:val="000000"/>
        </w:rPr>
        <w:t xml:space="preserve">D. </w:t>
      </w:r>
      <w:r>
        <w:rPr>
          <w:rFonts w:ascii="宋体" w:hAnsi="宋体" w:eastAsia="宋体" w:cs="宋体"/>
          <w:color w:val="000000"/>
        </w:rPr>
        <w:t>丁段</w:t>
      </w:r>
    </w:p>
    <w:p w14:paraId="74FB0486">
      <w:pPr>
        <w:spacing w:line="360" w:lineRule="auto"/>
        <w:ind w:firstLine="420"/>
        <w:jc w:val="left"/>
        <w:textAlignment w:val="center"/>
        <w:rPr>
          <w:color w:val="000000"/>
        </w:rPr>
      </w:pPr>
      <w:r>
        <w:rPr>
          <w:rFonts w:ascii="楷体" w:hAnsi="楷体" w:eastAsia="楷体" w:cs="楷体"/>
          <w:color w:val="000000"/>
        </w:rPr>
        <w:t>下图为非洲气候分布图，每年6～10月为北半球热带草原湿季。据此完成下面小题。</w:t>
      </w:r>
    </w:p>
    <w:p w14:paraId="0FCC741C">
      <w:pPr>
        <w:spacing w:line="360" w:lineRule="auto"/>
        <w:jc w:val="left"/>
        <w:textAlignment w:val="center"/>
        <w:rPr>
          <w:color w:val="000000"/>
        </w:rPr>
      </w:pPr>
      <w:r>
        <w:rPr>
          <w:color w:val="000000"/>
        </w:rPr>
        <w:drawing>
          <wp:inline distT="0" distB="0" distL="114300" distR="114300">
            <wp:extent cx="3629025" cy="3629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29025" cy="3629025"/>
                    </a:xfrm>
                    <a:prstGeom prst="rect">
                      <a:avLst/>
                    </a:prstGeom>
                  </pic:spPr>
                </pic:pic>
              </a:graphicData>
            </a:graphic>
          </wp:inline>
        </w:drawing>
      </w:r>
      <w:r>
        <w:rPr>
          <w:color w:val="000000"/>
        </w:rPr>
        <w:t xml:space="preserve">  </w:t>
      </w:r>
    </w:p>
    <w:p w14:paraId="5A9E3862">
      <w:pPr>
        <w:spacing w:line="360" w:lineRule="auto"/>
        <w:jc w:val="left"/>
        <w:textAlignment w:val="center"/>
        <w:rPr>
          <w:color w:val="000000"/>
        </w:rPr>
      </w:pPr>
      <w:r>
        <w:rPr>
          <w:color w:val="000000"/>
        </w:rPr>
        <w:t xml:space="preserve">8. </w:t>
      </w:r>
      <w:r>
        <w:rPr>
          <w:rFonts w:ascii="宋体" w:hAnsi="宋体" w:eastAsia="宋体" w:cs="宋体"/>
          <w:color w:val="000000"/>
        </w:rPr>
        <w:t>下列地点距离乞力马扎罗山最近的是（   ）</w:t>
      </w:r>
    </w:p>
    <w:p w14:paraId="586579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（3°N，37°W）</w:t>
      </w:r>
      <w:r>
        <w:rPr>
          <w:color w:val="000000"/>
        </w:rPr>
        <w:tab/>
      </w:r>
      <w:r>
        <w:rPr>
          <w:color w:val="000000"/>
        </w:rPr>
        <w:t xml:space="preserve">B. </w:t>
      </w:r>
      <w:r>
        <w:rPr>
          <w:rFonts w:ascii="宋体" w:hAnsi="宋体" w:eastAsia="宋体" w:cs="宋体"/>
          <w:color w:val="000000"/>
        </w:rPr>
        <w:t>（3°N，37°E）</w:t>
      </w:r>
      <w:r>
        <w:rPr>
          <w:color w:val="000000"/>
        </w:rPr>
        <w:tab/>
      </w:r>
      <w:r>
        <w:rPr>
          <w:color w:val="000000"/>
        </w:rPr>
        <w:t xml:space="preserve">C. </w:t>
      </w:r>
      <w:r>
        <w:rPr>
          <w:rFonts w:ascii="宋体" w:hAnsi="宋体" w:eastAsia="宋体" w:cs="宋体"/>
          <w:color w:val="000000"/>
        </w:rPr>
        <w:t>（3°S，37°W）</w:t>
      </w:r>
      <w:r>
        <w:rPr>
          <w:color w:val="000000"/>
        </w:rPr>
        <w:tab/>
      </w:r>
      <w:r>
        <w:rPr>
          <w:color w:val="000000"/>
        </w:rPr>
        <w:t xml:space="preserve">D. </w:t>
      </w:r>
      <w:r>
        <w:rPr>
          <w:rFonts w:ascii="宋体" w:hAnsi="宋体" w:eastAsia="宋体" w:cs="宋体"/>
          <w:color w:val="000000"/>
        </w:rPr>
        <w:t>（3°S，37°E）</w:t>
      </w:r>
    </w:p>
    <w:p w14:paraId="0B85E12E">
      <w:pPr>
        <w:spacing w:line="360" w:lineRule="auto"/>
        <w:jc w:val="left"/>
        <w:textAlignment w:val="center"/>
        <w:rPr>
          <w:color w:val="000000"/>
        </w:rPr>
      </w:pPr>
      <w:r>
        <w:rPr>
          <w:color w:val="000000"/>
        </w:rPr>
        <w:t xml:space="preserve">9. </w:t>
      </w:r>
      <w:r>
        <w:rPr>
          <w:rFonts w:ascii="宋体" w:hAnsi="宋体" w:eastAsia="宋体" w:cs="宋体"/>
          <w:color w:val="000000"/>
        </w:rPr>
        <w:t>某探险队从刚果河上游漂流至河口，沿途历经（   ）</w:t>
      </w:r>
    </w:p>
    <w:p w14:paraId="6FBB46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荒漠、森林、草原</w:t>
      </w:r>
      <w:r>
        <w:rPr>
          <w:color w:val="000000"/>
        </w:rPr>
        <w:tab/>
      </w:r>
      <w:r>
        <w:rPr>
          <w:color w:val="000000"/>
        </w:rPr>
        <w:t xml:space="preserve">B. </w:t>
      </w:r>
      <w:r>
        <w:rPr>
          <w:rFonts w:ascii="宋体" w:hAnsi="宋体" w:eastAsia="宋体" w:cs="宋体"/>
          <w:color w:val="000000"/>
        </w:rPr>
        <w:t>草原、森林、荒漠</w:t>
      </w:r>
    </w:p>
    <w:p w14:paraId="62D536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荒漠、草原、森林</w:t>
      </w:r>
      <w:r>
        <w:rPr>
          <w:color w:val="000000"/>
        </w:rPr>
        <w:tab/>
      </w:r>
      <w:r>
        <w:rPr>
          <w:color w:val="000000"/>
        </w:rPr>
        <w:t xml:space="preserve">D. </w:t>
      </w:r>
      <w:r>
        <w:rPr>
          <w:rFonts w:ascii="宋体" w:hAnsi="宋体" w:eastAsia="宋体" w:cs="宋体"/>
          <w:color w:val="000000"/>
        </w:rPr>
        <w:t>草原、森林、草原</w:t>
      </w:r>
    </w:p>
    <w:p w14:paraId="3982B1DB">
      <w:pPr>
        <w:spacing w:line="360" w:lineRule="auto"/>
        <w:jc w:val="left"/>
        <w:textAlignment w:val="center"/>
        <w:rPr>
          <w:color w:val="000000"/>
        </w:rPr>
      </w:pPr>
      <w:r>
        <w:rPr>
          <w:color w:val="000000"/>
        </w:rPr>
        <w:t xml:space="preserve">10. </w:t>
      </w:r>
      <w:r>
        <w:rPr>
          <w:rFonts w:ascii="宋体" w:hAnsi="宋体" w:eastAsia="宋体" w:cs="宋体"/>
          <w:color w:val="000000"/>
        </w:rPr>
        <w:t>非洲草原上</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动物每年大规模迁徒到北半球的时间是（   ）</w:t>
      </w:r>
    </w:p>
    <w:p w14:paraId="70747E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2月</w:t>
      </w:r>
      <w:r>
        <w:rPr>
          <w:color w:val="000000"/>
        </w:rPr>
        <w:tab/>
      </w:r>
      <w:r>
        <w:rPr>
          <w:color w:val="000000"/>
        </w:rPr>
        <w:t xml:space="preserve">B. </w:t>
      </w:r>
      <w:r>
        <w:rPr>
          <w:rFonts w:ascii="宋体" w:hAnsi="宋体" w:eastAsia="宋体" w:cs="宋体"/>
          <w:color w:val="000000"/>
        </w:rPr>
        <w:t>5月</w:t>
      </w:r>
      <w:r>
        <w:rPr>
          <w:color w:val="000000"/>
        </w:rPr>
        <w:tab/>
      </w:r>
      <w:r>
        <w:rPr>
          <w:color w:val="000000"/>
        </w:rPr>
        <w:t xml:space="preserve">C. </w:t>
      </w:r>
      <w:r>
        <w:rPr>
          <w:rFonts w:ascii="宋体" w:hAnsi="宋体" w:eastAsia="宋体" w:cs="宋体"/>
          <w:color w:val="000000"/>
        </w:rPr>
        <w:t>8月</w:t>
      </w:r>
      <w:r>
        <w:rPr>
          <w:color w:val="000000"/>
        </w:rPr>
        <w:tab/>
      </w:r>
      <w:r>
        <w:rPr>
          <w:color w:val="000000"/>
        </w:rPr>
        <w:t xml:space="preserve">D. </w:t>
      </w:r>
      <w:r>
        <w:rPr>
          <w:rFonts w:ascii="宋体" w:hAnsi="宋体" w:eastAsia="宋体" w:cs="宋体"/>
          <w:color w:val="000000"/>
        </w:rPr>
        <w:t>11月</w:t>
      </w:r>
    </w:p>
    <w:p w14:paraId="09FF453C">
      <w:pPr>
        <w:spacing w:line="360" w:lineRule="auto"/>
        <w:ind w:firstLine="420"/>
        <w:jc w:val="left"/>
        <w:textAlignment w:val="center"/>
        <w:rPr>
          <w:color w:val="000000"/>
        </w:rPr>
      </w:pPr>
      <w:r>
        <w:rPr>
          <w:rFonts w:ascii="楷体" w:hAnsi="楷体" w:eastAsia="楷体" w:cs="楷体"/>
          <w:color w:val="000000"/>
        </w:rPr>
        <w:t>人口出生率减去人口死亡率等于人口自然增长率。下图为2016～2022年我国人口出生率，人口死亡率和人口自然增长率变化图。据此完成下面小题。</w:t>
      </w:r>
    </w:p>
    <w:p w14:paraId="1CD658A7">
      <w:pPr>
        <w:spacing w:line="360" w:lineRule="auto"/>
        <w:jc w:val="left"/>
        <w:textAlignment w:val="center"/>
        <w:rPr>
          <w:color w:val="000000"/>
        </w:rPr>
      </w:pPr>
      <w:r>
        <w:rPr>
          <w:color w:val="000000"/>
        </w:rPr>
        <w:drawing>
          <wp:inline distT="0" distB="0" distL="114300" distR="114300">
            <wp:extent cx="4257675" cy="2333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57675" cy="2333625"/>
                    </a:xfrm>
                    <a:prstGeom prst="rect">
                      <a:avLst/>
                    </a:prstGeom>
                  </pic:spPr>
                </pic:pic>
              </a:graphicData>
            </a:graphic>
          </wp:inline>
        </w:drawing>
      </w:r>
      <w:r>
        <w:rPr>
          <w:color w:val="000000"/>
        </w:rPr>
        <w:t xml:space="preserve">  </w:t>
      </w:r>
    </w:p>
    <w:p w14:paraId="75A59FBA">
      <w:pPr>
        <w:spacing w:line="360" w:lineRule="auto"/>
        <w:jc w:val="left"/>
        <w:textAlignment w:val="center"/>
        <w:rPr>
          <w:color w:val="000000"/>
        </w:rPr>
      </w:pPr>
      <w:r>
        <w:rPr>
          <w:color w:val="000000"/>
        </w:rPr>
        <w:t xml:space="preserve">11. </w:t>
      </w:r>
      <w:r>
        <w:rPr>
          <w:rFonts w:ascii="宋体" w:hAnsi="宋体" w:eastAsia="宋体" w:cs="宋体"/>
          <w:color w:val="000000"/>
        </w:rPr>
        <w:t>图中曲线代表的是（   ）</w:t>
      </w:r>
    </w:p>
    <w:p w14:paraId="00D510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①为人口出生率</w:t>
      </w:r>
      <w:r>
        <w:rPr>
          <w:color w:val="000000"/>
        </w:rPr>
        <w:tab/>
      </w:r>
      <w:r>
        <w:rPr>
          <w:color w:val="000000"/>
        </w:rPr>
        <w:t xml:space="preserve">B. </w:t>
      </w:r>
      <w:r>
        <w:rPr>
          <w:rFonts w:ascii="宋体" w:hAnsi="宋体" w:eastAsia="宋体" w:cs="宋体"/>
          <w:color w:val="000000"/>
        </w:rPr>
        <w:t>②为人口自然增长率</w:t>
      </w:r>
    </w:p>
    <w:p w14:paraId="4FF4AA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③为人口死亡率</w:t>
      </w:r>
      <w:r>
        <w:rPr>
          <w:color w:val="000000"/>
        </w:rPr>
        <w:tab/>
      </w:r>
      <w:r>
        <w:rPr>
          <w:color w:val="000000"/>
        </w:rPr>
        <w:t xml:space="preserve">D. </w:t>
      </w:r>
      <w:r>
        <w:rPr>
          <w:rFonts w:ascii="宋体" w:hAnsi="宋体" w:eastAsia="宋体" w:cs="宋体"/>
          <w:color w:val="000000"/>
        </w:rPr>
        <w:t>①为人口自然增长率</w:t>
      </w:r>
    </w:p>
    <w:p w14:paraId="79731AEA">
      <w:pPr>
        <w:spacing w:line="360" w:lineRule="auto"/>
        <w:jc w:val="left"/>
        <w:textAlignment w:val="center"/>
        <w:rPr>
          <w:color w:val="000000"/>
        </w:rPr>
      </w:pPr>
      <w:r>
        <w:rPr>
          <w:color w:val="000000"/>
        </w:rPr>
        <w:t xml:space="preserve">12. </w:t>
      </w:r>
      <w:r>
        <w:rPr>
          <w:rFonts w:ascii="宋体" w:hAnsi="宋体" w:eastAsia="宋体" w:cs="宋体"/>
          <w:color w:val="000000"/>
        </w:rPr>
        <w:t>图中曲线的变化趋势是（   ）</w:t>
      </w:r>
    </w:p>
    <w:p w14:paraId="436748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人口出生率呈上升趋势</w:t>
      </w:r>
      <w:r>
        <w:rPr>
          <w:color w:val="000000"/>
        </w:rPr>
        <w:tab/>
      </w:r>
      <w:r>
        <w:rPr>
          <w:color w:val="000000"/>
        </w:rPr>
        <w:t xml:space="preserve">B. </w:t>
      </w:r>
      <w:r>
        <w:rPr>
          <w:rFonts w:ascii="宋体" w:hAnsi="宋体" w:eastAsia="宋体" w:cs="宋体"/>
          <w:color w:val="000000"/>
        </w:rPr>
        <w:t>人口出生率变化最小</w:t>
      </w:r>
    </w:p>
    <w:p w14:paraId="76699F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人口死亡率呈下降趋势</w:t>
      </w:r>
      <w:r>
        <w:rPr>
          <w:color w:val="000000"/>
        </w:rPr>
        <w:tab/>
      </w:r>
      <w:r>
        <w:rPr>
          <w:color w:val="000000"/>
        </w:rPr>
        <w:t xml:space="preserve">D. </w:t>
      </w:r>
      <w:r>
        <w:rPr>
          <w:rFonts w:ascii="宋体" w:hAnsi="宋体" w:eastAsia="宋体" w:cs="宋体"/>
          <w:color w:val="000000"/>
        </w:rPr>
        <w:t>人口自然增长率持续下降</w:t>
      </w:r>
    </w:p>
    <w:p w14:paraId="267C326B">
      <w:pPr>
        <w:spacing w:line="360" w:lineRule="auto"/>
        <w:jc w:val="left"/>
        <w:textAlignment w:val="center"/>
        <w:rPr>
          <w:color w:val="000000"/>
        </w:rPr>
      </w:pPr>
      <w:r>
        <w:rPr>
          <w:color w:val="000000"/>
        </w:rPr>
        <w:t xml:space="preserve">13. </w:t>
      </w:r>
      <w:r>
        <w:rPr>
          <w:rFonts w:ascii="宋体" w:hAnsi="宋体" w:eastAsia="宋体" w:cs="宋体"/>
          <w:color w:val="000000"/>
        </w:rPr>
        <w:t>据图判断，2022年我国（   ）</w:t>
      </w:r>
    </w:p>
    <w:p w14:paraId="3E8D56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人口出现负增长</w:t>
      </w:r>
      <w:r>
        <w:rPr>
          <w:color w:val="000000"/>
        </w:rPr>
        <w:tab/>
      </w:r>
      <w:r>
        <w:rPr>
          <w:color w:val="000000"/>
        </w:rPr>
        <w:t xml:space="preserve">B. </w:t>
      </w:r>
      <w:r>
        <w:rPr>
          <w:rFonts w:ascii="宋体" w:hAnsi="宋体" w:eastAsia="宋体" w:cs="宋体"/>
          <w:color w:val="000000"/>
        </w:rPr>
        <w:t>生态环境改善</w:t>
      </w:r>
    </w:p>
    <w:p w14:paraId="2D6859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老龄化问题缓解</w:t>
      </w:r>
      <w:r>
        <w:rPr>
          <w:color w:val="000000"/>
        </w:rPr>
        <w:tab/>
      </w:r>
      <w:r>
        <w:rPr>
          <w:color w:val="000000"/>
        </w:rPr>
        <w:t xml:space="preserve">D. </w:t>
      </w:r>
      <w:r>
        <w:rPr>
          <w:rFonts w:ascii="宋体" w:hAnsi="宋体" w:eastAsia="宋体" w:cs="宋体"/>
          <w:color w:val="000000"/>
        </w:rPr>
        <w:t>医疗水平提高</w:t>
      </w:r>
    </w:p>
    <w:p w14:paraId="1B7E1A39">
      <w:pPr>
        <w:spacing w:line="360" w:lineRule="auto"/>
        <w:ind w:firstLine="420"/>
        <w:jc w:val="left"/>
        <w:textAlignment w:val="center"/>
        <w:rPr>
          <w:color w:val="000000"/>
        </w:rPr>
      </w:pPr>
      <w:r>
        <w:rPr>
          <w:rFonts w:ascii="楷体" w:hAnsi="楷体" w:eastAsia="楷体" w:cs="楷体"/>
          <w:color w:val="000000"/>
        </w:rPr>
        <w:t>春为岁首，农为先行。进入“雨水”节气，一年一度的春耕春播由南到北在祖国大地上展开。下图为2023年全国春播地图。据此完成下面小题。</w:t>
      </w:r>
    </w:p>
    <w:p w14:paraId="1E431C7A">
      <w:pPr>
        <w:spacing w:line="360" w:lineRule="auto"/>
        <w:jc w:val="left"/>
        <w:textAlignment w:val="center"/>
        <w:rPr>
          <w:color w:val="000000"/>
        </w:rPr>
      </w:pPr>
      <w:r>
        <w:rPr>
          <w:color w:val="000000"/>
        </w:rPr>
        <w:drawing>
          <wp:inline distT="0" distB="0" distL="114300" distR="114300">
            <wp:extent cx="3952875" cy="2505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52875" cy="2505075"/>
                    </a:xfrm>
                    <a:prstGeom prst="rect">
                      <a:avLst/>
                    </a:prstGeom>
                  </pic:spPr>
                </pic:pic>
              </a:graphicData>
            </a:graphic>
          </wp:inline>
        </w:drawing>
      </w:r>
    </w:p>
    <w:p w14:paraId="17386AE9">
      <w:pPr>
        <w:spacing w:line="360" w:lineRule="auto"/>
        <w:jc w:val="left"/>
        <w:textAlignment w:val="center"/>
        <w:rPr>
          <w:color w:val="000000"/>
        </w:rPr>
      </w:pPr>
      <w:r>
        <w:rPr>
          <w:color w:val="000000"/>
        </w:rPr>
        <w:t xml:space="preserve">14. </w:t>
      </w:r>
      <w:r>
        <w:rPr>
          <w:rFonts w:ascii="宋体" w:hAnsi="宋体" w:eastAsia="宋体" w:cs="宋体"/>
          <w:color w:val="000000"/>
        </w:rPr>
        <w:t>华北地区春播时间是（   ）</w:t>
      </w:r>
    </w:p>
    <w:p w14:paraId="200F1E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2月下旬</w:t>
      </w:r>
      <w:r>
        <w:rPr>
          <w:color w:val="000000"/>
        </w:rPr>
        <w:tab/>
      </w:r>
      <w:r>
        <w:rPr>
          <w:color w:val="000000"/>
        </w:rPr>
        <w:t xml:space="preserve">B. </w:t>
      </w:r>
      <w:r>
        <w:rPr>
          <w:rFonts w:ascii="宋体" w:hAnsi="宋体" w:eastAsia="宋体" w:cs="宋体"/>
          <w:color w:val="000000"/>
        </w:rPr>
        <w:t>3月上中旬</w:t>
      </w:r>
      <w:r>
        <w:rPr>
          <w:color w:val="000000"/>
        </w:rPr>
        <w:tab/>
      </w:r>
      <w:r>
        <w:rPr>
          <w:color w:val="000000"/>
        </w:rPr>
        <w:t xml:space="preserve">C. </w:t>
      </w:r>
      <w:r>
        <w:rPr>
          <w:rFonts w:ascii="宋体" w:hAnsi="宋体" w:eastAsia="宋体" w:cs="宋体"/>
          <w:color w:val="000000"/>
        </w:rPr>
        <w:t>4月中下旬</w:t>
      </w:r>
      <w:r>
        <w:rPr>
          <w:color w:val="000000"/>
        </w:rPr>
        <w:tab/>
      </w:r>
      <w:r>
        <w:rPr>
          <w:color w:val="000000"/>
        </w:rPr>
        <w:t xml:space="preserve">D. </w:t>
      </w:r>
      <w:r>
        <w:rPr>
          <w:rFonts w:ascii="宋体" w:hAnsi="宋体" w:eastAsia="宋体" w:cs="宋体"/>
          <w:color w:val="000000"/>
        </w:rPr>
        <w:t>5月上中旬</w:t>
      </w:r>
    </w:p>
    <w:p w14:paraId="7C5F877B">
      <w:pPr>
        <w:spacing w:line="360" w:lineRule="auto"/>
        <w:jc w:val="left"/>
        <w:textAlignment w:val="center"/>
        <w:rPr>
          <w:color w:val="000000"/>
        </w:rPr>
      </w:pPr>
      <w:r>
        <w:rPr>
          <w:color w:val="000000"/>
        </w:rPr>
        <w:t xml:space="preserve">15. </w:t>
      </w:r>
      <w:r>
        <w:rPr>
          <w:rFonts w:ascii="宋体" w:hAnsi="宋体" w:eastAsia="宋体" w:cs="宋体"/>
          <w:color w:val="000000"/>
        </w:rPr>
        <w:t>新疆维吾尔自治区的主要春播作物是（   ）</w:t>
      </w:r>
    </w:p>
    <w:p w14:paraId="732E75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水稻</w:t>
      </w:r>
      <w:r>
        <w:rPr>
          <w:color w:val="000000"/>
        </w:rPr>
        <w:tab/>
      </w:r>
      <w:r>
        <w:rPr>
          <w:color w:val="000000"/>
        </w:rPr>
        <w:t xml:space="preserve">B. </w:t>
      </w:r>
      <w:r>
        <w:rPr>
          <w:rFonts w:ascii="宋体" w:hAnsi="宋体" w:eastAsia="宋体" w:cs="宋体"/>
          <w:color w:val="000000"/>
        </w:rPr>
        <w:t>大豆</w:t>
      </w:r>
      <w:r>
        <w:rPr>
          <w:color w:val="000000"/>
        </w:rPr>
        <w:tab/>
      </w:r>
      <w:r>
        <w:rPr>
          <w:color w:val="000000"/>
        </w:rPr>
        <w:t xml:space="preserve">C. </w:t>
      </w:r>
      <w:r>
        <w:rPr>
          <w:rFonts w:ascii="宋体" w:hAnsi="宋体" w:eastAsia="宋体" w:cs="宋体"/>
          <w:color w:val="000000"/>
        </w:rPr>
        <w:t>春小麦</w:t>
      </w:r>
      <w:r>
        <w:rPr>
          <w:color w:val="000000"/>
        </w:rPr>
        <w:tab/>
      </w:r>
      <w:r>
        <w:rPr>
          <w:color w:val="000000"/>
        </w:rPr>
        <w:t xml:space="preserve">D. </w:t>
      </w:r>
      <w:r>
        <w:rPr>
          <w:rFonts w:ascii="宋体" w:hAnsi="宋体" w:eastAsia="宋体" w:cs="宋体"/>
          <w:color w:val="000000"/>
        </w:rPr>
        <w:t>棉花</w:t>
      </w:r>
    </w:p>
    <w:p w14:paraId="548516CD">
      <w:pPr>
        <w:spacing w:line="360" w:lineRule="auto"/>
        <w:jc w:val="left"/>
        <w:textAlignment w:val="center"/>
        <w:rPr>
          <w:color w:val="000000"/>
        </w:rPr>
      </w:pPr>
      <w:r>
        <w:rPr>
          <w:color w:val="000000"/>
        </w:rPr>
        <w:t xml:space="preserve">16. </w:t>
      </w:r>
      <w:r>
        <w:rPr>
          <w:rFonts w:ascii="宋体" w:hAnsi="宋体" w:eastAsia="宋体" w:cs="宋体"/>
          <w:color w:val="000000"/>
        </w:rPr>
        <w:t>春耕春播由南到北在祖国大地上依次展开的主要原因是（   ）</w:t>
      </w:r>
    </w:p>
    <w:p w14:paraId="1ADA5E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气温差异</w:t>
      </w:r>
      <w:r>
        <w:rPr>
          <w:color w:val="000000"/>
        </w:rPr>
        <w:tab/>
      </w:r>
      <w:r>
        <w:rPr>
          <w:color w:val="000000"/>
        </w:rPr>
        <w:t xml:space="preserve">B. </w:t>
      </w:r>
      <w:r>
        <w:rPr>
          <w:rFonts w:ascii="宋体" w:hAnsi="宋体" w:eastAsia="宋体" w:cs="宋体"/>
          <w:color w:val="000000"/>
        </w:rPr>
        <w:t>降水差异</w:t>
      </w:r>
      <w:r>
        <w:rPr>
          <w:color w:val="000000"/>
        </w:rPr>
        <w:tab/>
      </w:r>
      <w:r>
        <w:rPr>
          <w:color w:val="000000"/>
        </w:rPr>
        <w:t xml:space="preserve">C. </w:t>
      </w:r>
      <w:r>
        <w:rPr>
          <w:rFonts w:ascii="宋体" w:hAnsi="宋体" w:eastAsia="宋体" w:cs="宋体"/>
          <w:color w:val="000000"/>
        </w:rPr>
        <w:t>地形差异</w:t>
      </w:r>
      <w:r>
        <w:rPr>
          <w:color w:val="000000"/>
        </w:rPr>
        <w:tab/>
      </w:r>
      <w:r>
        <w:rPr>
          <w:color w:val="000000"/>
        </w:rPr>
        <w:t xml:space="preserve">D. </w:t>
      </w:r>
      <w:r>
        <w:rPr>
          <w:rFonts w:ascii="宋体" w:hAnsi="宋体" w:eastAsia="宋体" w:cs="宋体"/>
          <w:color w:val="000000"/>
        </w:rPr>
        <w:t>光照差异</w:t>
      </w:r>
    </w:p>
    <w:p w14:paraId="51D3A7E0">
      <w:pPr>
        <w:spacing w:line="360" w:lineRule="auto"/>
        <w:jc w:val="center"/>
        <w:textAlignment w:val="center"/>
        <w:rPr>
          <w:color w:val="000000"/>
        </w:rPr>
      </w:pPr>
      <w:r>
        <w:rPr>
          <w:rFonts w:ascii="宋体" w:hAnsi="宋体" w:eastAsia="宋体" w:cs="宋体"/>
          <w:b/>
          <w:color w:val="000000"/>
          <w:sz w:val="24"/>
        </w:rPr>
        <w:t>第Ⅱ卷（综合题共52分）</w:t>
      </w:r>
    </w:p>
    <w:p w14:paraId="244BAFD1">
      <w:pPr>
        <w:spacing w:line="360" w:lineRule="auto"/>
        <w:jc w:val="left"/>
        <w:textAlignment w:val="center"/>
        <w:rPr>
          <w:color w:val="000000"/>
        </w:rPr>
      </w:pPr>
      <w:r>
        <w:rPr>
          <w:rFonts w:ascii="宋体" w:hAnsi="宋体" w:eastAsia="宋体" w:cs="宋体"/>
          <w:b/>
          <w:color w:val="000000"/>
          <w:sz w:val="24"/>
        </w:rPr>
        <w:t>二、综合题（共52分）</w:t>
      </w:r>
    </w:p>
    <w:p w14:paraId="6B44D44D">
      <w:pPr>
        <w:spacing w:line="360" w:lineRule="auto"/>
        <w:jc w:val="left"/>
        <w:textAlignment w:val="center"/>
        <w:rPr>
          <w:color w:val="000000"/>
        </w:rPr>
      </w:pPr>
      <w:r>
        <w:rPr>
          <w:color w:val="000000"/>
        </w:rPr>
        <w:t xml:space="preserve">17. </w:t>
      </w:r>
      <w:r>
        <w:rPr>
          <w:rFonts w:ascii="宋体" w:hAnsi="宋体" w:eastAsia="宋体" w:cs="宋体"/>
          <w:color w:val="000000"/>
        </w:rPr>
        <w:t>隆昌市舌宇湖是20世纪70年代修建的中型人工湖泊，面积约5.4平方千米，水库容量5600万立方米，为隆昌市主要水源，湖中半岛、岛屿是候鸟栖息的乐园。下图为内江市地形图和古宇湖风景名胜区示意图。据此完成下列要求。</w:t>
      </w:r>
    </w:p>
    <w:p w14:paraId="4219110E">
      <w:pPr>
        <w:spacing w:line="360" w:lineRule="auto"/>
        <w:jc w:val="left"/>
        <w:textAlignment w:val="center"/>
        <w:rPr>
          <w:color w:val="000000"/>
        </w:rPr>
      </w:pPr>
      <w:r>
        <w:rPr>
          <w:color w:val="000000"/>
        </w:rPr>
        <w:drawing>
          <wp:inline distT="0" distB="0" distL="114300" distR="114300">
            <wp:extent cx="5238750" cy="162941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629714"/>
                    </a:xfrm>
                    <a:prstGeom prst="rect">
                      <a:avLst/>
                    </a:prstGeom>
                  </pic:spPr>
                </pic:pic>
              </a:graphicData>
            </a:graphic>
          </wp:inline>
        </w:drawing>
      </w:r>
    </w:p>
    <w:p w14:paraId="0C86F7A0">
      <w:pPr>
        <w:spacing w:line="360" w:lineRule="auto"/>
        <w:jc w:val="left"/>
        <w:textAlignment w:val="center"/>
        <w:rPr>
          <w:color w:val="000000"/>
        </w:rPr>
      </w:pPr>
      <w:r>
        <w:rPr>
          <w:color w:val="000000"/>
        </w:rPr>
        <w:t>（1）</w:t>
      </w:r>
      <w:r>
        <w:rPr>
          <w:rFonts w:ascii="宋体" w:hAnsi="宋体" w:eastAsia="宋体" w:cs="宋体"/>
          <w:color w:val="000000"/>
        </w:rPr>
        <w:t>从内江市地形图可以看出，内江市的地势特征为</w:t>
      </w:r>
      <w:r>
        <w:rPr>
          <w:color w:val="000000"/>
        </w:rPr>
        <w:t>____</w:t>
      </w:r>
      <w:r>
        <w:rPr>
          <w:rFonts w:ascii="宋体" w:hAnsi="宋体" w:eastAsia="宋体" w:cs="宋体"/>
          <w:color w:val="000000"/>
        </w:rPr>
        <w:t>。</w:t>
      </w:r>
    </w:p>
    <w:p w14:paraId="4E9C0DF0">
      <w:pPr>
        <w:spacing w:line="360" w:lineRule="auto"/>
        <w:jc w:val="left"/>
        <w:textAlignment w:val="center"/>
        <w:rPr>
          <w:color w:val="000000"/>
        </w:rPr>
      </w:pPr>
      <w:r>
        <w:rPr>
          <w:color w:val="000000"/>
        </w:rPr>
        <w:t>（2）</w:t>
      </w:r>
      <w:r>
        <w:rPr>
          <w:rFonts w:ascii="宋体" w:hAnsi="宋体" w:eastAsia="宋体" w:cs="宋体"/>
          <w:color w:val="000000"/>
        </w:rPr>
        <w:t>无人机从古宇寺飞到三生石</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直线距离约为</w:t>
      </w:r>
      <w:r>
        <w:rPr>
          <w:color w:val="000000"/>
        </w:rPr>
        <w:t>____</w:t>
      </w:r>
      <w:r>
        <w:rPr>
          <w:rFonts w:ascii="宋体" w:hAnsi="宋体" w:eastAsia="宋体" w:cs="宋体"/>
          <w:color w:val="000000"/>
        </w:rPr>
        <w:t>km。</w:t>
      </w:r>
    </w:p>
    <w:p w14:paraId="21FFB48A">
      <w:pPr>
        <w:spacing w:line="360" w:lineRule="auto"/>
        <w:jc w:val="left"/>
        <w:textAlignment w:val="center"/>
        <w:rPr>
          <w:color w:val="000000"/>
        </w:rPr>
      </w:pPr>
      <w:r>
        <w:rPr>
          <w:color w:val="000000"/>
        </w:rPr>
        <w:t>（3）</w:t>
      </w:r>
      <w:r>
        <w:rPr>
          <w:rFonts w:ascii="宋体" w:hAnsi="宋体" w:eastAsia="宋体" w:cs="宋体"/>
          <w:color w:val="000000"/>
        </w:rPr>
        <w:t>列举古宇湖的生态价值和经济价值。</w:t>
      </w:r>
    </w:p>
    <w:p w14:paraId="2CBA964C">
      <w:pPr>
        <w:spacing w:line="360" w:lineRule="auto"/>
        <w:jc w:val="left"/>
        <w:textAlignment w:val="center"/>
        <w:rPr>
          <w:color w:val="000000"/>
        </w:rPr>
      </w:pPr>
      <w:r>
        <w:rPr>
          <w:color w:val="000000"/>
        </w:rPr>
        <w:t>（4）</w:t>
      </w:r>
      <w:r>
        <w:rPr>
          <w:rFonts w:ascii="宋体" w:hAnsi="宋体" w:eastAsia="宋体" w:cs="宋体"/>
          <w:color w:val="000000"/>
        </w:rPr>
        <w:t>从线路及交通工具、研学安全、研学内容三方面拟一个暑假到古宇湖研学</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提纲。</w:t>
      </w:r>
    </w:p>
    <w:p w14:paraId="02A2CDD6">
      <w:pPr>
        <w:spacing w:line="360" w:lineRule="auto"/>
        <w:jc w:val="left"/>
        <w:textAlignment w:val="center"/>
        <w:rPr>
          <w:color w:val="000000"/>
        </w:rPr>
      </w:pPr>
      <w:r>
        <w:rPr>
          <w:color w:val="000000"/>
        </w:rPr>
        <w:t xml:space="preserve">18. </w:t>
      </w:r>
      <w:r>
        <w:rPr>
          <w:rFonts w:ascii="宋体" w:hAnsi="宋体" w:eastAsia="宋体" w:cs="宋体"/>
          <w:color w:val="000000"/>
        </w:rPr>
        <w:t>中东历来是全世界的热点地区。2023年3月10日，沙特阿拉伯和伊朗在北京宣布恢复外交关系，正式实现和解。下图为中东地区地理简图。据此完成下列要求。</w:t>
      </w:r>
    </w:p>
    <w:p w14:paraId="67A644A7">
      <w:pPr>
        <w:spacing w:line="360" w:lineRule="auto"/>
        <w:jc w:val="left"/>
        <w:textAlignment w:val="center"/>
        <w:rPr>
          <w:color w:val="000000"/>
        </w:rPr>
      </w:pPr>
      <w:r>
        <w:rPr>
          <w:color w:val="000000"/>
        </w:rPr>
        <w:drawing>
          <wp:inline distT="0" distB="0" distL="114300" distR="114300">
            <wp:extent cx="3667125" cy="3200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67125" cy="3200400"/>
                    </a:xfrm>
                    <a:prstGeom prst="rect">
                      <a:avLst/>
                    </a:prstGeom>
                  </pic:spPr>
                </pic:pic>
              </a:graphicData>
            </a:graphic>
          </wp:inline>
        </w:drawing>
      </w:r>
      <w:r>
        <w:rPr>
          <w:color w:val="000000"/>
        </w:rPr>
        <w:t xml:space="preserve">    </w:t>
      </w:r>
    </w:p>
    <w:p w14:paraId="36E672D1">
      <w:pPr>
        <w:spacing w:line="360" w:lineRule="auto"/>
        <w:jc w:val="left"/>
        <w:textAlignment w:val="center"/>
        <w:rPr>
          <w:color w:val="000000"/>
        </w:rPr>
      </w:pPr>
      <w:r>
        <w:rPr>
          <w:color w:val="000000"/>
        </w:rPr>
        <w:t>（1）</w:t>
      </w:r>
      <w:r>
        <w:rPr>
          <w:rFonts w:ascii="宋体" w:hAnsi="宋体" w:eastAsia="宋体" w:cs="宋体"/>
          <w:color w:val="000000"/>
        </w:rPr>
        <w:t>从海陆位置看，伊朗属于</w:t>
      </w:r>
      <w:r>
        <w:rPr>
          <w:color w:val="000000"/>
        </w:rPr>
        <w:t>____</w:t>
      </w:r>
      <w:r>
        <w:rPr>
          <w:rFonts w:ascii="宋体" w:hAnsi="宋体" w:eastAsia="宋体" w:cs="宋体"/>
          <w:color w:val="000000"/>
        </w:rPr>
        <w:t>（选填“临海”或“内陆”）国；按经济发展水平划分，伊朗为</w:t>
      </w:r>
      <w:r>
        <w:rPr>
          <w:color w:val="000000"/>
        </w:rPr>
        <w:t>____</w:t>
      </w:r>
      <w:r>
        <w:rPr>
          <w:rFonts w:ascii="宋体" w:hAnsi="宋体" w:eastAsia="宋体" w:cs="宋体"/>
          <w:color w:val="000000"/>
        </w:rPr>
        <w:t>国家。</w:t>
      </w:r>
    </w:p>
    <w:p w14:paraId="28CA27FF">
      <w:pPr>
        <w:spacing w:line="360" w:lineRule="auto"/>
        <w:jc w:val="left"/>
        <w:textAlignment w:val="center"/>
        <w:rPr>
          <w:color w:val="000000"/>
        </w:rPr>
      </w:pPr>
      <w:r>
        <w:rPr>
          <w:color w:val="000000"/>
        </w:rPr>
        <w:t>（2）</w:t>
      </w:r>
      <w:r>
        <w:rPr>
          <w:rFonts w:ascii="宋体" w:hAnsi="宋体" w:eastAsia="宋体" w:cs="宋体"/>
          <w:color w:val="000000"/>
        </w:rPr>
        <w:t>中东地处亚洲、欧洲、</w:t>
      </w:r>
      <w:r>
        <w:rPr>
          <w:color w:val="000000"/>
        </w:rPr>
        <w:t>____</w:t>
      </w:r>
      <w:r>
        <w:rPr>
          <w:rFonts w:ascii="宋体" w:hAnsi="宋体" w:eastAsia="宋体" w:cs="宋体"/>
          <w:color w:val="000000"/>
        </w:rPr>
        <w:t>洲交界地带，沟通大西洋、</w:t>
      </w:r>
      <w:r>
        <w:rPr>
          <w:color w:val="000000"/>
        </w:rPr>
        <w:t>____</w:t>
      </w:r>
      <w:r>
        <w:rPr>
          <w:rFonts w:ascii="宋体" w:hAnsi="宋体" w:eastAsia="宋体" w:cs="宋体"/>
          <w:color w:val="000000"/>
        </w:rPr>
        <w:t>洋的“两洋三洲”之地，战略位置十分重要。</w:t>
      </w:r>
    </w:p>
    <w:p w14:paraId="74BF418C">
      <w:pPr>
        <w:spacing w:line="360" w:lineRule="auto"/>
        <w:jc w:val="left"/>
        <w:textAlignment w:val="center"/>
        <w:rPr>
          <w:color w:val="000000"/>
        </w:rPr>
      </w:pPr>
      <w:r>
        <w:rPr>
          <w:color w:val="000000"/>
        </w:rPr>
        <w:t>（3）</w:t>
      </w:r>
      <w:r>
        <w:rPr>
          <w:rFonts w:ascii="宋体" w:hAnsi="宋体" w:eastAsia="宋体" w:cs="宋体"/>
          <w:color w:val="000000"/>
        </w:rPr>
        <w:t>据板块运动方向判断，红海面积将会变</w:t>
      </w:r>
      <w:r>
        <w:rPr>
          <w:color w:val="000000"/>
        </w:rPr>
        <w:t>____</w:t>
      </w:r>
      <w:r>
        <w:rPr>
          <w:rFonts w:ascii="宋体" w:hAnsi="宋体" w:eastAsia="宋体" w:cs="宋体"/>
          <w:color w:val="000000"/>
        </w:rPr>
        <w:t>。</w:t>
      </w:r>
    </w:p>
    <w:p w14:paraId="37454F01">
      <w:pPr>
        <w:spacing w:line="360" w:lineRule="auto"/>
        <w:jc w:val="left"/>
        <w:textAlignment w:val="center"/>
        <w:rPr>
          <w:color w:val="000000"/>
        </w:rPr>
      </w:pPr>
      <w:r>
        <w:rPr>
          <w:color w:val="000000"/>
        </w:rPr>
        <w:t>（4）</w:t>
      </w:r>
      <w:r>
        <w:rPr>
          <w:rFonts w:ascii="宋体" w:hAnsi="宋体" w:eastAsia="宋体" w:cs="宋体"/>
          <w:color w:val="000000"/>
          <w:position w:val="0"/>
        </w:rPr>
        <w:drawing>
          <wp:inline distT="0" distB="0" distL="114300" distR="114300">
            <wp:extent cx="158750" cy="1905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沙特阿拉伯解决水资源匮乏问题提出合理建议。</w:t>
      </w:r>
    </w:p>
    <w:p w14:paraId="66280223">
      <w:pPr>
        <w:spacing w:line="360" w:lineRule="auto"/>
        <w:jc w:val="left"/>
        <w:textAlignment w:val="center"/>
        <w:rPr>
          <w:color w:val="000000"/>
        </w:rPr>
      </w:pPr>
      <w:r>
        <w:rPr>
          <w:color w:val="000000"/>
        </w:rPr>
        <w:t xml:space="preserve">19. </w:t>
      </w:r>
      <w:r>
        <w:rPr>
          <w:rFonts w:ascii="宋体" w:hAnsi="宋体" w:eastAsia="宋体" w:cs="宋体"/>
          <w:color w:val="000000"/>
        </w:rPr>
        <w:t>左图为淮河水系示意图。右图为江苏省淮安市横跨淮河地标性建筑“红桥”，地球状标志位于河道中心线，球体和桥面从北向南由冷色向暖色逐渐过渡，寓意我国南北气候差异。下表为秦岭-淮河一线地理特征。据此完成下列要求。</w:t>
      </w:r>
    </w:p>
    <w:p w14:paraId="4EDA64D7">
      <w:pPr>
        <w:spacing w:line="360" w:lineRule="auto"/>
        <w:jc w:val="left"/>
        <w:textAlignment w:val="center"/>
        <w:rPr>
          <w:color w:val="000000"/>
        </w:rPr>
      </w:pPr>
      <w:r>
        <w:rPr>
          <w:color w:val="000000"/>
        </w:rPr>
        <w:drawing>
          <wp:inline distT="0" distB="0" distL="114300" distR="114300">
            <wp:extent cx="5238750"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790700"/>
                    </a:xfrm>
                    <a:prstGeom prst="rect">
                      <a:avLst/>
                    </a:prstGeom>
                  </pic:spPr>
                </pic:pic>
              </a:graphicData>
            </a:graphic>
          </wp:inline>
        </w:drawing>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30"/>
      </w:tblGrid>
      <w:tr w14:paraId="58DE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12D3B">
            <w:pPr>
              <w:spacing w:line="360" w:lineRule="auto"/>
              <w:jc w:val="left"/>
              <w:textAlignment w:val="center"/>
              <w:rPr>
                <w:color w:val="000000"/>
              </w:rPr>
            </w:pPr>
            <w:r>
              <w:rPr>
                <w:rFonts w:ascii="宋体" w:hAnsi="宋体" w:eastAsia="宋体" w:cs="宋体"/>
                <w:color w:val="000000"/>
              </w:rPr>
              <w:t>秦岭-淮河一线地理特征</w:t>
            </w:r>
          </w:p>
        </w:tc>
      </w:tr>
      <w:tr w14:paraId="2D10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95469">
            <w:pPr>
              <w:spacing w:line="360" w:lineRule="auto"/>
              <w:jc w:val="left"/>
              <w:textAlignment w:val="center"/>
              <w:rPr>
                <w:color w:val="000000"/>
              </w:rPr>
            </w:pPr>
            <w:r>
              <w:rPr>
                <w:rFonts w:ascii="宋体" w:hAnsi="宋体" w:eastAsia="宋体" w:cs="宋体"/>
                <w:color w:val="000000"/>
              </w:rPr>
              <w:t>1月0℃等温线经过的地方</w:t>
            </w:r>
          </w:p>
        </w:tc>
      </w:tr>
      <w:tr w14:paraId="464F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3DAF9">
            <w:pPr>
              <w:spacing w:line="360" w:lineRule="auto"/>
              <w:jc w:val="left"/>
              <w:textAlignment w:val="center"/>
              <w:rPr>
                <w:color w:val="000000"/>
              </w:rPr>
            </w:pPr>
            <w:r>
              <w:rPr>
                <w:rFonts w:ascii="宋体" w:hAnsi="宋体" w:eastAsia="宋体" w:cs="宋体"/>
                <w:color w:val="000000"/>
              </w:rPr>
              <w:t>800mm年等降水量线经过的地方</w:t>
            </w:r>
          </w:p>
        </w:tc>
      </w:tr>
      <w:tr w14:paraId="59B7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EA74A">
            <w:pPr>
              <w:spacing w:line="360" w:lineRule="auto"/>
              <w:jc w:val="left"/>
              <w:textAlignment w:val="center"/>
              <w:rPr>
                <w:color w:val="000000"/>
              </w:rPr>
            </w:pPr>
            <w:r>
              <w:rPr>
                <w:rFonts w:ascii="宋体" w:hAnsi="宋体" w:eastAsia="宋体" w:cs="宋体"/>
                <w:color w:val="000000"/>
              </w:rPr>
              <w:t>水田与旱地大致分界线</w:t>
            </w:r>
          </w:p>
        </w:tc>
      </w:tr>
      <w:tr w14:paraId="32CF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D3610">
            <w:pPr>
              <w:spacing w:line="360" w:lineRule="auto"/>
              <w:jc w:val="left"/>
              <w:textAlignment w:val="center"/>
              <w:rPr>
                <w:color w:val="000000"/>
              </w:rPr>
            </w:pPr>
            <w:r>
              <w:rPr>
                <w:rFonts w:ascii="宋体" w:hAnsi="宋体" w:eastAsia="宋体" w:cs="宋体"/>
                <w:color w:val="000000"/>
              </w:rPr>
              <w:t>亚热带与暖温带大致分界线</w:t>
            </w:r>
          </w:p>
        </w:tc>
      </w:tr>
    </w:tbl>
    <w:p w14:paraId="2682D039">
      <w:pPr>
        <w:spacing w:line="360" w:lineRule="auto"/>
        <w:jc w:val="left"/>
        <w:textAlignment w:val="center"/>
        <w:rPr>
          <w:color w:val="000000"/>
        </w:rPr>
      </w:pPr>
    </w:p>
    <w:p w14:paraId="41FA8E82">
      <w:pPr>
        <w:spacing w:line="360" w:lineRule="auto"/>
        <w:jc w:val="left"/>
        <w:textAlignment w:val="center"/>
        <w:rPr>
          <w:color w:val="000000"/>
        </w:rPr>
      </w:pPr>
      <w:r>
        <w:rPr>
          <w:color w:val="000000"/>
        </w:rPr>
        <w:t>（1）</w:t>
      </w:r>
      <w:r>
        <w:rPr>
          <w:rFonts w:ascii="宋体" w:hAnsi="宋体" w:eastAsia="宋体" w:cs="宋体"/>
          <w:color w:val="000000"/>
        </w:rPr>
        <w:t>比较江苏省扬州市和徐州市，完成下列表格。</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1845"/>
        <w:gridCol w:w="1275"/>
        <w:gridCol w:w="1425"/>
        <w:gridCol w:w="1695"/>
      </w:tblGrid>
      <w:tr w14:paraId="4AE8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vMerge w:val="restart"/>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4D3C727D">
            <w:pPr>
              <w:spacing w:line="360" w:lineRule="auto"/>
              <w:jc w:val="left"/>
              <w:textAlignment w:val="center"/>
              <w:rPr>
                <w:color w:val="000000"/>
              </w:rPr>
            </w:pPr>
            <w:r>
              <w:rPr>
                <w:rFonts w:ascii="宋体" w:hAnsi="宋体" w:eastAsia="宋体" w:cs="宋体"/>
                <w:color w:val="000000"/>
              </w:rPr>
              <w:t>内容</w:t>
            </w:r>
          </w:p>
          <w:p w14:paraId="45620377">
            <w:pPr>
              <w:spacing w:line="360" w:lineRule="auto"/>
              <w:jc w:val="left"/>
              <w:textAlignment w:val="center"/>
              <w:rPr>
                <w:color w:val="000000"/>
              </w:rPr>
            </w:pPr>
            <w:r>
              <w:rPr>
                <w:rFonts w:ascii="宋体" w:hAnsi="宋体" w:eastAsia="宋体" w:cs="宋体"/>
                <w:color w:val="000000"/>
              </w:rPr>
              <w:t>地区</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8791C">
            <w:pPr>
              <w:spacing w:line="360" w:lineRule="auto"/>
              <w:jc w:val="left"/>
              <w:textAlignment w:val="center"/>
              <w:rPr>
                <w:color w:val="000000"/>
              </w:rPr>
            </w:pPr>
            <w:r>
              <w:rPr>
                <w:rFonts w:ascii="宋体" w:hAnsi="宋体" w:eastAsia="宋体" w:cs="宋体"/>
                <w:color w:val="000000"/>
              </w:rPr>
              <w:t>相同点</w:t>
            </w:r>
          </w:p>
        </w:tc>
        <w:tc>
          <w:tcPr>
            <w:tcW w:w="439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508F5">
            <w:pPr>
              <w:spacing w:line="360" w:lineRule="auto"/>
              <w:jc w:val="left"/>
              <w:textAlignment w:val="center"/>
              <w:rPr>
                <w:color w:val="000000"/>
              </w:rPr>
            </w:pPr>
            <w:r>
              <w:rPr>
                <w:rFonts w:ascii="宋体" w:hAnsi="宋体" w:eastAsia="宋体" w:cs="宋体"/>
                <w:color w:val="000000"/>
              </w:rPr>
              <w:t>不同点</w:t>
            </w:r>
          </w:p>
        </w:tc>
      </w:tr>
      <w:tr w14:paraId="0C3A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9A71CEB">
            <w:pPr>
              <w:spacing w:line="360" w:lineRule="auto"/>
              <w:jc w:val="left"/>
              <w:textAlignment w:val="center"/>
              <w:rPr>
                <w:color w:val="000000"/>
              </w:rPr>
            </w:pP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6C025">
            <w:pPr>
              <w:spacing w:line="360" w:lineRule="auto"/>
              <w:jc w:val="left"/>
              <w:textAlignment w:val="center"/>
              <w:rPr>
                <w:color w:val="000000"/>
              </w:rPr>
            </w:pPr>
            <w:r>
              <w:rPr>
                <w:rFonts w:ascii="宋体" w:hAnsi="宋体" w:eastAsia="宋体" w:cs="宋体"/>
                <w:color w:val="000000"/>
              </w:rPr>
              <w:t>位于我国地势阶梯</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FD8B8">
            <w:pPr>
              <w:spacing w:line="360" w:lineRule="auto"/>
              <w:jc w:val="left"/>
              <w:textAlignment w:val="center"/>
              <w:rPr>
                <w:color w:val="000000"/>
              </w:rPr>
            </w:pPr>
            <w:r>
              <w:rPr>
                <w:rFonts w:ascii="宋体" w:hAnsi="宋体" w:eastAsia="宋体" w:cs="宋体"/>
                <w:color w:val="000000"/>
              </w:rPr>
              <w:t>干湿地区</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14E69">
            <w:pPr>
              <w:spacing w:line="360" w:lineRule="auto"/>
              <w:jc w:val="left"/>
              <w:textAlignment w:val="center"/>
              <w:rPr>
                <w:color w:val="000000"/>
              </w:rPr>
            </w:pPr>
            <w:r>
              <w:rPr>
                <w:rFonts w:ascii="宋体" w:hAnsi="宋体" w:eastAsia="宋体" w:cs="宋体"/>
                <w:color w:val="000000"/>
              </w:rPr>
              <w:t>主要粮食作物</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22F0B">
            <w:pPr>
              <w:spacing w:line="360" w:lineRule="auto"/>
              <w:jc w:val="left"/>
              <w:textAlignment w:val="center"/>
              <w:rPr>
                <w:color w:val="000000"/>
              </w:rPr>
            </w:pPr>
            <w:r>
              <w:rPr>
                <w:rFonts w:ascii="宋体" w:hAnsi="宋体" w:eastAsia="宋体" w:cs="宋体"/>
                <w:color w:val="000000"/>
              </w:rPr>
              <w:t>耕作制度</w:t>
            </w:r>
          </w:p>
        </w:tc>
      </w:tr>
      <w:tr w14:paraId="5657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17359">
            <w:pPr>
              <w:spacing w:line="360" w:lineRule="auto"/>
              <w:jc w:val="left"/>
              <w:textAlignment w:val="center"/>
              <w:rPr>
                <w:color w:val="000000"/>
              </w:rPr>
            </w:pPr>
            <w:r>
              <w:rPr>
                <w:rFonts w:ascii="宋体" w:hAnsi="宋体" w:eastAsia="宋体" w:cs="宋体"/>
                <w:color w:val="000000"/>
              </w:rPr>
              <w:t>扬州市</w:t>
            </w:r>
          </w:p>
        </w:tc>
        <w:tc>
          <w:tcPr>
            <w:tcW w:w="18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92068">
            <w:pPr>
              <w:spacing w:line="360" w:lineRule="auto"/>
              <w:jc w:val="left"/>
              <w:textAlignment w:val="center"/>
              <w:rPr>
                <w:color w:val="000000"/>
              </w:rPr>
            </w:pPr>
            <w:r>
              <w:rPr>
                <w:rFonts w:ascii="宋体" w:hAnsi="宋体" w:eastAsia="宋体" w:cs="宋体"/>
                <w:color w:val="000000"/>
              </w:rPr>
              <w:t>第</w:t>
            </w:r>
            <w:r>
              <w:rPr>
                <w:color w:val="000000"/>
              </w:rPr>
              <w:t>____</w:t>
            </w:r>
            <w:r>
              <w:rPr>
                <w:rFonts w:ascii="宋体" w:hAnsi="宋体" w:eastAsia="宋体" w:cs="宋体"/>
                <w:color w:val="000000"/>
              </w:rPr>
              <w:t>级阶梯</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F0478">
            <w:pPr>
              <w:spacing w:line="360" w:lineRule="auto"/>
              <w:jc w:val="left"/>
              <w:textAlignment w:val="center"/>
              <w:rPr>
                <w:color w:val="000000"/>
              </w:rPr>
            </w:pPr>
            <w:r>
              <w:rPr>
                <w:color w:val="000000"/>
              </w:rPr>
              <w:t>____</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11CCF">
            <w:pPr>
              <w:spacing w:line="360" w:lineRule="auto"/>
              <w:jc w:val="left"/>
              <w:textAlignment w:val="center"/>
              <w:rPr>
                <w:color w:val="000000"/>
              </w:rPr>
            </w:pPr>
            <w:r>
              <w:rPr>
                <w:rFonts w:ascii="宋体" w:hAnsi="宋体" w:eastAsia="宋体" w:cs="宋体"/>
                <w:color w:val="000000"/>
              </w:rPr>
              <w:t>水稻</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1DDDB">
            <w:pPr>
              <w:spacing w:line="360" w:lineRule="auto"/>
              <w:jc w:val="left"/>
              <w:textAlignment w:val="center"/>
              <w:rPr>
                <w:color w:val="000000"/>
              </w:rPr>
            </w:pPr>
            <w:r>
              <w:rPr>
                <w:color w:val="000000"/>
              </w:rPr>
              <w:t>____</w:t>
            </w:r>
          </w:p>
        </w:tc>
      </w:tr>
      <w:tr w14:paraId="2FF5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B8A76">
            <w:pPr>
              <w:spacing w:line="360" w:lineRule="auto"/>
              <w:jc w:val="left"/>
              <w:textAlignment w:val="center"/>
              <w:rPr>
                <w:color w:val="000000"/>
              </w:rPr>
            </w:pPr>
            <w:r>
              <w:rPr>
                <w:rFonts w:ascii="宋体" w:hAnsi="宋体" w:eastAsia="宋体" w:cs="宋体"/>
                <w:color w:val="000000"/>
              </w:rPr>
              <w:t>徐州市</w:t>
            </w:r>
          </w:p>
        </w:tc>
        <w:tc>
          <w:tcPr>
            <w:vMerge w:val="continue"/>
            <w:tcBorders>
              <w:top w:val="single" w:color="000000" w:sz="6" w:space="0"/>
              <w:left w:val="single" w:color="000000" w:sz="6" w:space="0"/>
              <w:bottom w:val="single" w:color="000000" w:sz="6" w:space="0"/>
              <w:right w:val="single" w:color="000000" w:sz="6" w:space="0"/>
            </w:tcBorders>
          </w:tcPr>
          <w:p w14:paraId="1FE00F58">
            <w:pPr>
              <w:spacing w:line="360" w:lineRule="auto"/>
              <w:jc w:val="left"/>
              <w:textAlignment w:val="center"/>
              <w:rPr>
                <w:color w:val="000000"/>
              </w:rPr>
            </w:pP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84C7F">
            <w:pPr>
              <w:spacing w:line="360" w:lineRule="auto"/>
              <w:jc w:val="left"/>
              <w:textAlignment w:val="center"/>
              <w:rPr>
                <w:color w:val="000000"/>
              </w:rPr>
            </w:pPr>
            <w:r>
              <w:rPr>
                <w:rFonts w:ascii="宋体" w:hAnsi="宋体" w:eastAsia="宋体" w:cs="宋体"/>
                <w:color w:val="000000"/>
              </w:rPr>
              <w:t>半湿润地区</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DDBC5">
            <w:pPr>
              <w:spacing w:line="360" w:lineRule="auto"/>
              <w:jc w:val="left"/>
              <w:textAlignment w:val="center"/>
              <w:rPr>
                <w:color w:val="000000"/>
              </w:rPr>
            </w:pPr>
            <w:r>
              <w:rPr>
                <w:color w:val="000000"/>
              </w:rPr>
              <w:t>____</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730F1">
            <w:pPr>
              <w:spacing w:line="360" w:lineRule="auto"/>
              <w:jc w:val="left"/>
              <w:textAlignment w:val="center"/>
              <w:rPr>
                <w:color w:val="000000"/>
              </w:rPr>
            </w:pPr>
            <w:r>
              <w:rPr>
                <w:rFonts w:ascii="宋体" w:hAnsi="宋体" w:eastAsia="宋体" w:cs="宋体"/>
                <w:color w:val="000000"/>
              </w:rPr>
              <w:t>一年两熟或两年三熟</w:t>
            </w:r>
          </w:p>
        </w:tc>
      </w:tr>
    </w:tbl>
    <w:p w14:paraId="6F3AC7C3">
      <w:pPr>
        <w:spacing w:line="360" w:lineRule="auto"/>
        <w:jc w:val="left"/>
        <w:textAlignment w:val="center"/>
        <w:rPr>
          <w:color w:val="000000"/>
        </w:rPr>
      </w:pPr>
    </w:p>
    <w:p w14:paraId="7E157E2F">
      <w:pPr>
        <w:spacing w:line="360" w:lineRule="auto"/>
        <w:jc w:val="left"/>
        <w:textAlignment w:val="center"/>
        <w:rPr>
          <w:color w:val="000000"/>
        </w:rPr>
      </w:pPr>
      <w:r>
        <w:rPr>
          <w:color w:val="000000"/>
        </w:rPr>
        <w:t>（2）</w:t>
      </w:r>
      <w:r>
        <w:rPr>
          <w:rFonts w:ascii="宋体" w:hAnsi="宋体" w:eastAsia="宋体" w:cs="宋体"/>
          <w:color w:val="000000"/>
        </w:rPr>
        <w:t>南四湖和太湖中，有结冰期的是</w:t>
      </w:r>
      <w:r>
        <w:rPr>
          <w:color w:val="000000"/>
        </w:rPr>
        <w:t>____</w:t>
      </w:r>
      <w:r>
        <w:rPr>
          <w:rFonts w:ascii="宋体" w:hAnsi="宋体" w:eastAsia="宋体" w:cs="宋体"/>
          <w:color w:val="000000"/>
        </w:rPr>
        <w:t>湖。</w:t>
      </w:r>
    </w:p>
    <w:p w14:paraId="59C7BC54">
      <w:pPr>
        <w:spacing w:line="360" w:lineRule="auto"/>
        <w:jc w:val="left"/>
        <w:textAlignment w:val="center"/>
        <w:rPr>
          <w:color w:val="000000"/>
        </w:rPr>
      </w:pPr>
      <w:r>
        <w:rPr>
          <w:color w:val="000000"/>
        </w:rPr>
        <w:t>（3）</w:t>
      </w:r>
      <w:r>
        <w:rPr>
          <w:rFonts w:ascii="宋体" w:hAnsi="宋体" w:eastAsia="宋体" w:cs="宋体"/>
          <w:color w:val="000000"/>
        </w:rPr>
        <w:t>拍摄右图照片时，镜头朝向</w:t>
      </w:r>
      <w:r>
        <w:rPr>
          <w:color w:val="000000"/>
        </w:rPr>
        <w:t>____</w:t>
      </w:r>
      <w:r>
        <w:rPr>
          <w:rFonts w:ascii="宋体" w:hAnsi="宋体" w:eastAsia="宋体" w:cs="宋体"/>
          <w:color w:val="000000"/>
        </w:rPr>
        <w:t>方（选填“东”或“西”）。</w:t>
      </w:r>
    </w:p>
    <w:p w14:paraId="73ABF296">
      <w:pPr>
        <w:spacing w:line="360" w:lineRule="auto"/>
        <w:jc w:val="left"/>
        <w:textAlignment w:val="center"/>
        <w:rPr>
          <w:color w:val="000000"/>
        </w:rPr>
      </w:pPr>
      <w:r>
        <w:rPr>
          <w:color w:val="000000"/>
        </w:rPr>
        <w:t>（4）</w:t>
      </w:r>
      <w:r>
        <w:rPr>
          <w:rFonts w:ascii="宋体" w:hAnsi="宋体" w:eastAsia="宋体" w:cs="宋体"/>
          <w:color w:val="000000"/>
        </w:rPr>
        <w:t>淮安市境内河道纵横交错，</w:t>
      </w:r>
      <w:r>
        <w:rPr>
          <w:color w:val="000000"/>
        </w:rPr>
        <w:t>____</w:t>
      </w:r>
      <w:r>
        <w:rPr>
          <w:rFonts w:ascii="宋体" w:hAnsi="宋体" w:eastAsia="宋体" w:cs="宋体"/>
          <w:color w:val="000000"/>
        </w:rPr>
        <w:t>运河贯穿南北，使淮安市通江达海。</w:t>
      </w:r>
    </w:p>
    <w:p w14:paraId="3708DB55">
      <w:pPr>
        <w:spacing w:line="360" w:lineRule="auto"/>
        <w:jc w:val="left"/>
        <w:textAlignment w:val="center"/>
        <w:rPr>
          <w:color w:val="000000"/>
        </w:rPr>
      </w:pPr>
      <w:r>
        <w:rPr>
          <w:color w:val="000000"/>
        </w:rPr>
        <w:t xml:space="preserve">20. </w:t>
      </w:r>
      <w:r>
        <w:rPr>
          <w:rFonts w:ascii="宋体" w:hAnsi="宋体" w:eastAsia="宋体" w:cs="宋体"/>
          <w:color w:val="000000"/>
        </w:rPr>
        <w:t>下图为中亚地区图，锡尔河、阿姆河中下游地区盛产棉花、小麦。据此完成下列要求。</w:t>
      </w:r>
    </w:p>
    <w:p w14:paraId="304A749C">
      <w:pPr>
        <w:spacing w:line="360" w:lineRule="auto"/>
        <w:jc w:val="left"/>
        <w:textAlignment w:val="center"/>
        <w:rPr>
          <w:color w:val="000000"/>
        </w:rPr>
      </w:pPr>
      <w:r>
        <w:rPr>
          <w:color w:val="000000"/>
        </w:rPr>
        <w:drawing>
          <wp:inline distT="0" distB="0" distL="114300" distR="114300">
            <wp:extent cx="5238750" cy="305054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3051076"/>
                    </a:xfrm>
                    <a:prstGeom prst="rect">
                      <a:avLst/>
                    </a:prstGeom>
                  </pic:spPr>
                </pic:pic>
              </a:graphicData>
            </a:graphic>
          </wp:inline>
        </w:drawing>
      </w:r>
    </w:p>
    <w:p w14:paraId="7657364D">
      <w:pPr>
        <w:spacing w:line="360" w:lineRule="auto"/>
        <w:jc w:val="left"/>
        <w:textAlignment w:val="center"/>
        <w:rPr>
          <w:color w:val="000000"/>
        </w:rPr>
      </w:pPr>
      <w:r>
        <w:rPr>
          <w:color w:val="000000"/>
        </w:rPr>
        <w:t>（1）</w:t>
      </w:r>
      <w:r>
        <w:rPr>
          <w:rFonts w:ascii="宋体" w:hAnsi="宋体" w:eastAsia="宋体" w:cs="宋体"/>
          <w:color w:val="000000"/>
        </w:rPr>
        <w:t>中亚五国位于地球五带中的</w:t>
      </w:r>
      <w:r>
        <w:rPr>
          <w:color w:val="000000"/>
        </w:rPr>
        <w:t>____</w:t>
      </w:r>
      <w:r>
        <w:rPr>
          <w:rFonts w:ascii="宋体" w:hAnsi="宋体" w:eastAsia="宋体" w:cs="宋体"/>
          <w:color w:val="000000"/>
        </w:rPr>
        <w:t>带，东、西半球的</w:t>
      </w:r>
      <w:r>
        <w:rPr>
          <w:color w:val="000000"/>
        </w:rPr>
        <w:t>____</w:t>
      </w:r>
      <w:r>
        <w:rPr>
          <w:rFonts w:ascii="宋体" w:hAnsi="宋体" w:eastAsia="宋体" w:cs="宋体"/>
          <w:color w:val="000000"/>
        </w:rPr>
        <w:t>半球。</w:t>
      </w:r>
    </w:p>
    <w:p w14:paraId="0CEA9084">
      <w:pPr>
        <w:spacing w:line="360" w:lineRule="auto"/>
        <w:jc w:val="left"/>
        <w:textAlignment w:val="center"/>
        <w:rPr>
          <w:color w:val="000000"/>
        </w:rPr>
      </w:pPr>
      <w:r>
        <w:rPr>
          <w:color w:val="000000"/>
        </w:rPr>
        <w:t>（2）</w:t>
      </w:r>
      <w:r>
        <w:rPr>
          <w:rFonts w:ascii="宋体" w:hAnsi="宋体" w:eastAsia="宋体" w:cs="宋体"/>
          <w:color w:val="000000"/>
        </w:rPr>
        <w:t>中亚地区地形：东部以山地、高原为主，西部以</w:t>
      </w:r>
      <w:r>
        <w:rPr>
          <w:color w:val="000000"/>
        </w:rPr>
        <w:t>____</w:t>
      </w:r>
      <w:r>
        <w:rPr>
          <w:rFonts w:ascii="宋体" w:hAnsi="宋体" w:eastAsia="宋体" w:cs="宋体"/>
          <w:color w:val="000000"/>
        </w:rPr>
        <w:t>为主。</w:t>
      </w:r>
    </w:p>
    <w:p w14:paraId="1013415B">
      <w:pPr>
        <w:spacing w:line="360" w:lineRule="auto"/>
        <w:jc w:val="left"/>
        <w:textAlignment w:val="center"/>
        <w:rPr>
          <w:color w:val="000000"/>
        </w:rPr>
      </w:pPr>
      <w:r>
        <w:rPr>
          <w:color w:val="000000"/>
        </w:rPr>
        <w:t>（3）</w:t>
      </w:r>
      <w:r>
        <w:rPr>
          <w:rFonts w:ascii="宋体" w:hAnsi="宋体" w:eastAsia="宋体" w:cs="宋体"/>
          <w:color w:val="000000"/>
        </w:rPr>
        <w:t>据降水量分析，中亚地区农业以</w:t>
      </w:r>
      <w:r>
        <w:rPr>
          <w:color w:val="000000"/>
        </w:rPr>
        <w:t>____</w:t>
      </w:r>
      <w:r>
        <w:rPr>
          <w:rFonts w:ascii="宋体" w:hAnsi="宋体" w:eastAsia="宋体" w:cs="宋体"/>
          <w:color w:val="000000"/>
        </w:rPr>
        <w:t>业为主。</w:t>
      </w:r>
    </w:p>
    <w:p w14:paraId="4C81183D">
      <w:pPr>
        <w:spacing w:line="360" w:lineRule="auto"/>
        <w:jc w:val="left"/>
        <w:textAlignment w:val="center"/>
        <w:rPr>
          <w:color w:val="000000"/>
        </w:rPr>
      </w:pPr>
      <w:r>
        <w:rPr>
          <w:color w:val="000000"/>
        </w:rPr>
        <w:t>（4）</w:t>
      </w:r>
      <w:r>
        <w:rPr>
          <w:rFonts w:ascii="宋体" w:hAnsi="宋体" w:eastAsia="宋体" w:cs="宋体"/>
          <w:color w:val="000000"/>
        </w:rPr>
        <w:t>中亚地区</w:t>
      </w:r>
      <w:r>
        <w:rPr>
          <w:color w:val="000000"/>
        </w:rPr>
        <w:t>____</w:t>
      </w:r>
      <w:r>
        <w:rPr>
          <w:rFonts w:ascii="宋体" w:hAnsi="宋体" w:eastAsia="宋体" w:cs="宋体"/>
          <w:color w:val="000000"/>
        </w:rPr>
        <w:t>（能源）丰富，通过管道输送到我国。</w:t>
      </w:r>
    </w:p>
    <w:p w14:paraId="1C2454E0">
      <w:pPr>
        <w:spacing w:line="360" w:lineRule="auto"/>
        <w:jc w:val="left"/>
        <w:textAlignment w:val="center"/>
        <w:rPr>
          <w:color w:val="000000"/>
        </w:rPr>
      </w:pPr>
      <w:r>
        <w:rPr>
          <w:color w:val="000000"/>
        </w:rPr>
        <w:t>（5）</w:t>
      </w:r>
      <w:r>
        <w:rPr>
          <w:rFonts w:ascii="宋体" w:hAnsi="宋体" w:eastAsia="宋体" w:cs="宋体"/>
          <w:color w:val="000000"/>
        </w:rPr>
        <w:t>目前咸海水域面积在不断减小，分析其原因。</w:t>
      </w:r>
    </w:p>
    <w:p w14:paraId="6B96CE09">
      <w:pPr>
        <w:spacing w:line="360" w:lineRule="auto"/>
        <w:jc w:val="left"/>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127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71CD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30A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9236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2D0D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3A41A3"/>
    <w:rsid w:val="32E51B9D"/>
    <w:rsid w:val="38274566"/>
    <w:rsid w:val="53C26691"/>
    <w:rsid w:val="6E665CDC"/>
    <w:rsid w:val="76780F72"/>
    <w:rsid w:val="78714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2183</Words>
  <Characters>2395</Characters>
  <Lines>0</Lines>
  <Paragraphs>0</Paragraphs>
  <TotalTime>4</TotalTime>
  <ScaleCrop>false</ScaleCrop>
  <LinksUpToDate>false</LinksUpToDate>
  <CharactersWithSpaces>2583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2023-06-18T12:55:00Z</dcterms:created>
  <dc:creator>学科网试题生产平台</dc:creator>
  <dc:description>3260653848469504</dc:description>
  <cp:lastModifiedBy>上帝掷骰子吗</cp:lastModifiedBy>
  <dcterms:modified xsi:type="dcterms:W3CDTF">2024-07-20T15:51:09Z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8F366C5DCA6644D6956059AD1287FCFE_12</vt:lpwstr>
  </property>
</Properties>
</file>