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12D5D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11036300</wp:posOffset>
            </wp:positionH>
            <wp:positionV relativeFrom="topMargin">
              <wp:posOffset>12331700</wp:posOffset>
            </wp:positionV>
            <wp:extent cx="406400" cy="342900"/>
            <wp:effectExtent l="0" t="0" r="12700" b="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a:stretch>
                      <a:fillRect/>
                    </a:stretch>
                  </pic:blipFill>
                  <pic:spPr>
                    <a:xfrm>
                      <a:off x="0" y="0"/>
                      <a:ext cx="406400" cy="342900"/>
                    </a:xfrm>
                    <a:prstGeom prst="rect">
                      <a:avLst/>
                    </a:prstGeom>
                  </pic:spPr>
                </pic:pic>
              </a:graphicData>
            </a:graphic>
          </wp:anchor>
        </w:drawing>
      </w:r>
      <w:r>
        <w:rPr>
          <w:rFonts w:ascii="宋体" w:hAnsi="宋体" w:eastAsia="宋体" w:cs="宋体"/>
          <w:b/>
          <w:color w:val="auto"/>
          <w:sz w:val="32"/>
        </w:rPr>
        <w:t>地理</w:t>
      </w:r>
    </w:p>
    <w:p w14:paraId="30DA2013">
      <w:pPr>
        <w:spacing w:line="360" w:lineRule="auto"/>
        <w:jc w:val="center"/>
      </w:pPr>
      <w:r>
        <w:rPr>
          <w:rFonts w:ascii="宋体" w:hAnsi="宋体" w:eastAsia="宋体" w:cs="宋体"/>
          <w:b/>
          <w:color w:val="auto"/>
          <w:sz w:val="24"/>
        </w:rPr>
        <w:t>第Ⅰ卷选择题（共15分）</w:t>
      </w:r>
    </w:p>
    <w:p w14:paraId="6E779C4E">
      <w:pPr>
        <w:spacing w:line="360" w:lineRule="auto"/>
        <w:jc w:val="left"/>
      </w:pPr>
      <w:r>
        <w:rPr>
          <w:rFonts w:ascii="宋体" w:hAnsi="宋体" w:eastAsia="宋体" w:cs="宋体"/>
          <w:b/>
          <w:color w:val="auto"/>
          <w:sz w:val="24"/>
        </w:rPr>
        <w:t>一、选择题（每小题的四个选项中，只有一项符合题意，请选出并在答题卡上将该选项涂黑。本大题包含15个小题，每小题1分，共15分。）</w:t>
      </w:r>
    </w:p>
    <w:p w14:paraId="7E0B04A1">
      <w:pPr>
        <w:spacing w:line="360" w:lineRule="auto"/>
        <w:ind w:firstLine="420"/>
        <w:jc w:val="left"/>
      </w:pPr>
      <w:r>
        <w:rPr>
          <w:rFonts w:ascii="楷体" w:hAnsi="楷体" w:eastAsia="楷体" w:cs="楷体"/>
          <w:color w:val="auto"/>
        </w:rPr>
        <w:t>神舟十六号载人飞船于2023年5月30日在酒泉成功发射，晋谷21、小麦晋麦47号、高粱晋糯3号等八大类种子实验材料随行“落户”太空，并将开展太空育种实验。下图示意地球公转（图中二分二至日均指北半球）。据此完成下面小题。</w:t>
      </w:r>
    </w:p>
    <w:p w14:paraId="104C2CF2">
      <w:pPr>
        <w:spacing w:line="360" w:lineRule="auto"/>
        <w:jc w:val="left"/>
      </w:pPr>
      <w:r>
        <w:drawing>
          <wp:inline distT="0" distB="0" distL="114300" distR="114300">
            <wp:extent cx="3638550" cy="2190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638550" cy="2190750"/>
                    </a:xfrm>
                    <a:prstGeom prst="rect">
                      <a:avLst/>
                    </a:prstGeom>
                  </pic:spPr>
                </pic:pic>
              </a:graphicData>
            </a:graphic>
          </wp:inline>
        </w:drawing>
      </w:r>
      <w:r>
        <w:rPr>
          <w:color w:val="auto"/>
        </w:rPr>
        <w:t xml:space="preserve">  </w:t>
      </w:r>
    </w:p>
    <w:p w14:paraId="3A3A4139">
      <w:pPr>
        <w:spacing w:line="360" w:lineRule="auto"/>
        <w:jc w:val="left"/>
        <w:textAlignment w:val="center"/>
        <w:rPr>
          <w:color w:val="auto"/>
        </w:rPr>
      </w:pPr>
      <w:r>
        <w:t xml:space="preserve">1. </w:t>
      </w:r>
      <w:r>
        <w:rPr>
          <w:rFonts w:ascii="宋体" w:hAnsi="宋体" w:eastAsia="宋体" w:cs="宋体"/>
          <w:color w:val="auto"/>
        </w:rPr>
        <w:t>神舟十六号发射当天，地球运行至公转轨道中的（   ）</w:t>
      </w:r>
    </w:p>
    <w:p w14:paraId="32FDAF18">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①②之间</w:t>
      </w:r>
      <w:r>
        <w:tab/>
      </w:r>
      <w:r>
        <w:t xml:space="preserve">B. </w:t>
      </w:r>
      <w:r>
        <w:rPr>
          <w:rFonts w:ascii="宋体" w:hAnsi="宋体" w:eastAsia="宋体" w:cs="宋体"/>
          <w:color w:val="auto"/>
        </w:rPr>
        <w:t>②③之间</w:t>
      </w:r>
      <w:r>
        <w:tab/>
      </w:r>
      <w:r>
        <w:t xml:space="preserve">C. </w:t>
      </w:r>
      <w:r>
        <w:rPr>
          <w:rFonts w:ascii="宋体" w:hAnsi="宋体" w:eastAsia="宋体" w:cs="宋体"/>
          <w:color w:val="auto"/>
        </w:rPr>
        <w:t>③④之间</w:t>
      </w:r>
      <w:r>
        <w:tab/>
      </w:r>
      <w:r>
        <w:t xml:space="preserve">D. </w:t>
      </w:r>
      <w:r>
        <w:rPr>
          <w:rFonts w:ascii="宋体" w:hAnsi="宋体" w:eastAsia="宋体" w:cs="宋体"/>
          <w:color w:val="auto"/>
        </w:rPr>
        <w:t>④①之间</w:t>
      </w:r>
    </w:p>
    <w:p w14:paraId="4E001D28">
      <w:pPr>
        <w:spacing w:line="360" w:lineRule="auto"/>
        <w:jc w:val="left"/>
        <w:textAlignment w:val="center"/>
        <w:rPr>
          <w:color w:val="auto"/>
        </w:rPr>
      </w:pPr>
      <w:r>
        <w:t xml:space="preserve">2. </w:t>
      </w:r>
      <w:r>
        <w:rPr>
          <w:rFonts w:ascii="宋体" w:hAnsi="宋体" w:eastAsia="宋体" w:cs="宋体"/>
          <w:color w:val="auto"/>
        </w:rPr>
        <w:t>“落户”太空的八大类种子实验材料来自（   ）</w:t>
      </w:r>
    </w:p>
    <w:p w14:paraId="1C79F785">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甘肃省</w:t>
      </w:r>
      <w:r>
        <w:tab/>
      </w:r>
      <w:r>
        <w:t xml:space="preserve">B. </w:t>
      </w:r>
      <w:r>
        <w:rPr>
          <w:rFonts w:ascii="宋体" w:hAnsi="宋体" w:eastAsia="宋体" w:cs="宋体"/>
          <w:color w:val="auto"/>
        </w:rPr>
        <w:t>河南省</w:t>
      </w:r>
      <w:r>
        <w:tab/>
      </w:r>
      <w:r>
        <w:t xml:space="preserve">C. </w:t>
      </w:r>
      <w:r>
        <w:rPr>
          <w:rFonts w:ascii="宋体" w:hAnsi="宋体" w:eastAsia="宋体" w:cs="宋体"/>
          <w:color w:val="auto"/>
        </w:rPr>
        <w:t>吉林省</w:t>
      </w:r>
      <w:r>
        <w:tab/>
      </w:r>
      <w:r>
        <w:t xml:space="preserve">D. </w:t>
      </w:r>
      <w:r>
        <w:rPr>
          <w:rFonts w:ascii="宋体" w:hAnsi="宋体" w:eastAsia="宋体" w:cs="宋体"/>
          <w:color w:val="auto"/>
        </w:rPr>
        <w:t>山西省</w:t>
      </w:r>
    </w:p>
    <w:p w14:paraId="71442D82">
      <w:pPr>
        <w:spacing w:line="360" w:lineRule="auto"/>
        <w:jc w:val="left"/>
        <w:textAlignment w:val="center"/>
        <w:rPr>
          <w:color w:val="auto"/>
        </w:rPr>
      </w:pPr>
      <w:r>
        <w:t xml:space="preserve">3. </w:t>
      </w:r>
      <w:r>
        <w:rPr>
          <w:rFonts w:ascii="宋体" w:hAnsi="宋体" w:eastAsia="宋体" w:cs="宋体"/>
          <w:color w:val="auto"/>
        </w:rPr>
        <w:t>我国能够开展太空育种实验，主要得益于（   ）</w:t>
      </w:r>
    </w:p>
    <w:p w14:paraId="21D2D2B5">
      <w:pPr>
        <w:tabs>
          <w:tab w:val="left" w:pos="4873"/>
        </w:tabs>
        <w:spacing w:line="360" w:lineRule="auto"/>
        <w:jc w:val="left"/>
        <w:textAlignment w:val="center"/>
        <w:rPr>
          <w:color w:val="auto"/>
        </w:rPr>
      </w:pPr>
      <w:r>
        <w:t xml:space="preserve">A. </w:t>
      </w:r>
      <w:r>
        <w:rPr>
          <w:rFonts w:ascii="宋体" w:hAnsi="宋体" w:eastAsia="宋体" w:cs="宋体"/>
          <w:color w:val="auto"/>
        </w:rPr>
        <w:t>便利的交通条件</w:t>
      </w:r>
      <w:r>
        <w:tab/>
      </w:r>
      <w:r>
        <w:t xml:space="preserve">B. </w:t>
      </w:r>
      <w:r>
        <w:rPr>
          <w:rFonts w:ascii="宋体" w:hAnsi="宋体" w:eastAsia="宋体" w:cs="宋体"/>
          <w:color w:val="auto"/>
        </w:rPr>
        <w:t>多样的气候类型</w:t>
      </w:r>
    </w:p>
    <w:p w14:paraId="6B5816E3">
      <w:pPr>
        <w:tabs>
          <w:tab w:val="left" w:pos="4873"/>
        </w:tabs>
        <w:spacing w:line="360" w:lineRule="auto"/>
        <w:jc w:val="left"/>
        <w:textAlignment w:val="center"/>
        <w:rPr>
          <w:color w:val="000000"/>
        </w:rPr>
      </w:pPr>
      <w:r>
        <w:t xml:space="preserve">C. </w:t>
      </w:r>
      <w:r>
        <w:rPr>
          <w:rFonts w:ascii="宋体" w:hAnsi="宋体" w:eastAsia="宋体" w:cs="宋体"/>
          <w:color w:val="auto"/>
        </w:rPr>
        <w:t>先进的科学技术</w:t>
      </w:r>
      <w:r>
        <w:tab/>
      </w:r>
      <w:r>
        <w:t xml:space="preserve">D. </w:t>
      </w:r>
      <w:r>
        <w:rPr>
          <w:rFonts w:ascii="宋体" w:hAnsi="宋体" w:eastAsia="宋体" w:cs="宋体"/>
          <w:color w:val="auto"/>
        </w:rPr>
        <w:t>丰富的矿产资源</w:t>
      </w:r>
    </w:p>
    <w:p w14:paraId="71FABC31">
      <w:pPr>
        <w:spacing w:line="360" w:lineRule="auto"/>
        <w:textAlignment w:val="center"/>
        <w:rPr>
          <w:color w:val="000000"/>
        </w:rPr>
      </w:pPr>
      <w:r>
        <w:rPr>
          <w:color w:val="2E75B6"/>
        </w:rPr>
        <w:t>【答案】</w:t>
      </w:r>
      <w:r>
        <w:rPr>
          <w:color w:val="000000"/>
        </w:rPr>
        <w:t>1. A    2. D    3. C</w:t>
      </w:r>
    </w:p>
    <w:p w14:paraId="303AB37A">
      <w:pPr>
        <w:spacing w:line="360" w:lineRule="auto"/>
        <w:textAlignment w:val="center"/>
        <w:rPr>
          <w:color w:val="000000"/>
        </w:rPr>
      </w:pPr>
      <w:r>
        <w:rPr>
          <w:color w:val="2E75B6"/>
        </w:rPr>
        <w:t>【解析】</w:t>
      </w:r>
    </w:p>
    <w:p w14:paraId="5DF23524">
      <w:pPr>
        <w:spacing w:line="360" w:lineRule="auto"/>
        <w:textAlignment w:val="center"/>
        <w:rPr>
          <w:color w:val="000000"/>
        </w:rPr>
      </w:pPr>
      <w:r>
        <w:rPr>
          <w:color w:val="000000"/>
        </w:rPr>
        <w:t>【1题详解】</w:t>
      </w:r>
    </w:p>
    <w:p w14:paraId="17274C09">
      <w:pPr>
        <w:spacing w:line="360" w:lineRule="auto"/>
        <w:jc w:val="left"/>
        <w:textAlignment w:val="center"/>
        <w:rPr>
          <w:color w:val="000000"/>
        </w:rPr>
      </w:pPr>
      <w:r>
        <w:rPr>
          <w:rFonts w:ascii="宋体" w:hAnsi="宋体" w:eastAsia="宋体" w:cs="宋体"/>
          <w:color w:val="000000"/>
        </w:rPr>
        <w:t>读图可知，①是春分（3月21日前后），②是夏至（6月22日前后），③是秋分（9月23日前后），④是冬至（12月22日前后），神舟十六号载人飞船于2023年5月30日在酒泉成功发射，此时地球运行至公转轨道中的春分（3月21日前后）和夏至（6月22日前后）之间，即①②之间，A正确，BCD错误。故选A。</w:t>
      </w:r>
    </w:p>
    <w:p w14:paraId="5B1C7CC3">
      <w:pPr>
        <w:spacing w:line="360" w:lineRule="auto"/>
        <w:jc w:val="left"/>
        <w:textAlignment w:val="center"/>
        <w:rPr>
          <w:color w:val="000000"/>
        </w:rPr>
      </w:pPr>
      <w:r>
        <w:rPr>
          <w:color w:val="000000"/>
        </w:rPr>
        <w:t>【2题详解】</w:t>
      </w:r>
    </w:p>
    <w:p w14:paraId="562D9BC4">
      <w:pPr>
        <w:spacing w:line="360" w:lineRule="auto"/>
        <w:jc w:val="left"/>
        <w:textAlignment w:val="center"/>
        <w:rPr>
          <w:color w:val="000000"/>
        </w:rPr>
      </w:pPr>
      <w:r>
        <w:rPr>
          <w:rFonts w:ascii="宋体" w:hAnsi="宋体" w:eastAsia="宋体" w:cs="宋体"/>
          <w:color w:val="000000"/>
        </w:rPr>
        <w:t>根据材料可知，“落户”太空的八大类种子实验材料有晋谷21、小麦晋麦47号、高粱晋糯3号等，“晋”是山西省简称，由此判断，“落户”太空的八大类种子实验材料来自山西省，D正确，ABC错误。故选D。</w:t>
      </w:r>
    </w:p>
    <w:p w14:paraId="6BBB36FB">
      <w:pPr>
        <w:spacing w:line="360" w:lineRule="auto"/>
        <w:jc w:val="left"/>
        <w:textAlignment w:val="center"/>
        <w:rPr>
          <w:color w:val="000000"/>
        </w:rPr>
      </w:pPr>
      <w:r>
        <w:rPr>
          <w:color w:val="000000"/>
        </w:rPr>
        <w:t>【3题详解】</w:t>
      </w:r>
    </w:p>
    <w:p w14:paraId="46AFA3B0">
      <w:pPr>
        <w:spacing w:line="360" w:lineRule="auto"/>
        <w:jc w:val="left"/>
        <w:textAlignment w:val="center"/>
        <w:rPr>
          <w:color w:val="000000"/>
        </w:rPr>
      </w:pPr>
      <w:r>
        <w:rPr>
          <w:rFonts w:ascii="宋体" w:hAnsi="宋体" w:eastAsia="宋体" w:cs="宋体"/>
          <w:color w:val="000000"/>
        </w:rPr>
        <w:t>我国能够开展太空育种实验是因为我国航空航天技术的发展，主要得益于先进的科学技术，C正确；与交通、气候、矿产资源无关，ABD错误。故选C。</w:t>
      </w:r>
    </w:p>
    <w:p w14:paraId="6113DD5D">
      <w:pPr>
        <w:spacing w:line="360" w:lineRule="auto"/>
        <w:jc w:val="left"/>
        <w:textAlignment w:val="center"/>
        <w:rPr>
          <w:color w:val="000000"/>
        </w:rPr>
      </w:pPr>
      <w:r>
        <w:rPr>
          <w:color w:val="000000"/>
        </w:rPr>
        <w:t>【点睛】</w:t>
      </w:r>
      <w:r>
        <w:rPr>
          <w:rFonts w:ascii="宋体" w:hAnsi="宋体" w:eastAsia="宋体" w:cs="宋体"/>
          <w:color w:val="000000"/>
        </w:rPr>
        <w:t>我国依靠科学技术，使农业增长方式正从广种薄收转向优质高产，优良品种不断涌现；机械化和专业化水平、生产效率不断提高；农田水利建设取得长足进步，抗灾能力明显增强。</w:t>
      </w:r>
    </w:p>
    <w:p w14:paraId="79750832">
      <w:pPr>
        <w:spacing w:line="360" w:lineRule="auto"/>
        <w:ind w:firstLine="420"/>
        <w:jc w:val="left"/>
        <w:textAlignment w:val="center"/>
        <w:rPr>
          <w:color w:val="000000"/>
        </w:rPr>
      </w:pPr>
      <w:r>
        <w:rPr>
          <w:rFonts w:ascii="楷体" w:hAnsi="楷体" w:eastAsia="楷体" w:cs="楷体"/>
          <w:color w:val="000000"/>
        </w:rPr>
        <w:t>我国南方某市河口村位于河流交汇处的低地，河道泥沙淤积问题长期威胁百姓安全。近年来，在政府的关怀下，河口村整体搬迁并建成宜居宜业的和美乡村。为了解河口村的“前世今生”，某中学地理社团前往河口村附近进行研学考察。下图示意河口村及其周边地区等高线地形图（数值单位：米）。据此完成下面小题。</w:t>
      </w:r>
    </w:p>
    <w:p w14:paraId="21173E10">
      <w:pPr>
        <w:spacing w:line="360" w:lineRule="auto"/>
        <w:jc w:val="left"/>
        <w:textAlignment w:val="center"/>
        <w:rPr>
          <w:color w:val="000000"/>
        </w:rPr>
      </w:pPr>
      <w:r>
        <w:rPr>
          <w:color w:val="000000"/>
        </w:rPr>
        <w:drawing>
          <wp:inline distT="0" distB="0" distL="114300" distR="114300">
            <wp:extent cx="3105150" cy="2190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105150" cy="2190750"/>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05"/>
        <w:gridCol w:w="2370"/>
        <w:gridCol w:w="1133"/>
        <w:gridCol w:w="1215"/>
      </w:tblGrid>
      <w:tr w14:paraId="23BA6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66B382">
            <w:pPr>
              <w:spacing w:line="360" w:lineRule="auto"/>
              <w:jc w:val="left"/>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AC297E">
            <w:pPr>
              <w:spacing w:line="360" w:lineRule="auto"/>
              <w:jc w:val="left"/>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822CB9">
            <w:pPr>
              <w:spacing w:line="360" w:lineRule="auto"/>
              <w:jc w:val="left"/>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F43FCB">
            <w:pPr>
              <w:spacing w:line="360" w:lineRule="auto"/>
              <w:jc w:val="left"/>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w:t>
            </w:r>
          </w:p>
        </w:tc>
      </w:tr>
      <w:tr w14:paraId="108A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F60E20">
            <w:pPr>
              <w:spacing w:line="360" w:lineRule="auto"/>
              <w:jc w:val="center"/>
              <w:textAlignment w:val="center"/>
              <w:rPr>
                <w:color w:val="000000"/>
              </w:rPr>
            </w:pPr>
            <w:r>
              <w:rPr>
                <w:color w:val="000000"/>
              </w:rPr>
              <w:drawing>
                <wp:inline distT="0" distB="0" distL="114300" distR="114300">
                  <wp:extent cx="676275" cy="6191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76275" cy="619125"/>
                          </a:xfrm>
                          <a:prstGeom prst="rect">
                            <a:avLst/>
                          </a:prstGeom>
                        </pic:spPr>
                      </pic:pic>
                    </a:graphicData>
                  </a:graphic>
                </wp:inline>
              </w:drawing>
            </w:r>
            <w:r>
              <w:rPr>
                <w:color w:val="000000"/>
              </w:rPr>
              <w:t xml:space="preserve">  </w:t>
            </w:r>
          </w:p>
          <w:p w14:paraId="3AF00D06">
            <w:pPr>
              <w:spacing w:line="360" w:lineRule="auto"/>
              <w:jc w:val="center"/>
              <w:textAlignment w:val="center"/>
              <w:rPr>
                <w:color w:val="000000"/>
              </w:rPr>
            </w:pP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1574E5">
            <w:pPr>
              <w:spacing w:line="360" w:lineRule="auto"/>
              <w:jc w:val="center"/>
              <w:textAlignment w:val="center"/>
              <w:rPr>
                <w:color w:val="000000"/>
              </w:rPr>
            </w:pPr>
            <w:r>
              <w:rPr>
                <w:color w:val="000000"/>
              </w:rPr>
              <w:drawing>
                <wp:inline distT="0" distB="0" distL="114300" distR="114300">
                  <wp:extent cx="1352550" cy="571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52550" cy="571500"/>
                          </a:xfrm>
                          <a:prstGeom prst="rect">
                            <a:avLst/>
                          </a:prstGeom>
                        </pic:spPr>
                      </pic:pic>
                    </a:graphicData>
                  </a:graphic>
                </wp:inline>
              </w:drawing>
            </w:r>
            <w:r>
              <w:rPr>
                <w:color w:val="000000"/>
              </w:rPr>
              <w:t xml:space="preserve">  </w:t>
            </w:r>
          </w:p>
          <w:p w14:paraId="218E5EB1">
            <w:pPr>
              <w:spacing w:line="360" w:lineRule="auto"/>
              <w:jc w:val="center"/>
              <w:textAlignment w:val="center"/>
              <w:rPr>
                <w:color w:val="000000"/>
              </w:rPr>
            </w:pP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EA6535">
            <w:pPr>
              <w:spacing w:line="360" w:lineRule="auto"/>
              <w:jc w:val="center"/>
              <w:textAlignment w:val="center"/>
              <w:rPr>
                <w:color w:val="000000"/>
              </w:rPr>
            </w:pPr>
            <w:r>
              <w:rPr>
                <w:color w:val="000000"/>
              </w:rPr>
              <w:drawing>
                <wp:inline distT="0" distB="0" distL="114300" distR="114300">
                  <wp:extent cx="295275" cy="571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95275" cy="571500"/>
                          </a:xfrm>
                          <a:prstGeom prst="rect">
                            <a:avLst/>
                          </a:prstGeom>
                        </pic:spPr>
                      </pic:pic>
                    </a:graphicData>
                  </a:graphic>
                </wp:inline>
              </w:drawing>
            </w:r>
            <w:r>
              <w:rPr>
                <w:color w:val="000000"/>
              </w:rPr>
              <w:t xml:space="preserve">  </w:t>
            </w:r>
          </w:p>
          <w:p w14:paraId="5E0284D8">
            <w:pPr>
              <w:spacing w:line="360" w:lineRule="auto"/>
              <w:jc w:val="center"/>
              <w:textAlignment w:val="center"/>
              <w:rPr>
                <w:color w:val="000000"/>
              </w:rPr>
            </w:pPr>
            <w:r>
              <w:rPr>
                <w:rFonts w:ascii="Times New Roman" w:hAnsi="Times New Roman" w:eastAsia="Times New Roman" w:cs="Times New Roman"/>
                <w:color w:val="000000"/>
              </w:rPr>
              <w:t>19</w:t>
            </w:r>
            <w:r>
              <w:rPr>
                <w:rFonts w:ascii="宋体" w:hAnsi="宋体" w:eastAsia="宋体" w:cs="宋体"/>
                <w:color w:val="000000"/>
              </w:rPr>
              <w:t>～</w:t>
            </w:r>
            <w:r>
              <w:rPr>
                <w:rFonts w:ascii="Times New Roman" w:hAnsi="Times New Roman" w:eastAsia="Times New Roman" w:cs="Times New Roman"/>
                <w:color w:val="000000"/>
              </w:rPr>
              <w:t>26</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D08BFB">
            <w:pPr>
              <w:spacing w:line="360" w:lineRule="auto"/>
              <w:jc w:val="center"/>
              <w:textAlignment w:val="center"/>
              <w:rPr>
                <w:color w:val="000000"/>
              </w:rPr>
            </w:pPr>
            <w:r>
              <w:rPr>
                <w:color w:val="000000"/>
              </w:rPr>
              <w:drawing>
                <wp:inline distT="0" distB="0" distL="114300" distR="114300">
                  <wp:extent cx="619125" cy="6191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19125" cy="619125"/>
                          </a:xfrm>
                          <a:prstGeom prst="rect">
                            <a:avLst/>
                          </a:prstGeom>
                        </pic:spPr>
                      </pic:pic>
                    </a:graphicData>
                  </a:graphic>
                </wp:inline>
              </w:drawing>
            </w:r>
            <w:r>
              <w:rPr>
                <w:color w:val="000000"/>
              </w:rPr>
              <w:t xml:space="preserve">  </w:t>
            </w:r>
          </w:p>
          <w:p w14:paraId="0DFF7151">
            <w:pPr>
              <w:spacing w:line="360" w:lineRule="auto"/>
              <w:jc w:val="center"/>
              <w:textAlignment w:val="center"/>
              <w:rPr>
                <w:color w:val="000000"/>
              </w:rPr>
            </w:pPr>
            <w:r>
              <w:rPr>
                <w:rFonts w:ascii="Times New Roman" w:hAnsi="Times New Roman" w:eastAsia="Times New Roman" w:cs="Times New Roman"/>
                <w:color w:val="000000"/>
              </w:rPr>
              <w:t>22</w:t>
            </w:r>
            <w:r>
              <w:rPr>
                <w:rFonts w:ascii="宋体" w:hAnsi="宋体" w:eastAsia="宋体" w:cs="宋体"/>
                <w:color w:val="000000"/>
              </w:rPr>
              <w:t>～</w:t>
            </w:r>
            <w:r>
              <w:rPr>
                <w:rFonts w:ascii="Times New Roman" w:hAnsi="Times New Roman" w:eastAsia="Times New Roman" w:cs="Times New Roman"/>
                <w:color w:val="000000"/>
              </w:rPr>
              <w:t>29</w:t>
            </w:r>
            <w:r>
              <w:rPr>
                <w:rFonts w:ascii="宋体" w:hAnsi="宋体" w:eastAsia="宋体" w:cs="宋体"/>
                <w:color w:val="000000"/>
              </w:rPr>
              <w:t>℃</w:t>
            </w:r>
          </w:p>
        </w:tc>
      </w:tr>
    </w:tbl>
    <w:p w14:paraId="34A40786">
      <w:pPr>
        <w:spacing w:line="360" w:lineRule="auto"/>
        <w:jc w:val="left"/>
        <w:textAlignment w:val="center"/>
        <w:rPr>
          <w:color w:val="000000"/>
        </w:rPr>
      </w:pPr>
    </w:p>
    <w:p w14:paraId="5BFAA27D">
      <w:pPr>
        <w:spacing w:line="360" w:lineRule="auto"/>
        <w:jc w:val="left"/>
        <w:textAlignment w:val="center"/>
        <w:rPr>
          <w:color w:val="000000"/>
        </w:rPr>
      </w:pPr>
      <w:r>
        <w:rPr>
          <w:color w:val="000000"/>
        </w:rPr>
        <w:t xml:space="preserve">4. </w:t>
      </w:r>
      <w:r>
        <w:rPr>
          <w:rFonts w:ascii="宋体" w:hAnsi="宋体" w:eastAsia="宋体" w:cs="宋体"/>
          <w:color w:val="000000"/>
        </w:rPr>
        <w:t>适合开展研学考察的时间是（   ）</w:t>
      </w:r>
    </w:p>
    <w:p w14:paraId="495D2D3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7月10日</w:t>
      </w:r>
      <w:r>
        <w:rPr>
          <w:color w:val="000000"/>
        </w:rPr>
        <w:tab/>
      </w:r>
      <w:r>
        <w:rPr>
          <w:color w:val="000000"/>
        </w:rPr>
        <w:t xml:space="preserve">B. </w:t>
      </w:r>
      <w:r>
        <w:rPr>
          <w:rFonts w:ascii="宋体" w:hAnsi="宋体" w:eastAsia="宋体" w:cs="宋体"/>
          <w:color w:val="000000"/>
        </w:rPr>
        <w:t>7月11日</w:t>
      </w:r>
      <w:r>
        <w:rPr>
          <w:color w:val="000000"/>
        </w:rPr>
        <w:tab/>
      </w:r>
      <w:r>
        <w:rPr>
          <w:color w:val="000000"/>
        </w:rPr>
        <w:t xml:space="preserve">C. </w:t>
      </w:r>
      <w:r>
        <w:rPr>
          <w:rFonts w:ascii="宋体" w:hAnsi="宋体" w:eastAsia="宋体" w:cs="宋体"/>
          <w:color w:val="000000"/>
        </w:rPr>
        <w:t>7月12日</w:t>
      </w:r>
      <w:r>
        <w:rPr>
          <w:color w:val="000000"/>
        </w:rPr>
        <w:tab/>
      </w:r>
      <w:r>
        <w:rPr>
          <w:color w:val="000000"/>
        </w:rPr>
        <w:t xml:space="preserve">D. </w:t>
      </w:r>
      <w:r>
        <w:rPr>
          <w:rFonts w:ascii="宋体" w:hAnsi="宋体" w:eastAsia="宋体" w:cs="宋体"/>
          <w:color w:val="000000"/>
        </w:rPr>
        <w:t>7月13日</w:t>
      </w:r>
    </w:p>
    <w:p w14:paraId="007C5DEF">
      <w:pPr>
        <w:spacing w:line="360" w:lineRule="auto"/>
        <w:jc w:val="left"/>
        <w:textAlignment w:val="center"/>
        <w:rPr>
          <w:color w:val="000000"/>
        </w:rPr>
      </w:pPr>
      <w:r>
        <w:rPr>
          <w:color w:val="000000"/>
        </w:rPr>
        <w:t xml:space="preserve">5. </w:t>
      </w:r>
      <w:r>
        <w:rPr>
          <w:rFonts w:ascii="宋体" w:hAnsi="宋体" w:eastAsia="宋体" w:cs="宋体"/>
          <w:color w:val="000000"/>
        </w:rPr>
        <w:t>河口新村位于旧址的（   ）</w:t>
      </w:r>
    </w:p>
    <w:p w14:paraId="35190778">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东南方向</w:t>
      </w:r>
      <w:r>
        <w:rPr>
          <w:color w:val="000000"/>
        </w:rPr>
        <w:tab/>
      </w:r>
      <w:r>
        <w:rPr>
          <w:color w:val="000000"/>
        </w:rPr>
        <w:t xml:space="preserve">B. </w:t>
      </w:r>
      <w:r>
        <w:rPr>
          <w:rFonts w:ascii="宋体" w:hAnsi="宋体" w:eastAsia="宋体" w:cs="宋体"/>
          <w:color w:val="000000"/>
        </w:rPr>
        <w:t>东北方向</w:t>
      </w:r>
      <w:r>
        <w:rPr>
          <w:color w:val="000000"/>
        </w:rPr>
        <w:tab/>
      </w:r>
      <w:r>
        <w:rPr>
          <w:color w:val="000000"/>
        </w:rPr>
        <w:t xml:space="preserve">C. </w:t>
      </w:r>
      <w:r>
        <w:rPr>
          <w:rFonts w:ascii="宋体" w:hAnsi="宋体" w:eastAsia="宋体" w:cs="宋体"/>
          <w:color w:val="000000"/>
        </w:rPr>
        <w:t>西北方向</w:t>
      </w:r>
      <w:r>
        <w:rPr>
          <w:color w:val="000000"/>
        </w:rPr>
        <w:tab/>
      </w:r>
      <w:r>
        <w:rPr>
          <w:color w:val="000000"/>
        </w:rPr>
        <w:t xml:space="preserve">D. </w:t>
      </w:r>
      <w:r>
        <w:rPr>
          <w:rFonts w:ascii="宋体" w:hAnsi="宋体" w:eastAsia="宋体" w:cs="宋体"/>
          <w:color w:val="000000"/>
        </w:rPr>
        <w:t>西南方向</w:t>
      </w:r>
    </w:p>
    <w:p w14:paraId="26FC4C5A">
      <w:pPr>
        <w:spacing w:line="360" w:lineRule="auto"/>
        <w:jc w:val="left"/>
        <w:textAlignment w:val="center"/>
        <w:rPr>
          <w:color w:val="000000"/>
        </w:rPr>
      </w:pPr>
      <w:r>
        <w:rPr>
          <w:color w:val="000000"/>
        </w:rPr>
        <w:t xml:space="preserve">6. </w:t>
      </w:r>
      <w:r>
        <w:rPr>
          <w:rFonts w:ascii="宋体" w:hAnsi="宋体" w:eastAsia="宋体" w:cs="宋体"/>
          <w:color w:val="000000"/>
        </w:rPr>
        <w:t>据图推测河口村旧址易发生的自然灾害是（   ）</w:t>
      </w:r>
    </w:p>
    <w:p w14:paraId="2E69736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洪涝</w:t>
      </w:r>
      <w:r>
        <w:rPr>
          <w:color w:val="000000"/>
        </w:rPr>
        <w:tab/>
      </w:r>
      <w:r>
        <w:rPr>
          <w:color w:val="000000"/>
        </w:rPr>
        <w:t xml:space="preserve">B. </w:t>
      </w:r>
      <w:r>
        <w:rPr>
          <w:rFonts w:ascii="宋体" w:hAnsi="宋体" w:eastAsia="宋体" w:cs="宋体"/>
          <w:color w:val="000000"/>
        </w:rPr>
        <w:t>地震</w:t>
      </w:r>
      <w:r>
        <w:rPr>
          <w:color w:val="000000"/>
        </w:rPr>
        <w:tab/>
      </w:r>
      <w:r>
        <w:rPr>
          <w:color w:val="000000"/>
        </w:rPr>
        <w:t xml:space="preserve">C. </w:t>
      </w:r>
      <w:r>
        <w:rPr>
          <w:rFonts w:ascii="宋体" w:hAnsi="宋体" w:eastAsia="宋体" w:cs="宋体"/>
          <w:color w:val="000000"/>
        </w:rPr>
        <w:t>海啸</w:t>
      </w:r>
      <w:r>
        <w:rPr>
          <w:color w:val="000000"/>
        </w:rPr>
        <w:tab/>
      </w:r>
      <w:r>
        <w:rPr>
          <w:color w:val="000000"/>
        </w:rPr>
        <w:t xml:space="preserve">D. </w:t>
      </w:r>
      <w:r>
        <w:rPr>
          <w:rFonts w:ascii="宋体" w:hAnsi="宋体" w:eastAsia="宋体" w:cs="宋体"/>
          <w:color w:val="000000"/>
        </w:rPr>
        <w:t>干旱</w:t>
      </w:r>
    </w:p>
    <w:p w14:paraId="6DF13A14">
      <w:pPr>
        <w:spacing w:line="360" w:lineRule="auto"/>
        <w:textAlignment w:val="center"/>
        <w:rPr>
          <w:color w:val="000000"/>
        </w:rPr>
      </w:pPr>
      <w:r>
        <w:rPr>
          <w:color w:val="2E75B6"/>
        </w:rPr>
        <w:t>【答案】</w:t>
      </w:r>
      <w:r>
        <w:rPr>
          <w:color w:val="000000"/>
        </w:rPr>
        <w:t>4. D    5. B    6. A</w:t>
      </w:r>
    </w:p>
    <w:p w14:paraId="70D16C9D">
      <w:pPr>
        <w:spacing w:line="360" w:lineRule="auto"/>
        <w:textAlignment w:val="center"/>
        <w:rPr>
          <w:color w:val="000000"/>
        </w:rPr>
      </w:pPr>
      <w:r>
        <w:rPr>
          <w:color w:val="2E75B6"/>
        </w:rPr>
        <w:t>【解析】</w:t>
      </w:r>
    </w:p>
    <w:p w14:paraId="7197A9F6">
      <w:pPr>
        <w:spacing w:line="360" w:lineRule="auto"/>
        <w:textAlignment w:val="center"/>
        <w:rPr>
          <w:color w:val="000000"/>
        </w:rPr>
      </w:pPr>
      <w:r>
        <w:rPr>
          <w:color w:val="000000"/>
        </w:rPr>
        <w:t>【4题详解】</w:t>
      </w:r>
    </w:p>
    <w:p w14:paraId="4D63B197">
      <w:pPr>
        <w:spacing w:line="360" w:lineRule="auto"/>
        <w:jc w:val="left"/>
        <w:textAlignment w:val="center"/>
        <w:rPr>
          <w:color w:val="000000"/>
        </w:rPr>
      </w:pPr>
      <w:r>
        <w:rPr>
          <w:color w:val="000000"/>
        </w:rPr>
        <w:t>研学考察一般会选择晴朗的天气进行，在这4天中，只有7月13日是晴天，适合开展研学考察，其他日期都在下雨不适合开展研学考察活动，故D正确，ABC错误。故选D。</w:t>
      </w:r>
    </w:p>
    <w:p w14:paraId="6E504772">
      <w:pPr>
        <w:spacing w:line="360" w:lineRule="auto"/>
        <w:jc w:val="left"/>
        <w:textAlignment w:val="center"/>
        <w:rPr>
          <w:color w:val="000000"/>
        </w:rPr>
      </w:pPr>
      <w:r>
        <w:rPr>
          <w:color w:val="000000"/>
        </w:rPr>
        <w:t>【5题详解】</w:t>
      </w:r>
    </w:p>
    <w:p w14:paraId="51726735">
      <w:pPr>
        <w:spacing w:line="360" w:lineRule="auto"/>
        <w:jc w:val="left"/>
        <w:textAlignment w:val="center"/>
        <w:rPr>
          <w:color w:val="000000"/>
        </w:rPr>
      </w:pPr>
      <w:r>
        <w:rPr>
          <w:color w:val="000000"/>
        </w:rPr>
        <w:t>根据指向标来看，河口新村位于旧址的东北方向，B正确，ACD错误。故选B。</w:t>
      </w:r>
    </w:p>
    <w:p w14:paraId="545CF8D7">
      <w:pPr>
        <w:spacing w:line="360" w:lineRule="auto"/>
        <w:jc w:val="left"/>
        <w:textAlignment w:val="center"/>
        <w:rPr>
          <w:color w:val="000000"/>
        </w:rPr>
      </w:pPr>
      <w:r>
        <w:rPr>
          <w:color w:val="000000"/>
        </w:rPr>
        <w:t>【6题详解】</w:t>
      </w:r>
    </w:p>
    <w:p w14:paraId="359F7776">
      <w:pPr>
        <w:spacing w:line="360" w:lineRule="auto"/>
        <w:jc w:val="left"/>
        <w:textAlignment w:val="center"/>
        <w:rPr>
          <w:color w:val="000000"/>
        </w:rPr>
      </w:pPr>
      <w:r>
        <w:rPr>
          <w:color w:val="000000"/>
        </w:rPr>
        <w:t>据图可知，河口村旧址位于河流交汇处，且海拔较低，并且距离河流过近易受到洪涝灾害的影响，A正确；该地区未体现有断层，不易发生地震；该地区不临海不会发生海啸；该地区位于我国南方，降水量大且临河不易发生干旱。故BCD错误。故选A。</w:t>
      </w:r>
    </w:p>
    <w:p w14:paraId="7D696186">
      <w:pPr>
        <w:spacing w:line="360" w:lineRule="auto"/>
        <w:jc w:val="left"/>
        <w:textAlignment w:val="center"/>
        <w:rPr>
          <w:color w:val="000000"/>
        </w:rPr>
      </w:pPr>
      <w:r>
        <w:rPr>
          <w:color w:val="000000"/>
        </w:rPr>
        <w:t>【点睛】聚落的选址应考虑地理位置，包括交通便利性、水源、气候等因素。选址最好是在地理位置优越、交通方便、水源充足、气候适宜的地方。</w:t>
      </w:r>
    </w:p>
    <w:p w14:paraId="05B5D50F">
      <w:pPr>
        <w:spacing w:line="360" w:lineRule="auto"/>
        <w:ind w:firstLine="420"/>
        <w:jc w:val="left"/>
        <w:textAlignment w:val="center"/>
        <w:rPr>
          <w:color w:val="000000"/>
        </w:rPr>
      </w:pPr>
      <w:r>
        <w:rPr>
          <w:rFonts w:ascii="楷体" w:hAnsi="楷体" w:eastAsia="楷体" w:cs="楷体"/>
          <w:color w:val="000000"/>
        </w:rPr>
        <w:t>极地考察能力是一个国家科研能力和综合国力的体现。迄今为止，我国已在南极地区陆续建立了四个科学考察站。作为地球上最后一片净土，南极地区的环境保护受到全世界的重视。下图示意南极地区。据此完成下面小题。</w:t>
      </w:r>
    </w:p>
    <w:p w14:paraId="7AD1358E">
      <w:pPr>
        <w:spacing w:line="360" w:lineRule="auto"/>
        <w:jc w:val="left"/>
        <w:textAlignment w:val="center"/>
        <w:rPr>
          <w:color w:val="000000"/>
        </w:rPr>
      </w:pPr>
      <w:r>
        <w:rPr>
          <w:color w:val="000000"/>
        </w:rPr>
        <w:drawing>
          <wp:inline distT="0" distB="0" distL="114300" distR="114300">
            <wp:extent cx="2247900" cy="15716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247900" cy="1571625"/>
                    </a:xfrm>
                    <a:prstGeom prst="rect">
                      <a:avLst/>
                    </a:prstGeom>
                  </pic:spPr>
                </pic:pic>
              </a:graphicData>
            </a:graphic>
          </wp:inline>
        </w:drawing>
      </w:r>
    </w:p>
    <w:p w14:paraId="7AF81231">
      <w:pPr>
        <w:spacing w:line="360" w:lineRule="auto"/>
        <w:jc w:val="left"/>
        <w:textAlignment w:val="center"/>
        <w:rPr>
          <w:color w:val="000000"/>
        </w:rPr>
      </w:pPr>
      <w:r>
        <w:rPr>
          <w:color w:val="000000"/>
        </w:rPr>
        <w:t xml:space="preserve">7. </w:t>
      </w:r>
      <w:r>
        <w:rPr>
          <w:rFonts w:ascii="宋体" w:hAnsi="宋体" w:eastAsia="宋体" w:cs="宋体"/>
          <w:color w:val="000000"/>
        </w:rPr>
        <w:t>我国南极科学考察站中，纬度位置最高的是（   ）</w:t>
      </w:r>
    </w:p>
    <w:p w14:paraId="6C203E8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昆仑站</w:t>
      </w:r>
      <w:r>
        <w:rPr>
          <w:color w:val="000000"/>
        </w:rPr>
        <w:tab/>
      </w:r>
      <w:r>
        <w:rPr>
          <w:color w:val="000000"/>
        </w:rPr>
        <w:t xml:space="preserve">B. </w:t>
      </w:r>
      <w:r>
        <w:rPr>
          <w:rFonts w:ascii="宋体" w:hAnsi="宋体" w:eastAsia="宋体" w:cs="宋体"/>
          <w:color w:val="000000"/>
        </w:rPr>
        <w:t>中山站</w:t>
      </w:r>
      <w:r>
        <w:rPr>
          <w:color w:val="000000"/>
        </w:rPr>
        <w:tab/>
      </w:r>
      <w:r>
        <w:rPr>
          <w:color w:val="000000"/>
        </w:rPr>
        <w:t xml:space="preserve">C. </w:t>
      </w:r>
      <w:r>
        <w:rPr>
          <w:rFonts w:ascii="宋体" w:hAnsi="宋体" w:eastAsia="宋体" w:cs="宋体"/>
          <w:color w:val="000000"/>
        </w:rPr>
        <w:t>泰山站</w:t>
      </w:r>
      <w:r>
        <w:rPr>
          <w:color w:val="000000"/>
        </w:rPr>
        <w:tab/>
      </w:r>
      <w:r>
        <w:rPr>
          <w:color w:val="000000"/>
        </w:rPr>
        <w:t xml:space="preserve">D. </w:t>
      </w:r>
      <w:r>
        <w:rPr>
          <w:rFonts w:ascii="宋体" w:hAnsi="宋体" w:eastAsia="宋体" w:cs="宋体"/>
          <w:color w:val="000000"/>
        </w:rPr>
        <w:t>长城站</w:t>
      </w:r>
    </w:p>
    <w:p w14:paraId="5026EF05">
      <w:pPr>
        <w:spacing w:line="360" w:lineRule="auto"/>
        <w:jc w:val="left"/>
        <w:textAlignment w:val="center"/>
        <w:rPr>
          <w:color w:val="000000"/>
        </w:rPr>
      </w:pPr>
      <w:r>
        <w:rPr>
          <w:color w:val="000000"/>
        </w:rPr>
        <w:t xml:space="preserve">8. </w:t>
      </w:r>
      <w:r>
        <w:rPr>
          <w:rFonts w:ascii="宋体" w:hAnsi="宋体" w:eastAsia="宋体" w:cs="宋体"/>
          <w:color w:val="000000"/>
        </w:rPr>
        <w:t>科考队员在南极地区面临的恶劣气候条件是（   ）</w:t>
      </w:r>
    </w:p>
    <w:p w14:paraId="724F4A7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炎热干燥</w:t>
      </w:r>
      <w:r>
        <w:rPr>
          <w:color w:val="000000"/>
        </w:rPr>
        <w:tab/>
      </w:r>
      <w:r>
        <w:rPr>
          <w:color w:val="000000"/>
        </w:rPr>
        <w:t xml:space="preserve">B. </w:t>
      </w:r>
      <w:r>
        <w:rPr>
          <w:rFonts w:ascii="宋体" w:hAnsi="宋体" w:eastAsia="宋体" w:cs="宋体"/>
          <w:color w:val="000000"/>
        </w:rPr>
        <w:t>酷寒烈风</w:t>
      </w:r>
      <w:r>
        <w:rPr>
          <w:color w:val="000000"/>
        </w:rPr>
        <w:tab/>
      </w:r>
      <w:r>
        <w:rPr>
          <w:color w:val="000000"/>
        </w:rPr>
        <w:t xml:space="preserve">C. </w:t>
      </w:r>
      <w:r>
        <w:rPr>
          <w:rFonts w:ascii="宋体" w:hAnsi="宋体" w:eastAsia="宋体" w:cs="宋体"/>
          <w:color w:val="000000"/>
        </w:rPr>
        <w:t>高寒缺氧</w:t>
      </w:r>
      <w:r>
        <w:rPr>
          <w:color w:val="000000"/>
        </w:rPr>
        <w:tab/>
      </w:r>
      <w:r>
        <w:rPr>
          <w:color w:val="000000"/>
        </w:rPr>
        <w:t xml:space="preserve">D. </w:t>
      </w:r>
      <w:r>
        <w:rPr>
          <w:rFonts w:ascii="宋体" w:hAnsi="宋体" w:eastAsia="宋体" w:cs="宋体"/>
          <w:color w:val="000000"/>
        </w:rPr>
        <w:t>高温多雨</w:t>
      </w:r>
    </w:p>
    <w:p w14:paraId="2F220566">
      <w:pPr>
        <w:spacing w:line="360" w:lineRule="auto"/>
        <w:jc w:val="left"/>
        <w:textAlignment w:val="center"/>
        <w:rPr>
          <w:color w:val="000000"/>
        </w:rPr>
      </w:pPr>
      <w:r>
        <w:rPr>
          <w:color w:val="000000"/>
        </w:rPr>
        <w:t xml:space="preserve">9. </w:t>
      </w:r>
      <w:r>
        <w:rPr>
          <w:rFonts w:ascii="宋体" w:hAnsi="宋体" w:eastAsia="宋体" w:cs="宋体"/>
          <w:color w:val="000000"/>
        </w:rPr>
        <w:t>保护南极地区生态环境的正确做法是（   ）</w:t>
      </w:r>
    </w:p>
    <w:p w14:paraId="050C9A0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随手乱扔垃圾</w:t>
      </w:r>
      <w:r>
        <w:rPr>
          <w:color w:val="000000"/>
        </w:rPr>
        <w:tab/>
      </w:r>
      <w:r>
        <w:rPr>
          <w:color w:val="000000"/>
        </w:rPr>
        <w:t xml:space="preserve">B. </w:t>
      </w:r>
      <w:r>
        <w:rPr>
          <w:rFonts w:ascii="宋体" w:hAnsi="宋体" w:eastAsia="宋体" w:cs="宋体"/>
          <w:color w:val="000000"/>
        </w:rPr>
        <w:t>处理放射性废物</w:t>
      </w:r>
      <w:r>
        <w:rPr>
          <w:color w:val="000000"/>
        </w:rPr>
        <w:tab/>
      </w:r>
      <w:r>
        <w:rPr>
          <w:color w:val="000000"/>
        </w:rPr>
        <w:t xml:space="preserve">C. </w:t>
      </w:r>
      <w:r>
        <w:rPr>
          <w:rFonts w:ascii="宋体" w:hAnsi="宋体" w:eastAsia="宋体" w:cs="宋体"/>
          <w:color w:val="000000"/>
        </w:rPr>
        <w:t>禁止乱捕滥杀</w:t>
      </w:r>
      <w:r>
        <w:rPr>
          <w:color w:val="000000"/>
        </w:rPr>
        <w:tab/>
      </w:r>
      <w:r>
        <w:rPr>
          <w:color w:val="000000"/>
        </w:rPr>
        <w:t xml:space="preserve">D. </w:t>
      </w:r>
      <w:r>
        <w:rPr>
          <w:rFonts w:ascii="宋体" w:hAnsi="宋体" w:eastAsia="宋体" w:cs="宋体"/>
          <w:color w:val="000000"/>
        </w:rPr>
        <w:t>大力开发旅游业</w:t>
      </w:r>
    </w:p>
    <w:p w14:paraId="2DA4E070">
      <w:pPr>
        <w:spacing w:line="360" w:lineRule="auto"/>
        <w:textAlignment w:val="center"/>
        <w:rPr>
          <w:color w:val="000000"/>
        </w:rPr>
      </w:pPr>
      <w:r>
        <w:rPr>
          <w:color w:val="2E75B6"/>
        </w:rPr>
        <w:t>【答案】</w:t>
      </w:r>
      <w:r>
        <w:rPr>
          <w:color w:val="000000"/>
        </w:rPr>
        <w:t>7. A    8. B    9. C</w:t>
      </w:r>
    </w:p>
    <w:p w14:paraId="2C55B4C0">
      <w:pPr>
        <w:spacing w:line="360" w:lineRule="auto"/>
        <w:textAlignment w:val="center"/>
        <w:rPr>
          <w:color w:val="000000"/>
        </w:rPr>
      </w:pPr>
      <w:r>
        <w:rPr>
          <w:color w:val="2E75B6"/>
        </w:rPr>
        <w:t>【解析】</w:t>
      </w:r>
    </w:p>
    <w:p w14:paraId="7E5DA171">
      <w:pPr>
        <w:spacing w:line="360" w:lineRule="auto"/>
        <w:textAlignment w:val="center"/>
        <w:rPr>
          <w:color w:val="000000"/>
        </w:rPr>
      </w:pPr>
      <w:r>
        <w:rPr>
          <w:color w:val="000000"/>
        </w:rPr>
        <w:t>【7题详解】</w:t>
      </w:r>
    </w:p>
    <w:p w14:paraId="2206CA15">
      <w:pPr>
        <w:spacing w:line="360" w:lineRule="auto"/>
        <w:jc w:val="left"/>
        <w:textAlignment w:val="center"/>
        <w:rPr>
          <w:color w:val="000000"/>
        </w:rPr>
      </w:pPr>
      <w:r>
        <w:rPr>
          <w:color w:val="000000"/>
        </w:rPr>
        <w:t>由图可知，在南极地区四个科考站：昆仑站、中山站、泰山站、长城站当中，昆仑站离南极点最近，说明昆仑站的纬度最高，A正确。故选A。</w:t>
      </w:r>
    </w:p>
    <w:p w14:paraId="46DE86FE">
      <w:pPr>
        <w:spacing w:line="360" w:lineRule="auto"/>
        <w:jc w:val="left"/>
        <w:textAlignment w:val="center"/>
        <w:rPr>
          <w:color w:val="000000"/>
        </w:rPr>
      </w:pPr>
      <w:r>
        <w:rPr>
          <w:color w:val="000000"/>
        </w:rPr>
        <w:t>【8题详解】</w:t>
      </w:r>
    </w:p>
    <w:p w14:paraId="400FA0AC">
      <w:pPr>
        <w:spacing w:line="360" w:lineRule="auto"/>
        <w:jc w:val="left"/>
        <w:textAlignment w:val="center"/>
        <w:rPr>
          <w:color w:val="000000"/>
        </w:rPr>
      </w:pPr>
      <w:r>
        <w:rPr>
          <w:color w:val="000000"/>
        </w:rPr>
        <w:t>南极地区纬度高，气温极地，被称为“风库”，面临的恶劣气候条件是酷寒烈风，B正确； 炎热干燥、高寒缺氧、高温多雨均不属于南极气候特点，排除ACD，选B。</w:t>
      </w:r>
    </w:p>
    <w:p w14:paraId="2704205B">
      <w:pPr>
        <w:spacing w:line="360" w:lineRule="auto"/>
        <w:jc w:val="left"/>
        <w:textAlignment w:val="center"/>
        <w:rPr>
          <w:color w:val="000000"/>
        </w:rPr>
      </w:pPr>
      <w:r>
        <w:rPr>
          <w:color w:val="000000"/>
        </w:rPr>
        <w:t>【9题详解】</w:t>
      </w:r>
    </w:p>
    <w:p w14:paraId="14142532">
      <w:pPr>
        <w:spacing w:line="360" w:lineRule="auto"/>
        <w:jc w:val="left"/>
        <w:textAlignment w:val="center"/>
        <w:rPr>
          <w:color w:val="000000"/>
        </w:rPr>
      </w:pPr>
      <w:r>
        <w:rPr>
          <w:color w:val="000000"/>
        </w:rPr>
        <w:t>随手乱扔垃圾、处理放射性废物、大力开发旅游业都会对南极环境造成不可逆的破坏，禁止乱捕滥杀有利于保护南极地区生态环境，C正确，排除ABD，选C。</w:t>
      </w:r>
    </w:p>
    <w:p w14:paraId="2DEFA08C">
      <w:pPr>
        <w:spacing w:line="360" w:lineRule="auto"/>
        <w:jc w:val="left"/>
        <w:textAlignment w:val="center"/>
        <w:rPr>
          <w:color w:val="000000"/>
        </w:rPr>
      </w:pPr>
      <w:r>
        <w:rPr>
          <w:color w:val="000000"/>
        </w:rPr>
        <w:t>【点睛】南极地区的环境保护是全球问题，要更好地保护南极的环境，需要全球范围内的合作和努力。1. 制定更严格的环境保护政策和法律：制定更严格的政策和法律是保护南极环境的基础。2. 坚决打击非法捕捞和污染等行为：为了保护南极环境的纯净和生态平衡，需要严格打击非法捕捞和掠夺性开发等行为。3. 推广可持续发展的理念和技术：为了保护南极环境的可持续发展，需要推广可持续发展的理念和技术。这些理念和技术包括但不限于低碳经济、循环经济、清洁能源和低污染技术等。</w:t>
      </w:r>
    </w:p>
    <w:p w14:paraId="470F6C57">
      <w:pPr>
        <w:spacing w:line="360" w:lineRule="auto"/>
        <w:ind w:firstLine="420"/>
        <w:jc w:val="left"/>
        <w:textAlignment w:val="center"/>
        <w:rPr>
          <w:color w:val="000000"/>
        </w:rPr>
      </w:pPr>
      <w:r>
        <w:rPr>
          <w:rFonts w:ascii="楷体" w:hAnsi="楷体" w:eastAsia="楷体" w:cs="楷体"/>
          <w:color w:val="000000"/>
        </w:rPr>
        <w:t>黄河是中华民族的“母亲河”，十四五规划将黄河流域生态保护和高质量发展上升为重大国家战略，下图示念黄河流域。据此完成下面小题。</w:t>
      </w:r>
    </w:p>
    <w:p w14:paraId="35B2A884">
      <w:pPr>
        <w:spacing w:line="360" w:lineRule="auto"/>
        <w:jc w:val="left"/>
        <w:textAlignment w:val="center"/>
        <w:rPr>
          <w:color w:val="000000"/>
        </w:rPr>
      </w:pPr>
      <w:r>
        <w:rPr>
          <w:color w:val="000000"/>
        </w:rPr>
        <w:drawing>
          <wp:inline distT="0" distB="0" distL="114300" distR="114300">
            <wp:extent cx="5238750" cy="2374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2374900"/>
                    </a:xfrm>
                    <a:prstGeom prst="rect">
                      <a:avLst/>
                    </a:prstGeom>
                  </pic:spPr>
                </pic:pic>
              </a:graphicData>
            </a:graphic>
          </wp:inline>
        </w:drawing>
      </w:r>
      <w:r>
        <w:rPr>
          <w:color w:val="000000"/>
        </w:rPr>
        <w:t xml:space="preserve">  </w:t>
      </w:r>
    </w:p>
    <w:p w14:paraId="4298B352">
      <w:pPr>
        <w:spacing w:line="360" w:lineRule="auto"/>
        <w:jc w:val="left"/>
        <w:textAlignment w:val="center"/>
        <w:rPr>
          <w:color w:val="000000"/>
        </w:rPr>
      </w:pPr>
      <w:r>
        <w:rPr>
          <w:color w:val="000000"/>
        </w:rPr>
        <w:t xml:space="preserve">10. </w:t>
      </w:r>
      <w:r>
        <w:rPr>
          <w:rFonts w:ascii="宋体" w:hAnsi="宋体" w:eastAsia="宋体" w:cs="宋体"/>
          <w:color w:val="000000"/>
        </w:rPr>
        <w:t>黄河源头所在的三江源地区被誉为（   ）</w:t>
      </w:r>
    </w:p>
    <w:p w14:paraId="3055A6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“天府之国”</w:t>
      </w:r>
      <w:r>
        <w:rPr>
          <w:color w:val="000000"/>
        </w:rPr>
        <w:tab/>
      </w:r>
      <w:r>
        <w:rPr>
          <w:color w:val="000000"/>
        </w:rPr>
        <w:t xml:space="preserve">B. </w:t>
      </w:r>
      <w:r>
        <w:rPr>
          <w:rFonts w:ascii="宋体" w:hAnsi="宋体" w:eastAsia="宋体" w:cs="宋体"/>
          <w:color w:val="000000"/>
        </w:rPr>
        <w:t>“中华水塔”</w:t>
      </w:r>
      <w:r>
        <w:rPr>
          <w:color w:val="000000"/>
        </w:rPr>
        <w:tab/>
      </w:r>
      <w:r>
        <w:rPr>
          <w:color w:val="000000"/>
        </w:rPr>
        <w:t xml:space="preserve">C. </w:t>
      </w:r>
      <w:r>
        <w:rPr>
          <w:rFonts w:ascii="宋体" w:hAnsi="宋体" w:eastAsia="宋体" w:cs="宋体"/>
          <w:color w:val="000000"/>
        </w:rPr>
        <w:t>“东方明珠”</w:t>
      </w:r>
      <w:r>
        <w:rPr>
          <w:color w:val="000000"/>
        </w:rPr>
        <w:tab/>
      </w:r>
      <w:r>
        <w:rPr>
          <w:color w:val="000000"/>
        </w:rPr>
        <w:t xml:space="preserve">D. </w:t>
      </w:r>
      <w:r>
        <w:rPr>
          <w:rFonts w:ascii="宋体" w:hAnsi="宋体" w:eastAsia="宋体" w:cs="宋体"/>
          <w:color w:val="000000"/>
        </w:rPr>
        <w:t>“鱼米之乡”</w:t>
      </w:r>
    </w:p>
    <w:p w14:paraId="6817C9E9">
      <w:pPr>
        <w:spacing w:line="360" w:lineRule="auto"/>
        <w:jc w:val="left"/>
        <w:textAlignment w:val="center"/>
        <w:rPr>
          <w:color w:val="000000"/>
        </w:rPr>
      </w:pPr>
      <w:r>
        <w:rPr>
          <w:color w:val="000000"/>
        </w:rPr>
        <w:t xml:space="preserve">11. </w:t>
      </w:r>
      <w:r>
        <w:rPr>
          <w:rFonts w:ascii="宋体" w:hAnsi="宋体" w:eastAsia="宋体" w:cs="宋体"/>
          <w:color w:val="000000"/>
        </w:rPr>
        <w:t>黄河是世界上含沙量最大的河流，泥沙主要来源于（   ）</w:t>
      </w:r>
    </w:p>
    <w:p w14:paraId="3C59E5C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源头</w:t>
      </w:r>
      <w:r>
        <w:rPr>
          <w:color w:val="000000"/>
        </w:rPr>
        <w:tab/>
      </w:r>
      <w:r>
        <w:rPr>
          <w:color w:val="000000"/>
        </w:rPr>
        <w:t xml:space="preserve">B. </w:t>
      </w:r>
      <w:r>
        <w:rPr>
          <w:rFonts w:ascii="宋体" w:hAnsi="宋体" w:eastAsia="宋体" w:cs="宋体"/>
          <w:color w:val="000000"/>
        </w:rPr>
        <w:t>上游</w:t>
      </w:r>
      <w:r>
        <w:rPr>
          <w:color w:val="000000"/>
        </w:rPr>
        <w:tab/>
      </w:r>
      <w:r>
        <w:rPr>
          <w:color w:val="000000"/>
        </w:rPr>
        <w:t xml:space="preserve">C. </w:t>
      </w:r>
      <w:r>
        <w:rPr>
          <w:rFonts w:ascii="宋体" w:hAnsi="宋体" w:eastAsia="宋体" w:cs="宋体"/>
          <w:color w:val="000000"/>
        </w:rPr>
        <w:t>中游</w:t>
      </w:r>
      <w:r>
        <w:rPr>
          <w:color w:val="000000"/>
        </w:rPr>
        <w:tab/>
      </w:r>
      <w:r>
        <w:rPr>
          <w:color w:val="000000"/>
        </w:rPr>
        <w:t xml:space="preserve">D. </w:t>
      </w:r>
      <w:r>
        <w:rPr>
          <w:rFonts w:ascii="宋体" w:hAnsi="宋体" w:eastAsia="宋体" w:cs="宋体"/>
          <w:color w:val="000000"/>
        </w:rPr>
        <w:t>下游</w:t>
      </w:r>
    </w:p>
    <w:p w14:paraId="393FCD21">
      <w:pPr>
        <w:spacing w:line="360" w:lineRule="auto"/>
        <w:jc w:val="left"/>
        <w:textAlignment w:val="center"/>
        <w:rPr>
          <w:color w:val="000000"/>
        </w:rPr>
      </w:pPr>
      <w:r>
        <w:rPr>
          <w:color w:val="000000"/>
        </w:rPr>
        <w:t xml:space="preserve">12. </w:t>
      </w:r>
      <w:r>
        <w:rPr>
          <w:rFonts w:ascii="宋体" w:hAnsi="宋体" w:eastAsia="宋体" w:cs="宋体"/>
          <w:color w:val="000000"/>
        </w:rPr>
        <w:t>落实黄河流域生态保护和高质量发展的措施是（   ）</w:t>
      </w:r>
    </w:p>
    <w:p w14:paraId="41C25D7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禁止开采煤炭</w:t>
      </w:r>
      <w:r>
        <w:rPr>
          <w:color w:val="000000"/>
        </w:rPr>
        <w:tab/>
      </w:r>
      <w:r>
        <w:rPr>
          <w:color w:val="000000"/>
        </w:rPr>
        <w:t xml:space="preserve">B. </w:t>
      </w:r>
      <w:r>
        <w:rPr>
          <w:rFonts w:ascii="宋体" w:hAnsi="宋体" w:eastAsia="宋体" w:cs="宋体"/>
          <w:color w:val="000000"/>
        </w:rPr>
        <w:t>大力开发航运</w:t>
      </w:r>
      <w:r>
        <w:rPr>
          <w:color w:val="000000"/>
        </w:rPr>
        <w:tab/>
      </w:r>
      <w:r>
        <w:rPr>
          <w:color w:val="000000"/>
        </w:rPr>
        <w:t xml:space="preserve">C. </w:t>
      </w:r>
      <w:r>
        <w:rPr>
          <w:rFonts w:ascii="宋体" w:hAnsi="宋体" w:eastAsia="宋体" w:cs="宋体"/>
          <w:color w:val="000000"/>
        </w:rPr>
        <w:t>退耕还林还草</w:t>
      </w:r>
      <w:r>
        <w:rPr>
          <w:color w:val="000000"/>
        </w:rPr>
        <w:tab/>
      </w:r>
      <w:r>
        <w:rPr>
          <w:color w:val="000000"/>
        </w:rPr>
        <w:t xml:space="preserve">D. </w:t>
      </w:r>
      <w:r>
        <w:rPr>
          <w:rFonts w:ascii="宋体" w:hAnsi="宋体" w:eastAsia="宋体" w:cs="宋体"/>
          <w:color w:val="000000"/>
        </w:rPr>
        <w:t>陡坡开荒种地</w:t>
      </w:r>
    </w:p>
    <w:p w14:paraId="25AB3414">
      <w:pPr>
        <w:spacing w:line="360" w:lineRule="auto"/>
        <w:textAlignment w:val="center"/>
        <w:rPr>
          <w:color w:val="000000"/>
        </w:rPr>
      </w:pPr>
      <w:r>
        <w:rPr>
          <w:color w:val="2E75B6"/>
        </w:rPr>
        <w:t>【答案】</w:t>
      </w:r>
      <w:r>
        <w:rPr>
          <w:color w:val="000000"/>
        </w:rPr>
        <w:t>10. B    11. C    12. C</w:t>
      </w:r>
    </w:p>
    <w:p w14:paraId="19D3246E">
      <w:pPr>
        <w:spacing w:line="360" w:lineRule="auto"/>
        <w:textAlignment w:val="center"/>
        <w:rPr>
          <w:color w:val="000000"/>
        </w:rPr>
      </w:pPr>
      <w:r>
        <w:rPr>
          <w:color w:val="2E75B6"/>
        </w:rPr>
        <w:t>【解析】</w:t>
      </w:r>
    </w:p>
    <w:p w14:paraId="4B722428">
      <w:pPr>
        <w:spacing w:line="360" w:lineRule="auto"/>
        <w:textAlignment w:val="center"/>
        <w:rPr>
          <w:color w:val="000000"/>
        </w:rPr>
      </w:pPr>
      <w:r>
        <w:rPr>
          <w:color w:val="000000"/>
        </w:rPr>
        <w:t>【10题详解】</w:t>
      </w:r>
    </w:p>
    <w:p w14:paraId="7AEC2A9E">
      <w:pPr>
        <w:spacing w:line="360" w:lineRule="auto"/>
        <w:jc w:val="left"/>
        <w:textAlignment w:val="center"/>
        <w:rPr>
          <w:color w:val="000000"/>
        </w:rPr>
      </w:pPr>
      <w:r>
        <w:rPr>
          <w:color w:val="000000"/>
        </w:rPr>
        <w:t>天府之国是四川盆地；中华水塔指的是三江源地区；东方明珠一般指上海；鱼米之乡一般指长江三角洲地区，所以排除ACD，选B。</w:t>
      </w:r>
    </w:p>
    <w:p w14:paraId="0B361A7E">
      <w:pPr>
        <w:spacing w:line="360" w:lineRule="auto"/>
        <w:jc w:val="left"/>
        <w:textAlignment w:val="center"/>
        <w:rPr>
          <w:color w:val="000000"/>
        </w:rPr>
      </w:pPr>
      <w:r>
        <w:rPr>
          <w:color w:val="000000"/>
        </w:rPr>
        <w:t>【11题详解】</w:t>
      </w:r>
    </w:p>
    <w:p w14:paraId="5538CBBB">
      <w:pPr>
        <w:spacing w:line="360" w:lineRule="auto"/>
        <w:jc w:val="left"/>
        <w:textAlignment w:val="center"/>
        <w:rPr>
          <w:color w:val="000000"/>
        </w:rPr>
      </w:pPr>
      <w:r>
        <w:rPr>
          <w:color w:val="000000"/>
        </w:rPr>
        <w:t>黄河中游流经黄土高原，黄土高原水土流失严重，大量的黄土被冲进黄河，让黄河泥沙含量增大，所以泥沙主要来源于中游，排除ABD，选C。</w:t>
      </w:r>
    </w:p>
    <w:p w14:paraId="2BA6A7B4">
      <w:pPr>
        <w:spacing w:line="360" w:lineRule="auto"/>
        <w:jc w:val="left"/>
        <w:textAlignment w:val="center"/>
        <w:rPr>
          <w:color w:val="000000"/>
        </w:rPr>
      </w:pPr>
      <w:r>
        <w:rPr>
          <w:color w:val="000000"/>
        </w:rPr>
        <w:t>【12题详解】</w:t>
      </w:r>
    </w:p>
    <w:p w14:paraId="6477D818">
      <w:pPr>
        <w:spacing w:line="360" w:lineRule="auto"/>
        <w:jc w:val="left"/>
        <w:textAlignment w:val="center"/>
        <w:rPr>
          <w:color w:val="000000"/>
        </w:rPr>
      </w:pPr>
      <w:r>
        <w:rPr>
          <w:color w:val="000000"/>
        </w:rPr>
        <w:t>禁止开采煤炭与现实情况不符，A说法错误；大力开发航运、陡坡开荒种地都不利于黄河流域的生态保护，BD说法错误；退耕还林还草有利于黄河流域生态保护和高质量发展，C说法正确，故选C。</w:t>
      </w:r>
    </w:p>
    <w:p w14:paraId="0BB9D12F">
      <w:pPr>
        <w:spacing w:line="360" w:lineRule="auto"/>
        <w:jc w:val="left"/>
        <w:textAlignment w:val="center"/>
        <w:rPr>
          <w:color w:val="000000"/>
        </w:rPr>
      </w:pPr>
      <w:r>
        <w:rPr>
          <w:color w:val="000000"/>
        </w:rPr>
        <w:t>【点睛】黄河发源于巴颜喀拉山脉，向东最后注入了渤海，近年来，黄河流域受到严重的生态破坏，导致洪涝灾害、水土流失等问题愈演愈烈。因此，必须加强生态修复，在黄河上游定期开展退耕还林、退牧还草等工程，恢复植被，维护流域的生态系统平衡，减少洪涝灾害的发生。黄河是全国第二大河流，但由于降水量少、水资源短缺，并且经过多个城市，水质受到严重污染，因此必须严格控制排污口，保护河道水质。</w:t>
      </w:r>
    </w:p>
    <w:p w14:paraId="633F772D">
      <w:pPr>
        <w:spacing w:line="360" w:lineRule="auto"/>
        <w:ind w:firstLine="420"/>
        <w:jc w:val="left"/>
        <w:textAlignment w:val="center"/>
        <w:rPr>
          <w:color w:val="000000"/>
        </w:rPr>
      </w:pPr>
      <w:r>
        <w:rPr>
          <w:rFonts w:ascii="楷体" w:hAnsi="楷体" w:eastAsia="楷体" w:cs="楷体"/>
          <w:color w:val="000000"/>
        </w:rPr>
        <w:t>大熊猫是我国的国宝，主要分布在四川、陕西和甘肃的山区。作为友好使者飘洋过海“出差”到世界各地。下图示意大熊猫“出差”的国家分布。据此完成下面小题。</w:t>
      </w:r>
    </w:p>
    <w:p w14:paraId="366D65ED">
      <w:pPr>
        <w:spacing w:line="360" w:lineRule="auto"/>
        <w:jc w:val="left"/>
        <w:textAlignment w:val="center"/>
        <w:rPr>
          <w:color w:val="000000"/>
        </w:rPr>
      </w:pPr>
      <w:r>
        <w:rPr>
          <w:color w:val="000000"/>
        </w:rPr>
        <w:drawing>
          <wp:inline distT="0" distB="0" distL="114300" distR="114300">
            <wp:extent cx="3829050" cy="1543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829050" cy="1543050"/>
                    </a:xfrm>
                    <a:prstGeom prst="rect">
                      <a:avLst/>
                    </a:prstGeom>
                  </pic:spPr>
                </pic:pic>
              </a:graphicData>
            </a:graphic>
          </wp:inline>
        </w:drawing>
      </w:r>
    </w:p>
    <w:p w14:paraId="2B09AFE4">
      <w:pPr>
        <w:spacing w:line="360" w:lineRule="auto"/>
        <w:jc w:val="left"/>
        <w:textAlignment w:val="center"/>
        <w:rPr>
          <w:color w:val="000000"/>
        </w:rPr>
      </w:pPr>
      <w:r>
        <w:rPr>
          <w:color w:val="000000"/>
        </w:rPr>
        <w:t xml:space="preserve">13. </w:t>
      </w:r>
      <w:r>
        <w:rPr>
          <w:rFonts w:ascii="宋体" w:hAnsi="宋体" w:eastAsia="宋体" w:cs="宋体"/>
          <w:color w:val="000000"/>
        </w:rPr>
        <w:t>从纬度位置看，大熊猫“出差”的国家大部分位于（   ）</w:t>
      </w:r>
    </w:p>
    <w:p w14:paraId="4CF038D8">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高纬度地区</w:t>
      </w:r>
      <w:r>
        <w:rPr>
          <w:color w:val="000000"/>
        </w:rPr>
        <w:tab/>
      </w:r>
      <w:r>
        <w:rPr>
          <w:color w:val="000000"/>
        </w:rPr>
        <w:t xml:space="preserve">B. </w:t>
      </w:r>
      <w:r>
        <w:rPr>
          <w:rFonts w:ascii="宋体" w:hAnsi="宋体" w:eastAsia="宋体" w:cs="宋体"/>
          <w:color w:val="000000"/>
        </w:rPr>
        <w:t>赤道地区</w:t>
      </w:r>
      <w:r>
        <w:rPr>
          <w:color w:val="000000"/>
        </w:rPr>
        <w:tab/>
      </w:r>
      <w:r>
        <w:rPr>
          <w:color w:val="000000"/>
        </w:rPr>
        <w:t xml:space="preserve">C. </w:t>
      </w:r>
      <w:r>
        <w:rPr>
          <w:rFonts w:ascii="宋体" w:hAnsi="宋体" w:eastAsia="宋体" w:cs="宋体"/>
          <w:color w:val="000000"/>
        </w:rPr>
        <w:t>低纬度地区</w:t>
      </w:r>
      <w:r>
        <w:rPr>
          <w:color w:val="000000"/>
        </w:rPr>
        <w:tab/>
      </w:r>
      <w:r>
        <w:rPr>
          <w:color w:val="000000"/>
        </w:rPr>
        <w:t xml:space="preserve">D. </w:t>
      </w:r>
      <w:r>
        <w:rPr>
          <w:rFonts w:ascii="宋体" w:hAnsi="宋体" w:eastAsia="宋体" w:cs="宋体"/>
          <w:color w:val="000000"/>
        </w:rPr>
        <w:t>中纬度地区</w:t>
      </w:r>
    </w:p>
    <w:p w14:paraId="69D15064">
      <w:pPr>
        <w:spacing w:line="360" w:lineRule="auto"/>
        <w:jc w:val="left"/>
        <w:textAlignment w:val="center"/>
        <w:rPr>
          <w:color w:val="000000"/>
        </w:rPr>
      </w:pPr>
      <w:r>
        <w:rPr>
          <w:color w:val="000000"/>
        </w:rPr>
        <w:t xml:space="preserve">14. </w:t>
      </w:r>
      <w:r>
        <w:rPr>
          <w:rFonts w:ascii="宋体" w:hAnsi="宋体" w:eastAsia="宋体" w:cs="宋体"/>
          <w:color w:val="000000"/>
        </w:rPr>
        <w:t>大熊猫漂洋“出差”到澳大利亚，途经的大洋是（   ）</w:t>
      </w:r>
    </w:p>
    <w:p w14:paraId="25E3B2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北冰洋</w:t>
      </w:r>
      <w:r>
        <w:rPr>
          <w:color w:val="000000"/>
        </w:rPr>
        <w:tab/>
      </w:r>
      <w:r>
        <w:rPr>
          <w:color w:val="000000"/>
        </w:rPr>
        <w:t xml:space="preserve">B. </w:t>
      </w:r>
      <w:r>
        <w:rPr>
          <w:rFonts w:ascii="宋体" w:hAnsi="宋体" w:eastAsia="宋体" w:cs="宋体"/>
          <w:color w:val="000000"/>
        </w:rPr>
        <w:t>太平洋</w:t>
      </w:r>
      <w:r>
        <w:rPr>
          <w:color w:val="000000"/>
        </w:rPr>
        <w:tab/>
      </w:r>
      <w:r>
        <w:rPr>
          <w:color w:val="000000"/>
        </w:rPr>
        <w:t xml:space="preserve">C. </w:t>
      </w:r>
      <w:r>
        <w:rPr>
          <w:rFonts w:ascii="宋体" w:hAnsi="宋体" w:eastAsia="宋体" w:cs="宋体"/>
          <w:color w:val="000000"/>
        </w:rPr>
        <w:t>大西洋</w:t>
      </w:r>
      <w:r>
        <w:rPr>
          <w:color w:val="000000"/>
        </w:rPr>
        <w:tab/>
      </w:r>
      <w:r>
        <w:rPr>
          <w:color w:val="000000"/>
        </w:rPr>
        <w:t xml:space="preserve">D. </w:t>
      </w:r>
      <w:r>
        <w:rPr>
          <w:rFonts w:ascii="宋体" w:hAnsi="宋体" w:eastAsia="宋体" w:cs="宋体"/>
          <w:color w:val="000000"/>
        </w:rPr>
        <w:t>印度洋</w:t>
      </w:r>
    </w:p>
    <w:p w14:paraId="26281D69">
      <w:pPr>
        <w:spacing w:line="360" w:lineRule="auto"/>
        <w:jc w:val="left"/>
        <w:textAlignment w:val="center"/>
        <w:rPr>
          <w:color w:val="000000"/>
        </w:rPr>
      </w:pPr>
      <w:r>
        <w:rPr>
          <w:color w:val="000000"/>
        </w:rPr>
        <w:t xml:space="preserve">15. </w:t>
      </w:r>
      <w:r>
        <w:rPr>
          <w:rFonts w:ascii="宋体" w:hAnsi="宋体" w:eastAsia="宋体" w:cs="宋体"/>
          <w:color w:val="000000"/>
        </w:rPr>
        <w:t>大熊猫到世界各地“出差”有利于（   ）</w:t>
      </w:r>
    </w:p>
    <w:p w14:paraId="1053A7F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增进国际友好</w:t>
      </w:r>
      <w:r>
        <w:rPr>
          <w:color w:val="000000"/>
        </w:rPr>
        <w:tab/>
      </w:r>
      <w:r>
        <w:rPr>
          <w:color w:val="000000"/>
        </w:rPr>
        <w:t xml:space="preserve">B. </w:t>
      </w:r>
      <w:r>
        <w:rPr>
          <w:rFonts w:ascii="宋体" w:hAnsi="宋体" w:eastAsia="宋体" w:cs="宋体"/>
          <w:color w:val="000000"/>
        </w:rPr>
        <w:t>实现人地和谐</w:t>
      </w:r>
      <w:r>
        <w:rPr>
          <w:color w:val="000000"/>
        </w:rPr>
        <w:tab/>
      </w:r>
      <w:r>
        <w:rPr>
          <w:color w:val="000000"/>
        </w:rPr>
        <w:t xml:space="preserve">C. </w:t>
      </w:r>
      <w:r>
        <w:rPr>
          <w:rFonts w:ascii="宋体" w:hAnsi="宋体" w:eastAsia="宋体" w:cs="宋体"/>
          <w:color w:val="000000"/>
        </w:rPr>
        <w:t>改善生态环境</w:t>
      </w:r>
      <w:r>
        <w:rPr>
          <w:color w:val="000000"/>
        </w:rPr>
        <w:tab/>
      </w:r>
      <w:r>
        <w:rPr>
          <w:color w:val="000000"/>
        </w:rPr>
        <w:t xml:space="preserve">D. </w:t>
      </w:r>
      <w:r>
        <w:rPr>
          <w:rFonts w:ascii="宋体" w:hAnsi="宋体" w:eastAsia="宋体" w:cs="宋体"/>
          <w:color w:val="000000"/>
        </w:rPr>
        <w:t>提升科技水平</w:t>
      </w:r>
    </w:p>
    <w:p w14:paraId="46322371">
      <w:pPr>
        <w:spacing w:line="360" w:lineRule="auto"/>
        <w:textAlignment w:val="center"/>
        <w:rPr>
          <w:color w:val="000000"/>
        </w:rPr>
      </w:pPr>
      <w:r>
        <w:rPr>
          <w:color w:val="2E75B6"/>
        </w:rPr>
        <w:t>【答案】</w:t>
      </w:r>
      <w:r>
        <w:rPr>
          <w:color w:val="000000"/>
        </w:rPr>
        <w:t>13. D    14. B    15. A</w:t>
      </w:r>
    </w:p>
    <w:p w14:paraId="548F7FBE">
      <w:pPr>
        <w:spacing w:line="360" w:lineRule="auto"/>
        <w:textAlignment w:val="center"/>
        <w:rPr>
          <w:color w:val="000000"/>
        </w:rPr>
      </w:pPr>
      <w:r>
        <w:rPr>
          <w:color w:val="2E75B6"/>
        </w:rPr>
        <w:t>【解析】</w:t>
      </w:r>
    </w:p>
    <w:p w14:paraId="683D626A">
      <w:pPr>
        <w:spacing w:line="360" w:lineRule="auto"/>
        <w:textAlignment w:val="center"/>
        <w:rPr>
          <w:color w:val="000000"/>
        </w:rPr>
      </w:pPr>
      <w:r>
        <w:rPr>
          <w:color w:val="000000"/>
        </w:rPr>
        <w:t>【13题详解】</w:t>
      </w:r>
    </w:p>
    <w:p w14:paraId="6BA4494C">
      <w:pPr>
        <w:spacing w:line="360" w:lineRule="auto"/>
        <w:jc w:val="left"/>
        <w:textAlignment w:val="center"/>
        <w:rPr>
          <w:color w:val="000000"/>
        </w:rPr>
      </w:pPr>
      <w:r>
        <w:rPr>
          <w:color w:val="000000"/>
        </w:rPr>
        <w:t>读图可知，从纬度位置看，大熊猫“出差”的国家大部分位于中纬度地区，D正确，ABC错误。故选D。</w:t>
      </w:r>
    </w:p>
    <w:p w14:paraId="1ABF6552">
      <w:pPr>
        <w:spacing w:line="360" w:lineRule="auto"/>
        <w:jc w:val="left"/>
        <w:textAlignment w:val="center"/>
        <w:rPr>
          <w:color w:val="000000"/>
        </w:rPr>
      </w:pPr>
      <w:r>
        <w:rPr>
          <w:color w:val="000000"/>
        </w:rPr>
        <w:t>【14题详解】</w:t>
      </w:r>
    </w:p>
    <w:p w14:paraId="5FD0B671">
      <w:pPr>
        <w:spacing w:line="360" w:lineRule="auto"/>
        <w:jc w:val="left"/>
        <w:textAlignment w:val="center"/>
        <w:rPr>
          <w:color w:val="000000"/>
        </w:rPr>
      </w:pPr>
      <w:r>
        <w:rPr>
          <w:color w:val="000000"/>
        </w:rPr>
        <w:t>大熊猫是中国的国宝，中国位于亚洲东部，澳大利亚位于大洋洲，大熊猫漂洋“出差”到澳大利亚，途经的大洋是太平洋，B正确，ACD错误。故选B。</w:t>
      </w:r>
    </w:p>
    <w:p w14:paraId="408C938E">
      <w:pPr>
        <w:spacing w:line="360" w:lineRule="auto"/>
        <w:jc w:val="left"/>
        <w:textAlignment w:val="center"/>
        <w:rPr>
          <w:color w:val="000000"/>
        </w:rPr>
      </w:pPr>
      <w:r>
        <w:rPr>
          <w:color w:val="000000"/>
        </w:rPr>
        <w:t>【15题详解】</w:t>
      </w:r>
    </w:p>
    <w:p w14:paraId="32AB23C0">
      <w:pPr>
        <w:spacing w:line="360" w:lineRule="auto"/>
        <w:jc w:val="left"/>
        <w:textAlignment w:val="center"/>
        <w:rPr>
          <w:color w:val="000000"/>
        </w:rPr>
      </w:pPr>
      <w:r>
        <w:rPr>
          <w:color w:val="000000"/>
        </w:rPr>
        <w:t>大熊猫到世界各地“出差”有利于增进国际友好，促进国家间的交流，A正确；不能实现人地和谐、改善生态环境、提升科技水平，BCD错误。故选A。</w:t>
      </w:r>
    </w:p>
    <w:p w14:paraId="57FC1CBC">
      <w:pPr>
        <w:spacing w:line="360" w:lineRule="auto"/>
        <w:jc w:val="left"/>
        <w:textAlignment w:val="center"/>
        <w:rPr>
          <w:color w:val="000000"/>
        </w:rPr>
      </w:pPr>
      <w:r>
        <w:rPr>
          <w:color w:val="000000"/>
        </w:rPr>
        <w:t>【点睛】大洋洲介于亚洲、美洲和南极洲之间，由澳大利亚大陆和散布于大洋中的1万多个大小岛屿组成，陆地总面积为897万平方千米，约占地球陆地面积的6％。澳大利亚大陆是世界上最小的大陆。</w:t>
      </w:r>
    </w:p>
    <w:p w14:paraId="0DECF790">
      <w:pPr>
        <w:spacing w:line="360" w:lineRule="auto"/>
        <w:jc w:val="center"/>
        <w:textAlignment w:val="center"/>
        <w:rPr>
          <w:color w:val="000000"/>
        </w:rPr>
      </w:pPr>
      <w:r>
        <w:rPr>
          <w:rFonts w:ascii="宋体" w:hAnsi="宋体" w:eastAsia="宋体" w:cs="宋体"/>
          <w:b/>
          <w:color w:val="000000"/>
          <w:sz w:val="24"/>
        </w:rPr>
        <w:t>第Ⅱ卷非选择题（共35分）</w:t>
      </w:r>
    </w:p>
    <w:p w14:paraId="3393F415">
      <w:pPr>
        <w:spacing w:line="360" w:lineRule="auto"/>
        <w:jc w:val="left"/>
        <w:textAlignment w:val="center"/>
        <w:rPr>
          <w:color w:val="000000"/>
        </w:rPr>
      </w:pPr>
      <w:r>
        <w:rPr>
          <w:rFonts w:ascii="宋体" w:hAnsi="宋体" w:eastAsia="宋体" w:cs="宋体"/>
          <w:b/>
          <w:color w:val="000000"/>
          <w:sz w:val="24"/>
        </w:rPr>
        <w:t>二、非选择题（本大题包含3个小题，共35分。）</w:t>
      </w:r>
    </w:p>
    <w:p w14:paraId="73921A64">
      <w:pPr>
        <w:spacing w:line="360" w:lineRule="auto"/>
        <w:jc w:val="left"/>
        <w:textAlignment w:val="center"/>
        <w:rPr>
          <w:color w:val="000000"/>
        </w:rPr>
      </w:pPr>
      <w:r>
        <w:rPr>
          <w:color w:val="000000"/>
        </w:rPr>
        <w:t xml:space="preserve">16. </w:t>
      </w:r>
      <w:r>
        <w:rPr>
          <w:rFonts w:ascii="宋体" w:hAnsi="宋体" w:eastAsia="宋体" w:cs="宋体"/>
          <w:color w:val="000000"/>
        </w:rPr>
        <w:t>【寻“枣”记】小丽同学在超市购买了一种叫椰枣的果品，发现与产自我国的红枣不同。为了寻找并了解椰枣的“家”，某地理社团开启寻“枣”之旅。阅读图文资料，完成下列内容。</w:t>
      </w:r>
    </w:p>
    <w:p w14:paraId="35FFCF94">
      <w:pPr>
        <w:spacing w:line="360" w:lineRule="auto"/>
        <w:ind w:firstLine="420"/>
        <w:jc w:val="left"/>
        <w:textAlignment w:val="center"/>
        <w:rPr>
          <w:color w:val="000000"/>
        </w:rPr>
      </w:pPr>
      <w:r>
        <w:rPr>
          <w:rFonts w:ascii="楷体" w:hAnsi="楷体" w:eastAsia="楷体" w:cs="楷体"/>
          <w:color w:val="000000"/>
        </w:rPr>
        <w:t>探究一:慧眼识枣</w:t>
      </w:r>
    </w:p>
    <w:tbl>
      <w:tblPr>
        <w:tblStyle w:val="4"/>
        <w:tblW w:w="4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10"/>
      </w:tblGrid>
      <w:tr w14:paraId="4DA71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7A7064">
            <w:pPr>
              <w:spacing w:line="360" w:lineRule="auto"/>
              <w:jc w:val="left"/>
              <w:textAlignment w:val="center"/>
              <w:rPr>
                <w:color w:val="000000"/>
              </w:rPr>
            </w:pPr>
            <w:r>
              <w:rPr>
                <w:color w:val="000000"/>
              </w:rPr>
              <w:drawing>
                <wp:inline distT="0" distB="0" distL="114300" distR="114300">
                  <wp:extent cx="1000125" cy="800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00125" cy="800100"/>
                          </a:xfrm>
                          <a:prstGeom prst="rect">
                            <a:avLst/>
                          </a:prstGeom>
                        </pic:spPr>
                      </pic:pic>
                    </a:graphicData>
                  </a:graphic>
                </wp:inline>
              </w:drawing>
            </w:r>
          </w:p>
          <w:p w14:paraId="04A2E862">
            <w:pPr>
              <w:spacing w:line="360" w:lineRule="auto"/>
              <w:ind w:firstLine="420"/>
              <w:jc w:val="left"/>
              <w:textAlignment w:val="center"/>
              <w:rPr>
                <w:color w:val="000000"/>
              </w:rPr>
            </w:pPr>
            <w:r>
              <w:rPr>
                <w:rFonts w:ascii="楷体" w:hAnsi="楷体" w:eastAsia="楷体" w:cs="楷体"/>
                <w:color w:val="000000"/>
              </w:rPr>
              <w:t>椰枣是枣椰树的果实，口感香甜、软糯，富含果糖、多种维生素、蛋白质及其他营养物质，被誉为“沙漠面包”。</w:t>
            </w:r>
          </w:p>
        </w:tc>
      </w:tr>
    </w:tbl>
    <w:p w14:paraId="1F80FD53">
      <w:pPr>
        <w:spacing w:line="360" w:lineRule="auto"/>
        <w:jc w:val="left"/>
        <w:textAlignment w:val="center"/>
        <w:rPr>
          <w:color w:val="000000"/>
        </w:rPr>
      </w:pPr>
    </w:p>
    <w:p w14:paraId="5F02D0D4">
      <w:pPr>
        <w:spacing w:line="360" w:lineRule="auto"/>
        <w:jc w:val="left"/>
        <w:textAlignment w:val="center"/>
        <w:rPr>
          <w:color w:val="000000"/>
        </w:rPr>
      </w:pPr>
      <w:r>
        <w:rPr>
          <w:color w:val="000000"/>
        </w:rPr>
        <w:t>（1）</w:t>
      </w:r>
      <w:r>
        <w:rPr>
          <w:rFonts w:ascii="宋体" w:hAnsi="宋体" w:eastAsia="宋体" w:cs="宋体"/>
          <w:color w:val="000000"/>
        </w:rPr>
        <w:t>说出椰枣的营养价值。</w:t>
      </w:r>
    </w:p>
    <w:p w14:paraId="615E6769">
      <w:pPr>
        <w:spacing w:line="360" w:lineRule="auto"/>
        <w:ind w:firstLine="420"/>
        <w:jc w:val="left"/>
        <w:textAlignment w:val="center"/>
        <w:rPr>
          <w:color w:val="000000"/>
        </w:rPr>
      </w:pPr>
      <w:r>
        <w:rPr>
          <w:rFonts w:ascii="楷体" w:hAnsi="楷体" w:eastAsia="楷体" w:cs="楷体"/>
          <w:color w:val="000000"/>
        </w:rPr>
        <w:t>探究二:探访寻枣</w:t>
      </w:r>
    </w:p>
    <w:p w14:paraId="2565AC61">
      <w:pPr>
        <w:spacing w:line="360" w:lineRule="auto"/>
        <w:ind w:firstLine="420"/>
        <w:jc w:val="left"/>
        <w:textAlignment w:val="center"/>
        <w:rPr>
          <w:color w:val="000000"/>
        </w:rPr>
      </w:pPr>
      <w:r>
        <w:rPr>
          <w:rFonts w:ascii="楷体" w:hAnsi="楷体" w:eastAsia="楷体" w:cs="楷体"/>
          <w:color w:val="000000"/>
        </w:rPr>
        <w:t>枣椰树是热带、亚热带绿洲农业的代表植物，耐干旱、耐高温、喜阳光，但需要较多的水分才能结出丰硕的果实，人们形象地称它是“头长在火中，脚浸在水里”。位于沙特阿拉伯东部的哈萨绿洲拥有该地区最丰富的地下水资源，是该国最大的椰枣产地。</w:t>
      </w:r>
    </w:p>
    <w:p w14:paraId="65AD2399">
      <w:pPr>
        <w:spacing w:line="360" w:lineRule="auto"/>
        <w:jc w:val="left"/>
        <w:textAlignment w:val="center"/>
        <w:rPr>
          <w:color w:val="000000"/>
        </w:rPr>
      </w:pPr>
      <w:r>
        <w:rPr>
          <w:color w:val="000000"/>
        </w:rPr>
        <w:drawing>
          <wp:inline distT="0" distB="0" distL="114300" distR="114300">
            <wp:extent cx="2676525" cy="27336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676525" cy="2733675"/>
                    </a:xfrm>
                    <a:prstGeom prst="rect">
                      <a:avLst/>
                    </a:prstGeom>
                  </pic:spPr>
                </pic:pic>
              </a:graphicData>
            </a:graphic>
          </wp:inline>
        </w:drawing>
      </w:r>
      <w:r>
        <w:rPr>
          <w:color w:val="000000"/>
        </w:rPr>
        <w:drawing>
          <wp:inline distT="0" distB="0" distL="114300" distR="114300">
            <wp:extent cx="2228850" cy="26574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228850" cy="2657475"/>
                    </a:xfrm>
                    <a:prstGeom prst="rect">
                      <a:avLst/>
                    </a:prstGeom>
                  </pic:spPr>
                </pic:pic>
              </a:graphicData>
            </a:graphic>
          </wp:inline>
        </w:drawing>
      </w:r>
    </w:p>
    <w:p w14:paraId="6BA6B87C">
      <w:pPr>
        <w:spacing w:line="360" w:lineRule="auto"/>
        <w:jc w:val="left"/>
        <w:textAlignment w:val="center"/>
        <w:rPr>
          <w:color w:val="000000"/>
        </w:rPr>
      </w:pPr>
      <w:r>
        <w:rPr>
          <w:color w:val="000000"/>
        </w:rPr>
        <w:t>（2）</w:t>
      </w:r>
      <w:r>
        <w:rPr>
          <w:rFonts w:ascii="宋体" w:hAnsi="宋体" w:eastAsia="宋体" w:cs="宋体"/>
          <w:color w:val="000000"/>
        </w:rPr>
        <w:t>简要分析哈萨绿洲成为该国最大椰枣产地的原因。</w:t>
      </w:r>
    </w:p>
    <w:p w14:paraId="3C66FB3A">
      <w:pPr>
        <w:spacing w:line="360" w:lineRule="auto"/>
        <w:ind w:firstLine="420"/>
        <w:jc w:val="left"/>
        <w:textAlignment w:val="center"/>
        <w:rPr>
          <w:color w:val="000000"/>
        </w:rPr>
      </w:pPr>
      <w:r>
        <w:rPr>
          <w:rFonts w:ascii="楷体" w:hAnsi="楷体" w:eastAsia="楷体" w:cs="楷体"/>
          <w:color w:val="000000"/>
        </w:rPr>
        <w:t>探究三:头脑风暴</w:t>
      </w:r>
    </w:p>
    <w:p w14:paraId="40C39116">
      <w:pPr>
        <w:spacing w:line="360" w:lineRule="auto"/>
        <w:ind w:firstLine="420"/>
        <w:jc w:val="left"/>
        <w:textAlignment w:val="center"/>
        <w:rPr>
          <w:color w:val="000000"/>
        </w:rPr>
      </w:pPr>
      <w:r>
        <w:rPr>
          <w:rFonts w:ascii="楷体" w:hAnsi="楷体" w:eastAsia="楷体" w:cs="楷体"/>
          <w:color w:val="000000"/>
        </w:rPr>
        <w:t>同学们通过查阅资料了解到椰枣既可当粮食，又可制糖和酿酒。于是大家围绕“是否可以在沙特阿拉伯大规模推广种植椰枣”展开讨论。</w:t>
      </w:r>
    </w:p>
    <w:p w14:paraId="7DB3DAD8">
      <w:pPr>
        <w:spacing w:line="360" w:lineRule="auto"/>
        <w:jc w:val="left"/>
        <w:textAlignment w:val="center"/>
        <w:rPr>
          <w:color w:val="000000"/>
        </w:rPr>
      </w:pPr>
      <w:r>
        <w:rPr>
          <w:color w:val="000000"/>
        </w:rPr>
        <w:t>（3）</w:t>
      </w:r>
      <w:r>
        <w:rPr>
          <w:rFonts w:ascii="宋体" w:hAnsi="宋体" w:eastAsia="宋体" w:cs="宋体"/>
          <w:color w:val="000000"/>
        </w:rPr>
        <w:t>针对上述问题，请表明你的观点并说明理由。</w:t>
      </w:r>
    </w:p>
    <w:p w14:paraId="741FAA16">
      <w:pPr>
        <w:spacing w:line="360" w:lineRule="auto"/>
        <w:jc w:val="left"/>
        <w:textAlignment w:val="center"/>
        <w:rPr>
          <w:color w:val="000000"/>
        </w:rPr>
      </w:pPr>
      <w:r>
        <w:rPr>
          <w:color w:val="000000"/>
        </w:rPr>
        <w:t>（4）</w:t>
      </w:r>
      <w:r>
        <w:rPr>
          <w:rFonts w:ascii="宋体" w:hAnsi="宋体" w:eastAsia="宋体" w:cs="宋体"/>
          <w:color w:val="000000"/>
        </w:rPr>
        <w:t>踏着寻“枣”的脚步继续探访、请将你对该国自然和人文地理特征的更多了解归纳并整理在信息卡上。</w:t>
      </w:r>
    </w:p>
    <w:p w14:paraId="288C7717">
      <w:pPr>
        <w:spacing w:line="360" w:lineRule="auto"/>
        <w:jc w:val="left"/>
        <w:textAlignment w:val="center"/>
        <w:rPr>
          <w:color w:val="000000"/>
        </w:rPr>
      </w:pPr>
      <w:r>
        <w:rPr>
          <w:color w:val="000000"/>
        </w:rPr>
        <w:drawing>
          <wp:inline distT="0" distB="0" distL="114300" distR="114300">
            <wp:extent cx="2362200" cy="11715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362200" cy="1171575"/>
                    </a:xfrm>
                    <a:prstGeom prst="rect">
                      <a:avLst/>
                    </a:prstGeom>
                  </pic:spPr>
                </pic:pic>
              </a:graphicData>
            </a:graphic>
          </wp:inline>
        </w:drawing>
      </w:r>
    </w:p>
    <w:p w14:paraId="69E01490">
      <w:pPr>
        <w:spacing w:line="360" w:lineRule="auto"/>
        <w:jc w:val="left"/>
        <w:textAlignment w:val="center"/>
        <w:rPr>
          <w:color w:val="000000"/>
        </w:rPr>
      </w:pPr>
      <w:r>
        <w:rPr>
          <w:rFonts w:ascii="宋体" w:hAnsi="宋体" w:eastAsia="宋体" w:cs="宋体"/>
          <w:color w:val="000000"/>
        </w:rPr>
        <w:t>①</w:t>
      </w:r>
      <w:r>
        <w:rPr>
          <w:color w:val="000000"/>
        </w:rPr>
        <w:t>___________</w:t>
      </w:r>
      <w:r>
        <w:rPr>
          <w:rFonts w:ascii="宋体" w:hAnsi="宋体" w:eastAsia="宋体" w:cs="宋体"/>
          <w:color w:val="000000"/>
        </w:rPr>
        <w:t>②</w:t>
      </w:r>
      <w:r>
        <w:rPr>
          <w:color w:val="000000"/>
        </w:rPr>
        <w:t>___________</w:t>
      </w:r>
      <w:r>
        <w:rPr>
          <w:rFonts w:ascii="Times New Roman" w:hAnsi="Times New Roman" w:eastAsia="Times New Roman" w:cs="Times New Roman"/>
          <w:color w:val="000000"/>
        </w:rPr>
        <w:t>③</w:t>
      </w:r>
      <w:r>
        <w:rPr>
          <w:color w:val="000000"/>
        </w:rPr>
        <w:t>___________</w:t>
      </w:r>
    </w:p>
    <w:p w14:paraId="2E68D4A1">
      <w:pPr>
        <w:spacing w:line="360" w:lineRule="auto"/>
        <w:textAlignment w:val="center"/>
        <w:rPr>
          <w:color w:val="000000"/>
        </w:rPr>
      </w:pPr>
      <w:r>
        <w:rPr>
          <w:color w:val="2E75B6"/>
        </w:rPr>
        <w:t>【答案】</w:t>
      </w:r>
      <w:r>
        <w:rPr>
          <w:color w:val="000000"/>
        </w:rPr>
        <w:t>（1）</w:t>
      </w:r>
      <w:r>
        <w:rPr>
          <w:rFonts w:ascii="宋体" w:hAnsi="宋体" w:eastAsia="宋体" w:cs="宋体"/>
          <w:color w:val="000000"/>
        </w:rPr>
        <w:t>富含果糖；多种维生素；蛋白质；其他营养物质。</w:t>
      </w:r>
      <w:r>
        <w:rPr>
          <w:color w:val="000000"/>
        </w:rPr>
        <w:t xml:space="preserve">    </w:t>
      </w:r>
    </w:p>
    <w:p w14:paraId="6D5AE721">
      <w:pPr>
        <w:spacing w:line="360" w:lineRule="auto"/>
        <w:textAlignment w:val="center"/>
        <w:rPr>
          <w:color w:val="000000"/>
        </w:rPr>
      </w:pPr>
      <w:r>
        <w:rPr>
          <w:color w:val="000000"/>
        </w:rPr>
        <w:t>（2）</w:t>
      </w:r>
      <w:r>
        <w:rPr>
          <w:rFonts w:ascii="宋体" w:hAnsi="宋体" w:eastAsia="宋体" w:cs="宋体"/>
          <w:color w:val="000000"/>
        </w:rPr>
        <w:t>属于热带沙漠气候，晴天多；光照充足；位于北回归线附近，热量充足；昼夜温差大；地下水资源丰富等。</w:t>
      </w:r>
      <w:r>
        <w:rPr>
          <w:color w:val="000000"/>
        </w:rPr>
        <w:t xml:space="preserve">    </w:t>
      </w:r>
    </w:p>
    <w:p w14:paraId="49E76503">
      <w:pPr>
        <w:spacing w:line="360" w:lineRule="auto"/>
        <w:textAlignment w:val="center"/>
        <w:rPr>
          <w:color w:val="000000"/>
        </w:rPr>
      </w:pPr>
      <w:r>
        <w:rPr>
          <w:color w:val="000000"/>
        </w:rPr>
        <w:t>（3）</w:t>
      </w:r>
      <w:r>
        <w:rPr>
          <w:rFonts w:ascii="宋体" w:hAnsi="宋体" w:eastAsia="宋体" w:cs="宋体"/>
          <w:color w:val="000000"/>
        </w:rPr>
        <w:t>看法一；同意。理由：可以增加居民收入；增加政府财政收入；增加就业机会；促进经济发展；带动相关行业发展等。</w:t>
      </w:r>
    </w:p>
    <w:p w14:paraId="03384183">
      <w:pPr>
        <w:spacing w:line="360" w:lineRule="auto"/>
        <w:jc w:val="left"/>
        <w:textAlignment w:val="center"/>
        <w:rPr>
          <w:color w:val="000000"/>
        </w:rPr>
      </w:pPr>
      <w:r>
        <w:rPr>
          <w:rFonts w:ascii="宋体" w:hAnsi="宋体" w:eastAsia="宋体" w:cs="宋体"/>
          <w:color w:val="000000"/>
        </w:rPr>
        <w:t>看法二：不同意。理由：加剧水资源短缺；导致土地荒漠化；破坏当地生态环境等。</w:t>
      </w:r>
    </w:p>
    <w:p w14:paraId="35BE511E">
      <w:pPr>
        <w:spacing w:line="360" w:lineRule="auto"/>
        <w:jc w:val="left"/>
        <w:textAlignment w:val="center"/>
        <w:rPr>
          <w:color w:val="000000"/>
        </w:rPr>
      </w:pPr>
      <w:r>
        <w:rPr>
          <w:rFonts w:ascii="宋体" w:hAnsi="宋体" w:eastAsia="宋体" w:cs="宋体"/>
          <w:color w:val="000000"/>
        </w:rPr>
        <w:t>看法三：合理扩大。理由：在不破坏环境的前提下，适当扩大椰枣种植面积，可以增加居民收入；增加政府财政收入；增加就业机会；促进经济发展；带动相关行业发展等。</w:t>
      </w:r>
      <w:r>
        <w:rPr>
          <w:color w:val="000000"/>
        </w:rPr>
        <w:t xml:space="preserve">    </w:t>
      </w:r>
    </w:p>
    <w:p w14:paraId="6DB084F9">
      <w:pPr>
        <w:spacing w:line="360" w:lineRule="auto"/>
        <w:jc w:val="left"/>
        <w:textAlignment w:val="center"/>
        <w:rPr>
          <w:color w:val="000000"/>
        </w:rPr>
      </w:pPr>
      <w:r>
        <w:rPr>
          <w:color w:val="000000"/>
        </w:rPr>
        <w:t xml:space="preserve">（4）    ①. </w:t>
      </w:r>
      <w:r>
        <w:rPr>
          <w:rFonts w:ascii="宋体" w:hAnsi="宋体" w:eastAsia="宋体" w:cs="宋体"/>
          <w:color w:val="000000"/>
        </w:rPr>
        <w:t>位于波斯湾沿岸</w:t>
      </w:r>
      <w:r>
        <w:rPr>
          <w:color w:val="000000"/>
        </w:rPr>
        <w:t xml:space="preserve">    ②. </w:t>
      </w:r>
      <w:r>
        <w:rPr>
          <w:rFonts w:ascii="宋体" w:hAnsi="宋体" w:eastAsia="宋体" w:cs="宋体"/>
          <w:color w:val="000000"/>
        </w:rPr>
        <w:t>北回归线穿越中部</w:t>
      </w:r>
      <w:r>
        <w:rPr>
          <w:color w:val="000000"/>
        </w:rPr>
        <w:t xml:space="preserve">    ③. </w:t>
      </w:r>
      <w:r>
        <w:rPr>
          <w:rFonts w:ascii="宋体" w:hAnsi="宋体" w:eastAsia="宋体" w:cs="宋体"/>
          <w:color w:val="000000"/>
        </w:rPr>
        <w:t>以热带沙漠气候为主；地形以高原为主；石油资源丰富；海水淡化王国；居民多信仰伊斯兰教；传统建筑呈现厚墙、小窗的特点等。</w:t>
      </w:r>
    </w:p>
    <w:p w14:paraId="6BCEE140">
      <w:pPr>
        <w:spacing w:line="360" w:lineRule="auto"/>
        <w:textAlignment w:val="center"/>
        <w:rPr>
          <w:color w:val="000000"/>
        </w:rPr>
      </w:pPr>
      <w:r>
        <w:rPr>
          <w:color w:val="2E75B6"/>
        </w:rPr>
        <w:t>【解析】</w:t>
      </w:r>
    </w:p>
    <w:p w14:paraId="75BC09C8">
      <w:pPr>
        <w:spacing w:line="360" w:lineRule="auto"/>
        <w:jc w:val="left"/>
        <w:textAlignment w:val="center"/>
        <w:rPr>
          <w:color w:val="000000"/>
        </w:rPr>
      </w:pPr>
      <w:r>
        <w:rPr>
          <w:color w:val="000000"/>
        </w:rPr>
        <w:t>【分析】本大题以椰枣为材料设置试题，涉及中东地区的气候、农业和地理特征等相关内容，考查学生区域认知的地理素养和对课本知识的掌握。</w:t>
      </w:r>
    </w:p>
    <w:p w14:paraId="04E93F72">
      <w:pPr>
        <w:spacing w:line="360" w:lineRule="auto"/>
        <w:jc w:val="left"/>
        <w:textAlignment w:val="center"/>
        <w:rPr>
          <w:color w:val="000000"/>
        </w:rPr>
      </w:pPr>
      <w:r>
        <w:rPr>
          <w:color w:val="000000"/>
        </w:rPr>
        <w:t>【小问1详解】</w:t>
      </w:r>
    </w:p>
    <w:p w14:paraId="75FD5A23">
      <w:pPr>
        <w:spacing w:line="360" w:lineRule="auto"/>
        <w:jc w:val="left"/>
        <w:textAlignment w:val="center"/>
        <w:rPr>
          <w:color w:val="000000"/>
        </w:rPr>
      </w:pPr>
      <w:r>
        <w:rPr>
          <w:color w:val="000000"/>
        </w:rPr>
        <w:t>根据图中材料可知，椰枣富含果糖和多种维生素，以及蛋白质和其他营养物质。</w:t>
      </w:r>
    </w:p>
    <w:p w14:paraId="5C42B98B">
      <w:pPr>
        <w:spacing w:line="360" w:lineRule="auto"/>
        <w:jc w:val="left"/>
        <w:textAlignment w:val="center"/>
        <w:rPr>
          <w:color w:val="000000"/>
        </w:rPr>
      </w:pPr>
      <w:r>
        <w:rPr>
          <w:color w:val="000000"/>
        </w:rPr>
        <w:t>【小问2详解】</w:t>
      </w:r>
    </w:p>
    <w:p w14:paraId="2DEA8372">
      <w:pPr>
        <w:spacing w:line="360" w:lineRule="auto"/>
        <w:jc w:val="left"/>
        <w:textAlignment w:val="center"/>
        <w:rPr>
          <w:color w:val="000000"/>
        </w:rPr>
      </w:pPr>
      <w:r>
        <w:rPr>
          <w:color w:val="000000"/>
        </w:rPr>
        <w:t>根据材料可知，椰枣具有耐干旱、耐高温、喜阳光，但需要较多的水分才能结出丰硕的果实。由此分析可知，哈萨绿洲位于沙特阿拉伯，为热带沙漠气候，晴天多，光照充足；同时该地区位于北回归线附近，纬度较低，热量较为充足；周边荒漠广布，昼夜温差大，有利于糖分积累；同时根据材料可知，当地地下水资源丰富，有利于椰枣的灌溉。</w:t>
      </w:r>
    </w:p>
    <w:p w14:paraId="140ACB31">
      <w:pPr>
        <w:spacing w:line="360" w:lineRule="auto"/>
        <w:jc w:val="left"/>
        <w:textAlignment w:val="center"/>
        <w:rPr>
          <w:color w:val="000000"/>
        </w:rPr>
      </w:pPr>
      <w:r>
        <w:rPr>
          <w:color w:val="000000"/>
        </w:rPr>
        <w:t>【小问3详解】</w:t>
      </w:r>
    </w:p>
    <w:p w14:paraId="743C22AD">
      <w:pPr>
        <w:spacing w:line="360" w:lineRule="auto"/>
        <w:jc w:val="left"/>
        <w:textAlignment w:val="center"/>
        <w:rPr>
          <w:color w:val="000000"/>
        </w:rPr>
      </w:pPr>
      <w:r>
        <w:rPr>
          <w:color w:val="000000"/>
        </w:rPr>
        <w:t>若同意，则可以对椰枣产业促进当地经济发展角度来分析。椰枣用途广泛，大面积种植可以增加当地居民收入；增加政府财政收入；增加就业机会；促进经济发展；带动与椰枣相关的行业发展等。若不同意，则主要应对大面积种植椰枣对当地生态环境造成的破坏角度来分析。由于种植椰枣的地区气候普遍干旱，大面积种植椰枣破坏地表植被，大量抽取地下水，会加剧水资源短缺，导致土地荒漠化，破坏当地生态环境等。第三个角度为在不破坏环境的前提下，可以合理扩大椰枣种植规模，在增加居民和政府财政收入的同时，也能够扩大就业，促进当地经济发展，拉动相关产业的发展，又能合理兼顾生态环境的保护。</w:t>
      </w:r>
    </w:p>
    <w:p w14:paraId="1E9BEB69">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5"/>
                    <a:stretch>
                      <a:fillRect/>
                    </a:stretch>
                  </pic:blipFill>
                  <pic:spPr>
                    <a:xfrm>
                      <a:off x="0" y="0"/>
                      <a:ext cx="95250" cy="171450"/>
                    </a:xfrm>
                    <a:prstGeom prst="rect">
                      <a:avLst/>
                    </a:prstGeom>
                  </pic:spPr>
                </pic:pic>
              </a:graphicData>
            </a:graphic>
          </wp:inline>
        </w:drawing>
      </w:r>
      <w:r>
        <w:rPr>
          <w:color w:val="000000"/>
        </w:rPr>
        <w:t>小问4详解】</w:t>
      </w:r>
    </w:p>
    <w:p w14:paraId="1D4374C6">
      <w:pPr>
        <w:spacing w:line="360" w:lineRule="auto"/>
        <w:jc w:val="left"/>
        <w:textAlignment w:val="center"/>
        <w:rPr>
          <w:color w:val="000000"/>
        </w:rPr>
      </w:pPr>
      <w:r>
        <w:rPr>
          <w:color w:val="000000"/>
        </w:rPr>
        <w:t>根据地理位置来看，该国位于波斯湾沿岸，有北回归线穿过该国中部。同时该国的气候主要是热带沙漠气候，该国地形主要以高原为主，同时也是中东地区重要的产油国，石油资源丰富；该国因为水资源较为短缺，海水淡化较为发达；该国大部分居民为阿拉伯人，信仰伊斯兰教；由于该地区气候炎热，传统建筑以厚墙和小窗为主。</w:t>
      </w:r>
    </w:p>
    <w:p w14:paraId="3B718967">
      <w:pPr>
        <w:spacing w:line="360" w:lineRule="auto"/>
        <w:jc w:val="left"/>
        <w:textAlignment w:val="center"/>
        <w:rPr>
          <w:color w:val="000000"/>
        </w:rPr>
      </w:pPr>
      <w:r>
        <w:rPr>
          <w:color w:val="000000"/>
        </w:rPr>
        <w:t xml:space="preserve">17. </w:t>
      </w:r>
      <w:r>
        <w:rPr>
          <w:rFonts w:ascii="宋体" w:hAnsi="宋体" w:eastAsia="宋体" w:cs="宋体"/>
          <w:color w:val="000000"/>
        </w:rPr>
        <w:t>【中国智慧 中国方案】“十四五”是我国落实“双碳”目标的关键期、窗口期，我国能源行业加快转型，新能源及其相关产业成为经济高质量发展的新引擎。阅读图文资料，完成下列内容。</w:t>
      </w:r>
    </w:p>
    <w:p w14:paraId="5A8BD32D">
      <w:pPr>
        <w:spacing w:line="360" w:lineRule="auto"/>
        <w:ind w:firstLine="420"/>
        <w:jc w:val="left"/>
        <w:textAlignment w:val="center"/>
        <w:rPr>
          <w:color w:val="000000"/>
        </w:rPr>
      </w:pPr>
      <w:r>
        <w:rPr>
          <w:rFonts w:ascii="楷体" w:hAnsi="楷体" w:eastAsia="楷体" w:cs="楷体"/>
          <w:color w:val="000000"/>
        </w:rPr>
        <w:t>探究一：能源革命</w:t>
      </w:r>
      <w:r>
        <w:rPr>
          <w:rFonts w:ascii="Times New Roman" w:hAnsi="Times New Roman" w:eastAsia="Times New Roman" w:cs="Times New Roman"/>
          <w:color w:val="000000"/>
        </w:rPr>
        <w:t xml:space="preserve"> </w:t>
      </w:r>
      <w:r>
        <w:rPr>
          <w:rFonts w:ascii="楷体" w:hAnsi="楷体" w:eastAsia="楷体" w:cs="楷体"/>
          <w:color w:val="000000"/>
        </w:rPr>
        <w:t>势在必行</w:t>
      </w:r>
    </w:p>
    <w:p w14:paraId="7B6295E8">
      <w:pPr>
        <w:spacing w:line="360" w:lineRule="auto"/>
        <w:jc w:val="left"/>
        <w:textAlignment w:val="center"/>
        <w:rPr>
          <w:color w:val="000000"/>
        </w:rPr>
      </w:pPr>
      <w:r>
        <w:rPr>
          <w:color w:val="000000"/>
        </w:rPr>
        <w:drawing>
          <wp:inline distT="0" distB="0" distL="114300" distR="114300">
            <wp:extent cx="2390775" cy="14573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390775" cy="1457325"/>
                    </a:xfrm>
                    <a:prstGeom prst="rect">
                      <a:avLst/>
                    </a:prstGeom>
                  </pic:spPr>
                </pic:pic>
              </a:graphicData>
            </a:graphic>
          </wp:inline>
        </w:drawing>
      </w:r>
      <w:r>
        <w:rPr>
          <w:color w:val="000000"/>
        </w:rPr>
        <w:t xml:space="preserve">  </w:t>
      </w:r>
    </w:p>
    <w:p w14:paraId="3FFF4A36">
      <w:pPr>
        <w:spacing w:line="360" w:lineRule="auto"/>
        <w:ind w:firstLine="210"/>
        <w:jc w:val="left"/>
        <w:textAlignment w:val="center"/>
        <w:rPr>
          <w:color w:val="000000"/>
        </w:rPr>
      </w:pPr>
      <w:r>
        <w:rPr>
          <w:rFonts w:ascii="楷体" w:hAnsi="楷体" w:eastAsia="楷体" w:cs="楷体"/>
          <w:color w:val="000000"/>
        </w:rPr>
        <w:t>我国</w:t>
      </w:r>
      <w:r>
        <w:rPr>
          <w:rFonts w:ascii="Times New Roman" w:hAnsi="Times New Roman" w:eastAsia="Times New Roman" w:cs="Times New Roman"/>
          <w:color w:val="000000"/>
        </w:rPr>
        <w:t>2020</w:t>
      </w:r>
      <w:r>
        <w:rPr>
          <w:rFonts w:ascii="楷体" w:hAnsi="楷体" w:eastAsia="楷体" w:cs="楷体"/>
          <w:color w:val="000000"/>
        </w:rPr>
        <w:t>年能源消费结构示意图</w:t>
      </w:r>
    </w:p>
    <w:p w14:paraId="6617FC4F">
      <w:pPr>
        <w:spacing w:line="360" w:lineRule="auto"/>
        <w:jc w:val="left"/>
        <w:textAlignment w:val="center"/>
        <w:rPr>
          <w:color w:val="000000"/>
        </w:rPr>
      </w:pPr>
      <w:r>
        <w:rPr>
          <w:color w:val="000000"/>
        </w:rPr>
        <w:t>（1）</w:t>
      </w:r>
      <w:r>
        <w:rPr>
          <w:rFonts w:ascii="宋体" w:hAnsi="宋体" w:eastAsia="宋体" w:cs="宋体"/>
          <w:color w:val="000000"/>
        </w:rPr>
        <w:t>说出我国2020年消费占比最大的能源以及对环境造成的影响。</w:t>
      </w:r>
    </w:p>
    <w:p w14:paraId="7DBC446C">
      <w:pPr>
        <w:spacing w:line="360" w:lineRule="auto"/>
        <w:ind w:firstLine="420"/>
        <w:jc w:val="left"/>
        <w:textAlignment w:val="center"/>
        <w:rPr>
          <w:color w:val="000000"/>
        </w:rPr>
      </w:pPr>
      <w:r>
        <w:rPr>
          <w:rFonts w:ascii="楷体" w:hAnsi="楷体" w:eastAsia="楷体" w:cs="楷体"/>
          <w:color w:val="000000"/>
        </w:rPr>
        <w:t>探究二：以智创新</w:t>
      </w:r>
      <w:r>
        <w:rPr>
          <w:rFonts w:ascii="Times New Roman" w:hAnsi="Times New Roman" w:eastAsia="Times New Roman" w:cs="Times New Roman"/>
          <w:color w:val="000000"/>
        </w:rPr>
        <w:t xml:space="preserve"> </w:t>
      </w:r>
      <w:r>
        <w:rPr>
          <w:rFonts w:ascii="楷体" w:hAnsi="楷体" w:eastAsia="楷体" w:cs="楷体"/>
          <w:color w:val="000000"/>
        </w:rPr>
        <w:t>领跑全球</w:t>
      </w:r>
    </w:p>
    <w:p w14:paraId="60FE868E">
      <w:pPr>
        <w:spacing w:line="360" w:lineRule="auto"/>
        <w:ind w:firstLine="420"/>
        <w:jc w:val="left"/>
        <w:textAlignment w:val="center"/>
        <w:rPr>
          <w:color w:val="000000"/>
        </w:rPr>
      </w:pPr>
      <w:r>
        <w:rPr>
          <w:rFonts w:ascii="楷体" w:hAnsi="楷体" w:eastAsia="楷体" w:cs="楷体"/>
          <w:color w:val="000000"/>
        </w:rPr>
        <w:t>我国新能源汽车产销连续8年保持全球第一，是现阶段重点发展的战略性新兴产业，总部位于深圳的我国某汽车企业、以技术突破为基础，成为2022年全球新能源汽车销量冠军。</w:t>
      </w:r>
    </w:p>
    <w:p w14:paraId="104E3198">
      <w:pPr>
        <w:spacing w:line="360" w:lineRule="auto"/>
        <w:jc w:val="left"/>
        <w:textAlignment w:val="center"/>
        <w:rPr>
          <w:color w:val="000000"/>
        </w:rPr>
      </w:pPr>
      <w:r>
        <w:rPr>
          <w:color w:val="000000"/>
        </w:rPr>
        <w:drawing>
          <wp:inline distT="0" distB="0" distL="114300" distR="114300">
            <wp:extent cx="4076700" cy="28003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076700" cy="2800350"/>
                    </a:xfrm>
                    <a:prstGeom prst="rect">
                      <a:avLst/>
                    </a:prstGeom>
                  </pic:spPr>
                </pic:pic>
              </a:graphicData>
            </a:graphic>
          </wp:inline>
        </w:drawing>
      </w:r>
      <w:r>
        <w:rPr>
          <w:color w:val="000000"/>
        </w:rPr>
        <w:t xml:space="preserve">  </w:t>
      </w:r>
    </w:p>
    <w:p w14:paraId="0E685F5B">
      <w:pPr>
        <w:spacing w:line="360" w:lineRule="auto"/>
        <w:jc w:val="left"/>
        <w:textAlignment w:val="center"/>
        <w:rPr>
          <w:color w:val="000000"/>
        </w:rPr>
      </w:pPr>
      <w:r>
        <w:rPr>
          <w:color w:val="000000"/>
        </w:rPr>
        <w:t>（2）</w:t>
      </w:r>
      <w:r>
        <w:rPr>
          <w:rFonts w:ascii="宋体" w:hAnsi="宋体" w:eastAsia="宋体" w:cs="宋体"/>
          <w:color w:val="000000"/>
        </w:rPr>
        <w:t>说出深圳所在工业基地的名称、并简述其发展的有利条件。</w:t>
      </w:r>
    </w:p>
    <w:p w14:paraId="652149F5">
      <w:pPr>
        <w:spacing w:line="360" w:lineRule="auto"/>
        <w:ind w:firstLine="420"/>
        <w:jc w:val="left"/>
        <w:textAlignment w:val="center"/>
        <w:rPr>
          <w:color w:val="000000"/>
        </w:rPr>
      </w:pPr>
      <w:r>
        <w:rPr>
          <w:rFonts w:ascii="楷体" w:hAnsi="楷体" w:eastAsia="楷体" w:cs="楷体"/>
          <w:color w:val="000000"/>
        </w:rPr>
        <w:t>探究三：绿色方案</w:t>
      </w:r>
      <w:r>
        <w:rPr>
          <w:rFonts w:ascii="Times New Roman" w:hAnsi="Times New Roman" w:eastAsia="Times New Roman" w:cs="Times New Roman"/>
          <w:color w:val="000000"/>
        </w:rPr>
        <w:t xml:space="preserve"> </w:t>
      </w:r>
      <w:r>
        <w:rPr>
          <w:rFonts w:ascii="楷体" w:hAnsi="楷体" w:eastAsia="楷体" w:cs="楷体"/>
          <w:color w:val="000000"/>
        </w:rPr>
        <w:t>惠及世界</w:t>
      </w:r>
    </w:p>
    <w:p w14:paraId="3B2FB18A">
      <w:pPr>
        <w:spacing w:line="360" w:lineRule="auto"/>
        <w:ind w:firstLine="420"/>
        <w:jc w:val="left"/>
        <w:textAlignment w:val="center"/>
        <w:rPr>
          <w:color w:val="000000"/>
        </w:rPr>
      </w:pPr>
      <w:r>
        <w:rPr>
          <w:rFonts w:ascii="楷体" w:hAnsi="楷体" w:eastAsia="楷体" w:cs="楷体"/>
          <w:color w:val="000000"/>
        </w:rPr>
        <w:t>发展新能源汽车是我国应对气候变化，推动绿色发展的战略举措。“中国造”新能源汽车正成为中国工业的又一闪亮名片，为世界贡献中国方案。</w:t>
      </w:r>
    </w:p>
    <w:p w14:paraId="0FC977D9">
      <w:pPr>
        <w:spacing w:line="360" w:lineRule="auto"/>
        <w:jc w:val="left"/>
        <w:textAlignment w:val="center"/>
        <w:rPr>
          <w:color w:val="000000"/>
        </w:rPr>
      </w:pPr>
      <w:r>
        <w:rPr>
          <w:color w:val="000000"/>
        </w:rPr>
        <w:t>（3）</w:t>
      </w:r>
      <w:r>
        <w:rPr>
          <w:rFonts w:ascii="宋体" w:hAnsi="宋体" w:eastAsia="宋体" w:cs="宋体"/>
          <w:color w:val="000000"/>
        </w:rPr>
        <w:t>举例说明发展新能源汽车的重要意义。</w:t>
      </w:r>
    </w:p>
    <w:p w14:paraId="4BCBDA93">
      <w:pPr>
        <w:spacing w:line="360" w:lineRule="auto"/>
        <w:jc w:val="left"/>
        <w:textAlignment w:val="center"/>
        <w:rPr>
          <w:color w:val="000000"/>
        </w:rPr>
      </w:pPr>
      <w:r>
        <w:rPr>
          <w:color w:val="000000"/>
        </w:rPr>
        <w:t>（4）</w:t>
      </w:r>
      <w:r>
        <w:rPr>
          <w:rFonts w:ascii="宋体" w:hAnsi="宋体" w:eastAsia="宋体" w:cs="宋体"/>
          <w:color w:val="000000"/>
        </w:rPr>
        <w:t>小明家计划在传统燃油车和新能源汽车中选择一种购买、请给出建议并说明理由。</w:t>
      </w:r>
    </w:p>
    <w:p w14:paraId="75DDBA75">
      <w:pPr>
        <w:spacing w:line="360" w:lineRule="auto"/>
        <w:textAlignment w:val="center"/>
        <w:rPr>
          <w:color w:val="000000"/>
        </w:rPr>
      </w:pPr>
      <w:r>
        <w:rPr>
          <w:color w:val="2E75B6"/>
        </w:rPr>
        <w:t>【答案】</w:t>
      </w:r>
      <w:r>
        <w:rPr>
          <w:color w:val="000000"/>
        </w:rPr>
        <w:t>（1）</w:t>
      </w:r>
      <w:r>
        <w:rPr>
          <w:rFonts w:ascii="宋体" w:hAnsi="宋体" w:eastAsia="宋体" w:cs="宋体"/>
          <w:color w:val="000000"/>
        </w:rPr>
        <w:t>煤炭；产生二氧化碳等温室气体，导致全球气候变暖；产生有害气体和悬浮颗粒物，造成环境污染，危害人体健康；煤炭属于非可再生资源，会导致资源枯竭等。</w:t>
      </w:r>
      <w:r>
        <w:rPr>
          <w:color w:val="000000"/>
        </w:rPr>
        <w:t xml:space="preserve">    </w:t>
      </w:r>
    </w:p>
    <w:p w14:paraId="6745B716">
      <w:pPr>
        <w:spacing w:line="360" w:lineRule="auto"/>
        <w:textAlignment w:val="center"/>
        <w:rPr>
          <w:color w:val="000000"/>
        </w:rPr>
      </w:pPr>
      <w:r>
        <w:rPr>
          <w:color w:val="000000"/>
        </w:rPr>
        <w:t>（2）</w:t>
      </w:r>
      <w:r>
        <w:rPr>
          <w:rFonts w:ascii="宋体" w:hAnsi="宋体" w:eastAsia="宋体" w:cs="宋体"/>
          <w:color w:val="000000"/>
        </w:rPr>
        <w:t>珠江三角洲工业基地；靠近香港、澳门和东南亚各国，地理位置优越；高新技术产业发展迅速；科技人才聚集，技术力量雄厚；人口、城市密集，劳动力资源丰富；消费市场广阔；交通便利；政策支持等。</w:t>
      </w:r>
      <w:r>
        <w:rPr>
          <w:color w:val="000000"/>
        </w:rPr>
        <w:t xml:space="preserve">    </w:t>
      </w:r>
    </w:p>
    <w:p w14:paraId="586A558D">
      <w:pPr>
        <w:spacing w:line="360" w:lineRule="auto"/>
        <w:textAlignment w:val="center"/>
        <w:rPr>
          <w:color w:val="000000"/>
        </w:rPr>
      </w:pPr>
      <w:r>
        <w:rPr>
          <w:color w:val="000000"/>
        </w:rPr>
        <w:t>（3）</w:t>
      </w:r>
      <w:r>
        <w:rPr>
          <w:rFonts w:ascii="宋体" w:hAnsi="宋体" w:eastAsia="宋体" w:cs="宋体"/>
          <w:color w:val="000000"/>
        </w:rPr>
        <w:t>优化能源消费结构；减轻汽车尾气对空气造成的污染；缓解全球气候变暖；建设清洁美丽世界；推动绿色发展；增加就业机会；增加财政收入；带动相关产业发展；促进经济发展等。</w:t>
      </w:r>
      <w:r>
        <w:rPr>
          <w:color w:val="000000"/>
        </w:rPr>
        <w:t xml:space="preserve">    </w:t>
      </w:r>
    </w:p>
    <w:p w14:paraId="17AEAD24">
      <w:pPr>
        <w:spacing w:line="360" w:lineRule="auto"/>
        <w:textAlignment w:val="center"/>
        <w:rPr>
          <w:color w:val="000000"/>
        </w:rPr>
      </w:pPr>
      <w:r>
        <w:rPr>
          <w:color w:val="000000"/>
        </w:rPr>
        <w:t>（4）</w:t>
      </w:r>
      <w:r>
        <w:rPr>
          <w:rFonts w:ascii="宋体" w:hAnsi="宋体" w:eastAsia="宋体" w:cs="宋体"/>
          <w:color w:val="000000"/>
        </w:rPr>
        <w:t>选择一：新能源汽车；理由：减少尾气排放，从而减轻空气污染；充电费用低，经济实惠；节省石油资源；不受尾号限行的影响等。</w:t>
      </w:r>
    </w:p>
    <w:p w14:paraId="0E5CF081">
      <w:pPr>
        <w:spacing w:line="360" w:lineRule="auto"/>
        <w:jc w:val="both"/>
        <w:textAlignment w:val="center"/>
        <w:rPr>
          <w:color w:val="000000"/>
        </w:rPr>
      </w:pPr>
      <w:r>
        <w:rPr>
          <w:rFonts w:ascii="宋体" w:hAnsi="宋体" w:eastAsia="宋体" w:cs="宋体"/>
          <w:color w:val="000000"/>
        </w:rPr>
        <w:t>选择二：传统燃油车；续航里程长；加油速度快；加油站网点多；加油便利等。</w:t>
      </w:r>
    </w:p>
    <w:p w14:paraId="3EE185D1">
      <w:pPr>
        <w:spacing w:line="360" w:lineRule="auto"/>
        <w:textAlignment w:val="center"/>
        <w:rPr>
          <w:color w:val="000000"/>
        </w:rPr>
      </w:pPr>
      <w:r>
        <w:rPr>
          <w:color w:val="2E75B6"/>
        </w:rPr>
        <w:t>【解析】</w:t>
      </w:r>
    </w:p>
    <w:p w14:paraId="0BDE292C">
      <w:pPr>
        <w:spacing w:line="360" w:lineRule="auto"/>
        <w:jc w:val="left"/>
        <w:textAlignment w:val="center"/>
        <w:rPr>
          <w:color w:val="000000"/>
        </w:rPr>
      </w:pPr>
      <w:r>
        <w:rPr>
          <w:color w:val="000000"/>
        </w:rPr>
        <w:t>【分析】本大题以我国2020年能源消费结构示意图、中国主要工业中心和工业基地示意图和新能源汽车为材料，共设置四道小题，涉及我国的能源消费结构、我国的四大工业基地、珠江三角洲发展工业的有利条件、展新能源汽车的意义等知识点，考查学生的读图能力、分析运用地理知识的能力，培养学生的地理核心素养。</w:t>
      </w:r>
    </w:p>
    <w:p w14:paraId="5308D69B">
      <w:pPr>
        <w:spacing w:line="360" w:lineRule="auto"/>
        <w:jc w:val="left"/>
        <w:textAlignment w:val="center"/>
        <w:rPr>
          <w:color w:val="000000"/>
        </w:rPr>
      </w:pPr>
      <w:r>
        <w:rPr>
          <w:color w:val="000000"/>
        </w:rPr>
        <w:t>【小问1详解】</w:t>
      </w:r>
    </w:p>
    <w:p w14:paraId="3C51C4EB">
      <w:pPr>
        <w:spacing w:line="360" w:lineRule="auto"/>
        <w:jc w:val="left"/>
        <w:textAlignment w:val="center"/>
        <w:rPr>
          <w:color w:val="000000"/>
        </w:rPr>
      </w:pPr>
      <w:r>
        <w:rPr>
          <w:color w:val="000000"/>
        </w:rPr>
        <w:t>根据材料结合所学知识可知，我国2020年消费占比最大的能源是煤炭；大量使用煤炭会产生二氧化碳等温室气体，导致全球气候变暖；产生有害气体和悬浮颗粒物，造成环境污染，危害人体健康；煤炭属于非可再生资源，大量使用煤炭会导致资源枯竭等。</w:t>
      </w:r>
    </w:p>
    <w:p w14:paraId="05E57552">
      <w:pPr>
        <w:spacing w:line="360" w:lineRule="auto"/>
        <w:jc w:val="left"/>
        <w:textAlignment w:val="center"/>
        <w:rPr>
          <w:color w:val="000000"/>
        </w:rPr>
      </w:pPr>
      <w:r>
        <w:rPr>
          <w:color w:val="000000"/>
        </w:rPr>
        <w:t>【小问2详解】</w:t>
      </w:r>
    </w:p>
    <w:p w14:paraId="66D50895">
      <w:pPr>
        <w:spacing w:line="360" w:lineRule="auto"/>
        <w:jc w:val="left"/>
        <w:textAlignment w:val="center"/>
        <w:rPr>
          <w:color w:val="000000"/>
        </w:rPr>
      </w:pPr>
      <w:r>
        <w:rPr>
          <w:color w:val="000000"/>
        </w:rPr>
        <w:t>根据材料结合所学知识可知，深圳位于珠江三角洲工业基地；珠江三角洲工业基地靠近香港、澳门和东南亚，濒临南海，地理位置十分优越；科技人才聚集，技术力量雄厚，高新技术产业发展迅速，有利于推动工业发展；人口密集、城市众多，劳动力资源丰富，并且消费市场广阔；陆上铁路、公路交通线密集，水运发达，有众多航空港，海陆空交通便利；有政府政策的支持，有利于工业发展。</w:t>
      </w:r>
    </w:p>
    <w:p w14:paraId="79BB0A80">
      <w:pPr>
        <w:spacing w:line="360" w:lineRule="auto"/>
        <w:jc w:val="left"/>
        <w:textAlignment w:val="center"/>
        <w:rPr>
          <w:color w:val="000000"/>
        </w:rPr>
      </w:pPr>
      <w:r>
        <w:rPr>
          <w:color w:val="000000"/>
        </w:rPr>
        <w:t>【小问3详解】</w:t>
      </w:r>
    </w:p>
    <w:p w14:paraId="02E65D9F">
      <w:pPr>
        <w:spacing w:line="360" w:lineRule="auto"/>
        <w:jc w:val="left"/>
        <w:textAlignment w:val="center"/>
        <w:rPr>
          <w:color w:val="000000"/>
        </w:rPr>
      </w:pPr>
      <w:r>
        <w:rPr>
          <w:color w:val="000000"/>
        </w:rPr>
        <w:t>根据材料结合所学知识可知，发展新能源汽车，能减少化石能源的使用，优化能源消费结构；新能源汽车排放少，有利于减轻汽车尾气对空气造成的污染，缓解全球气候变暖；有利于推动绿色经济的发展；发展新能源汽车产业，能增加就业机会，增加居民收入；增加财政收入；带动与新能源汽车相关的产业发展；促进经济发展等。</w:t>
      </w:r>
    </w:p>
    <w:p w14:paraId="2BB21407">
      <w:pPr>
        <w:spacing w:line="360" w:lineRule="auto"/>
        <w:jc w:val="left"/>
        <w:textAlignment w:val="center"/>
        <w:rPr>
          <w:color w:val="000000"/>
        </w:rPr>
      </w:pPr>
      <w:r>
        <w:rPr>
          <w:color w:val="000000"/>
        </w:rPr>
        <w:t>【小问4详解】</w:t>
      </w:r>
    </w:p>
    <w:p w14:paraId="579A4369">
      <w:pPr>
        <w:spacing w:line="360" w:lineRule="auto"/>
        <w:jc w:val="left"/>
        <w:textAlignment w:val="center"/>
        <w:rPr>
          <w:color w:val="000000"/>
        </w:rPr>
      </w:pPr>
      <w:r>
        <w:rPr>
          <w:color w:val="000000"/>
        </w:rPr>
        <w:t>选择一：新能源汽车；理由：新能源汽车能减少尾气排放，从而减轻空气污染；充电费用低，经济实惠；节省石油资源；不受尾号限行的影响等。选择二：传统燃油车；传统燃油车续航里程长；加油速度快；加油站网点多；加油便利等。</w:t>
      </w:r>
    </w:p>
    <w:p w14:paraId="0CE30D57">
      <w:pPr>
        <w:spacing w:line="360" w:lineRule="auto"/>
        <w:jc w:val="left"/>
        <w:textAlignment w:val="center"/>
        <w:rPr>
          <w:color w:val="000000"/>
        </w:rPr>
      </w:pPr>
      <w:r>
        <w:rPr>
          <w:color w:val="000000"/>
        </w:rPr>
        <w:t xml:space="preserve">18. </w:t>
      </w:r>
      <w:r>
        <w:rPr>
          <w:rFonts w:ascii="宋体" w:hAnsi="宋体" w:eastAsia="宋体" w:cs="宋体"/>
          <w:color w:val="000000"/>
        </w:rPr>
        <w:t>【项目化学习】</w:t>
      </w:r>
    </w:p>
    <w:p w14:paraId="768452F3">
      <w:pPr>
        <w:spacing w:line="360" w:lineRule="auto"/>
        <w:ind w:firstLine="420"/>
        <w:jc w:val="left"/>
        <w:textAlignment w:val="center"/>
        <w:rPr>
          <w:color w:val="000000"/>
        </w:rPr>
      </w:pPr>
      <w:r>
        <w:rPr>
          <w:rFonts w:ascii="楷体" w:hAnsi="楷体" w:eastAsia="楷体" w:cs="楷体"/>
          <w:color w:val="000000"/>
        </w:rPr>
        <w:t>项目主题：我的校园  我的家</w:t>
      </w:r>
    </w:p>
    <w:p w14:paraId="0553F846">
      <w:pPr>
        <w:spacing w:line="360" w:lineRule="auto"/>
        <w:ind w:firstLine="420"/>
        <w:jc w:val="left"/>
        <w:textAlignment w:val="center"/>
        <w:rPr>
          <w:color w:val="000000"/>
        </w:rPr>
      </w:pPr>
      <w:r>
        <w:rPr>
          <w:rFonts w:ascii="楷体" w:hAnsi="楷体" w:eastAsia="楷体" w:cs="楷体"/>
          <w:color w:val="000000"/>
        </w:rPr>
        <w:t>项目背景：某中学校园内在连续较长时间降水或遇暴雨天气后，部分区域路面常会出现积水，给师生的学习生活带来不便。为解决这一问题，地理小组以“我的校园我的家”为主题，开展项目化学习。</w:t>
      </w:r>
    </w:p>
    <w:p w14:paraId="1E70D41E">
      <w:pPr>
        <w:spacing w:line="360" w:lineRule="auto"/>
        <w:ind w:firstLine="420"/>
        <w:jc w:val="both"/>
        <w:textAlignment w:val="center"/>
        <w:rPr>
          <w:color w:val="000000"/>
        </w:rPr>
      </w:pPr>
      <w:r>
        <w:rPr>
          <w:rFonts w:ascii="楷体" w:hAnsi="楷体" w:eastAsia="楷体" w:cs="楷体"/>
          <w:color w:val="000000"/>
        </w:rPr>
        <w:t>任务一：实地调查</w:t>
      </w:r>
    </w:p>
    <w:p w14:paraId="6CEA07C8">
      <w:pPr>
        <w:spacing w:line="360" w:lineRule="auto"/>
        <w:ind w:firstLine="420"/>
        <w:jc w:val="left"/>
        <w:textAlignment w:val="center"/>
        <w:rPr>
          <w:color w:val="000000"/>
        </w:rPr>
      </w:pPr>
      <w:r>
        <w:rPr>
          <w:rFonts w:ascii="楷体" w:hAnsi="楷体" w:eastAsia="楷体" w:cs="楷体"/>
          <w:color w:val="000000"/>
        </w:rPr>
        <w:t>小组成员测量并绘制了校园平面图。某次较强降水后，同学们我到积水位置，并把积水明显的区域标记在图中相应位置。</w:t>
      </w:r>
    </w:p>
    <w:p w14:paraId="44D9E763">
      <w:pPr>
        <w:spacing w:line="360" w:lineRule="auto"/>
        <w:jc w:val="left"/>
        <w:textAlignment w:val="center"/>
        <w:rPr>
          <w:color w:val="000000"/>
        </w:rPr>
      </w:pPr>
      <w:r>
        <w:rPr>
          <w:color w:val="000000"/>
        </w:rPr>
        <w:drawing>
          <wp:inline distT="0" distB="0" distL="114300" distR="114300">
            <wp:extent cx="1828800" cy="10096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828800" cy="1009650"/>
                    </a:xfrm>
                    <a:prstGeom prst="rect">
                      <a:avLst/>
                    </a:prstGeom>
                  </pic:spPr>
                </pic:pic>
              </a:graphicData>
            </a:graphic>
          </wp:inline>
        </w:drawing>
      </w:r>
    </w:p>
    <w:p w14:paraId="010DB13F">
      <w:pPr>
        <w:spacing w:line="360" w:lineRule="auto"/>
        <w:jc w:val="left"/>
        <w:textAlignment w:val="center"/>
        <w:rPr>
          <w:color w:val="000000"/>
        </w:rPr>
      </w:pPr>
      <w:r>
        <w:rPr>
          <w:color w:val="000000"/>
        </w:rPr>
        <w:t>（1）</w:t>
      </w:r>
      <w:r>
        <w:rPr>
          <w:rFonts w:ascii="宋体" w:hAnsi="宋体" w:eastAsia="宋体" w:cs="宋体"/>
          <w:color w:val="000000"/>
        </w:rPr>
        <w:t>调查发现有植被覆盖的区域积水现象不明显，试简要分析原因。</w:t>
      </w:r>
    </w:p>
    <w:p w14:paraId="09530331">
      <w:pPr>
        <w:spacing w:line="360" w:lineRule="auto"/>
        <w:ind w:firstLine="420"/>
        <w:jc w:val="both"/>
        <w:textAlignment w:val="center"/>
        <w:rPr>
          <w:color w:val="000000"/>
        </w:rPr>
      </w:pPr>
      <w:r>
        <w:rPr>
          <w:rFonts w:ascii="楷体" w:hAnsi="楷体" w:eastAsia="楷体" w:cs="楷体"/>
          <w:color w:val="000000"/>
        </w:rPr>
        <w:t>任务二：分析探究</w:t>
      </w:r>
    </w:p>
    <w:p w14:paraId="253305E7">
      <w:pPr>
        <w:spacing w:line="360" w:lineRule="auto"/>
        <w:ind w:firstLine="420"/>
        <w:jc w:val="left"/>
        <w:textAlignment w:val="center"/>
        <w:rPr>
          <w:color w:val="000000"/>
        </w:rPr>
      </w:pPr>
      <w:r>
        <w:rPr>
          <w:rFonts w:ascii="楷体" w:hAnsi="楷体" w:eastAsia="楷体" w:cs="楷体"/>
          <w:color w:val="000000"/>
        </w:rPr>
        <w:t>同学们收集了所在城市的气候资料，如下表。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570"/>
        <w:gridCol w:w="503"/>
        <w:gridCol w:w="600"/>
        <w:gridCol w:w="608"/>
        <w:gridCol w:w="608"/>
        <w:gridCol w:w="608"/>
        <w:gridCol w:w="713"/>
        <w:gridCol w:w="608"/>
        <w:gridCol w:w="608"/>
        <w:gridCol w:w="608"/>
        <w:gridCol w:w="608"/>
        <w:gridCol w:w="573"/>
      </w:tblGrid>
      <w:tr w14:paraId="77E60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219788">
            <w:pPr>
              <w:spacing w:line="360" w:lineRule="auto"/>
              <w:jc w:val="center"/>
              <w:textAlignment w:val="center"/>
              <w:rPr>
                <w:color w:val="000000"/>
              </w:rPr>
            </w:pPr>
            <w:r>
              <w:rPr>
                <w:rFonts w:ascii="宋体" w:hAnsi="宋体" w:eastAsia="宋体" w:cs="宋体"/>
                <w:color w:val="000000"/>
              </w:rPr>
              <w:t>月份</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64BFF408">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599F3B2B">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06B0C7D1">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46AE6332">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56C2B340">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4C251907">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2F49D6AF">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1D73A37E">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12CC47D8">
            <w:pPr>
              <w:spacing w:line="360" w:lineRule="auto"/>
              <w:jc w:val="center"/>
              <w:textAlignment w:val="center"/>
              <w:rPr>
                <w:color w:val="000000"/>
              </w:rPr>
            </w:pPr>
            <w:r>
              <w:rPr>
                <w:rFonts w:ascii="Times New Roman" w:hAnsi="Times New Roman" w:eastAsia="Times New Roman" w:cs="Times New Roman"/>
                <w:color w:val="000000"/>
              </w:rPr>
              <w:t>9</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305911BE">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11A48D55">
            <w:pPr>
              <w:spacing w:line="360" w:lineRule="auto"/>
              <w:jc w:val="center"/>
              <w:textAlignment w:val="center"/>
              <w:rPr>
                <w:color w:val="000000"/>
              </w:rPr>
            </w:pPr>
            <w:r>
              <w:rPr>
                <w:rFonts w:ascii="Times New Roman" w:hAnsi="Times New Roman" w:eastAsia="Times New Roman" w:cs="Times New Roman"/>
                <w:color w:val="000000"/>
              </w:rPr>
              <w:t>11</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54BF72B6">
            <w:pPr>
              <w:spacing w:line="360" w:lineRule="auto"/>
              <w:jc w:val="center"/>
              <w:textAlignment w:val="center"/>
              <w:rPr>
                <w:color w:val="000000"/>
              </w:rPr>
            </w:pPr>
            <w:r>
              <w:rPr>
                <w:rFonts w:ascii="Times New Roman" w:hAnsi="Times New Roman" w:eastAsia="Times New Roman" w:cs="Times New Roman"/>
                <w:color w:val="000000"/>
              </w:rPr>
              <w:t>12</w:t>
            </w:r>
          </w:p>
        </w:tc>
      </w:tr>
      <w:tr w14:paraId="3A915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AD176">
            <w:pPr>
              <w:spacing w:line="360" w:lineRule="auto"/>
              <w:jc w:val="center"/>
              <w:textAlignment w:val="center"/>
              <w:rPr>
                <w:color w:val="000000"/>
              </w:rPr>
            </w:pPr>
            <w:r>
              <w:rPr>
                <w:rFonts w:ascii="宋体" w:hAnsi="宋体" w:eastAsia="宋体" w:cs="宋体"/>
                <w:color w:val="000000"/>
              </w:rPr>
              <w:t>平均气温（℃）</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595941A4">
            <w:pPr>
              <w:spacing w:line="360" w:lineRule="auto"/>
              <w:jc w:val="center"/>
              <w:textAlignment w:val="center"/>
              <w:rPr>
                <w:color w:val="000000"/>
              </w:rPr>
            </w:pPr>
            <w:r>
              <w:rPr>
                <w:rFonts w:ascii="Times New Roman" w:hAnsi="Times New Roman" w:eastAsia="Times New Roman" w:cs="Times New Roman"/>
                <w:color w:val="000000"/>
              </w:rPr>
              <w:t>-3</w:t>
            </w:r>
            <w:r>
              <w:rPr>
                <w:rFonts w:ascii="Times New Roman" w:hAnsi="Times New Roman" w:eastAsia="Times New Roman" w:cs="Times New Roman"/>
                <w:color w:val="000000"/>
                <w:position w:val="-22"/>
              </w:rPr>
              <w:drawing>
                <wp:inline distT="0" distB="0" distL="114300" distR="114300">
                  <wp:extent cx="31750" cy="889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4</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681A68F5">
            <w:pPr>
              <w:spacing w:line="360" w:lineRule="auto"/>
              <w:jc w:val="center"/>
              <w:textAlignment w:val="center"/>
              <w:rPr>
                <w:color w:val="000000"/>
              </w:rPr>
            </w:pPr>
            <w:r>
              <w:rPr>
                <w:rFonts w:ascii="Times New Roman" w:hAnsi="Times New Roman" w:eastAsia="Times New Roman" w:cs="Times New Roman"/>
                <w:color w:val="000000"/>
              </w:rPr>
              <w:t>0.6</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004B7D57">
            <w:pPr>
              <w:spacing w:line="360" w:lineRule="auto"/>
              <w:jc w:val="center"/>
              <w:textAlignment w:val="center"/>
              <w:rPr>
                <w:color w:val="000000"/>
              </w:rPr>
            </w:pPr>
            <w:r>
              <w:rPr>
                <w:rFonts w:ascii="Times New Roman" w:hAnsi="Times New Roman" w:eastAsia="Times New Roman" w:cs="Times New Roman"/>
                <w:color w:val="000000"/>
              </w:rPr>
              <w:t>8.3</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36AFC34D">
            <w:pPr>
              <w:spacing w:line="360" w:lineRule="auto"/>
              <w:jc w:val="center"/>
              <w:textAlignment w:val="center"/>
              <w:rPr>
                <w:color w:val="000000"/>
              </w:rPr>
            </w:pPr>
            <w:r>
              <w:rPr>
                <w:rFonts w:ascii="Times New Roman" w:hAnsi="Times New Roman" w:eastAsia="Times New Roman" w:cs="Times New Roman"/>
                <w:color w:val="000000"/>
              </w:rPr>
              <w:t>12.1</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127C5A33">
            <w:pPr>
              <w:spacing w:line="360" w:lineRule="auto"/>
              <w:jc w:val="center"/>
              <w:textAlignment w:val="center"/>
              <w:rPr>
                <w:color w:val="000000"/>
              </w:rPr>
            </w:pPr>
            <w:r>
              <w:rPr>
                <w:rFonts w:ascii="Times New Roman" w:hAnsi="Times New Roman" w:eastAsia="Times New Roman" w:cs="Times New Roman"/>
                <w:color w:val="000000"/>
              </w:rPr>
              <w:t>19.9</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25100E2B">
            <w:pPr>
              <w:spacing w:line="360" w:lineRule="auto"/>
              <w:jc w:val="center"/>
              <w:textAlignment w:val="center"/>
              <w:rPr>
                <w:color w:val="000000"/>
              </w:rPr>
            </w:pPr>
            <w:r>
              <w:rPr>
                <w:rFonts w:ascii="Times New Roman" w:hAnsi="Times New Roman" w:eastAsia="Times New Roman" w:cs="Times New Roman"/>
                <w:color w:val="000000"/>
              </w:rPr>
              <w:t>23.5</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3B18904E">
            <w:pPr>
              <w:spacing w:line="360" w:lineRule="auto"/>
              <w:jc w:val="center"/>
              <w:textAlignment w:val="center"/>
              <w:rPr>
                <w:color w:val="000000"/>
              </w:rPr>
            </w:pPr>
            <w:r>
              <w:rPr>
                <w:rFonts w:ascii="Times New Roman" w:hAnsi="Times New Roman" w:eastAsia="Times New Roman" w:cs="Times New Roman"/>
                <w:color w:val="000000"/>
              </w:rPr>
              <w:t>23.1</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7FC696B3">
            <w:pPr>
              <w:spacing w:line="360" w:lineRule="auto"/>
              <w:jc w:val="center"/>
              <w:textAlignment w:val="center"/>
              <w:rPr>
                <w:color w:val="000000"/>
              </w:rPr>
            </w:pPr>
            <w:r>
              <w:rPr>
                <w:rFonts w:ascii="Times New Roman" w:hAnsi="Times New Roman" w:eastAsia="Times New Roman" w:cs="Times New Roman"/>
                <w:color w:val="000000"/>
              </w:rPr>
              <w:t>22.5</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69D3FCB2">
            <w:pPr>
              <w:spacing w:line="360" w:lineRule="auto"/>
              <w:jc w:val="center"/>
              <w:textAlignment w:val="center"/>
              <w:rPr>
                <w:color w:val="000000"/>
              </w:rPr>
            </w:pPr>
            <w:r>
              <w:rPr>
                <w:rFonts w:ascii="Times New Roman" w:hAnsi="Times New Roman" w:eastAsia="Times New Roman" w:cs="Times New Roman"/>
                <w:color w:val="000000"/>
              </w:rPr>
              <w:t>18.0</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25CB95DE">
            <w:pPr>
              <w:spacing w:line="360" w:lineRule="auto"/>
              <w:jc w:val="center"/>
              <w:textAlignment w:val="center"/>
              <w:rPr>
                <w:color w:val="000000"/>
              </w:rPr>
            </w:pPr>
            <w:r>
              <w:rPr>
                <w:rFonts w:ascii="Times New Roman" w:hAnsi="Times New Roman" w:eastAsia="Times New Roman" w:cs="Times New Roman"/>
                <w:color w:val="000000"/>
              </w:rPr>
              <w:t>10.2</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2C02AFBD">
            <w:pPr>
              <w:spacing w:line="360" w:lineRule="auto"/>
              <w:jc w:val="center"/>
              <w:textAlignment w:val="center"/>
              <w:rPr>
                <w:color w:val="000000"/>
              </w:rPr>
            </w:pPr>
            <w:r>
              <w:rPr>
                <w:rFonts w:ascii="Times New Roman" w:hAnsi="Times New Roman" w:eastAsia="Times New Roman" w:cs="Times New Roman"/>
                <w:color w:val="000000"/>
              </w:rPr>
              <w:t>4.3</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76713033">
            <w:pPr>
              <w:spacing w:line="360" w:lineRule="auto"/>
              <w:jc w:val="center"/>
              <w:textAlignment w:val="center"/>
              <w:rPr>
                <w:color w:val="000000"/>
              </w:rPr>
            </w:pPr>
            <w:r>
              <w:rPr>
                <w:rFonts w:ascii="Times New Roman" w:hAnsi="Times New Roman" w:eastAsia="Times New Roman" w:cs="Times New Roman"/>
                <w:color w:val="000000"/>
              </w:rPr>
              <w:t>-1.9</w:t>
            </w:r>
          </w:p>
        </w:tc>
      </w:tr>
      <w:tr w14:paraId="00703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95728">
            <w:pPr>
              <w:spacing w:line="360" w:lineRule="auto"/>
              <w:jc w:val="center"/>
              <w:textAlignment w:val="center"/>
              <w:rPr>
                <w:color w:val="000000"/>
              </w:rPr>
            </w:pPr>
            <w:r>
              <w:rPr>
                <w:rFonts w:ascii="宋体" w:hAnsi="宋体" w:eastAsia="宋体" w:cs="宋体"/>
                <w:color w:val="000000"/>
              </w:rPr>
              <w:t>降水量（米）</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63B0F947">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3752E0F0">
            <w:pPr>
              <w:spacing w:line="360" w:lineRule="auto"/>
              <w:jc w:val="center"/>
              <w:textAlignment w:val="center"/>
              <w:rPr>
                <w:color w:val="000000"/>
              </w:rPr>
            </w:pPr>
            <w:r>
              <w:rPr>
                <w:rFonts w:ascii="Times New Roman" w:hAnsi="Times New Roman" w:eastAsia="Times New Roman" w:cs="Times New Roman"/>
                <w:color w:val="000000"/>
              </w:rPr>
              <w:t>5.6</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3902B8AD">
            <w:pPr>
              <w:spacing w:line="360" w:lineRule="auto"/>
              <w:jc w:val="center"/>
              <w:textAlignment w:val="center"/>
              <w:rPr>
                <w:color w:val="000000"/>
              </w:rPr>
            </w:pPr>
            <w:r>
              <w:rPr>
                <w:rFonts w:ascii="Times New Roman" w:hAnsi="Times New Roman" w:eastAsia="Times New Roman" w:cs="Times New Roman"/>
                <w:color w:val="000000"/>
              </w:rPr>
              <w:t>11.2</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3B1D63AD">
            <w:pPr>
              <w:spacing w:line="360" w:lineRule="auto"/>
              <w:jc w:val="center"/>
              <w:textAlignment w:val="center"/>
              <w:rPr>
                <w:color w:val="000000"/>
              </w:rPr>
            </w:pPr>
            <w:r>
              <w:rPr>
                <w:rFonts w:ascii="Times New Roman" w:hAnsi="Times New Roman" w:eastAsia="Times New Roman" w:cs="Times New Roman"/>
                <w:color w:val="000000"/>
              </w:rPr>
              <w:t>22.0</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5F1C1E12">
            <w:pPr>
              <w:spacing w:line="360" w:lineRule="auto"/>
              <w:jc w:val="center"/>
              <w:textAlignment w:val="center"/>
              <w:rPr>
                <w:color w:val="000000"/>
              </w:rPr>
            </w:pPr>
            <w:r>
              <w:rPr>
                <w:rFonts w:ascii="Times New Roman" w:hAnsi="Times New Roman" w:eastAsia="Times New Roman" w:cs="Times New Roman"/>
                <w:color w:val="000000"/>
              </w:rPr>
              <w:t>34</w:t>
            </w:r>
            <w:r>
              <w:rPr>
                <w:rFonts w:ascii="Times New Roman" w:hAnsi="Times New Roman" w:eastAsia="Times New Roman" w:cs="Times New Roman"/>
                <w:color w:val="000000"/>
                <w:position w:val="-22"/>
              </w:rPr>
              <w:drawing>
                <wp:inline distT="0" distB="0" distL="114300" distR="114300">
                  <wp:extent cx="31750" cy="889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1</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74EAAFB4">
            <w:pPr>
              <w:spacing w:line="360" w:lineRule="auto"/>
              <w:jc w:val="center"/>
              <w:textAlignment w:val="center"/>
              <w:rPr>
                <w:color w:val="000000"/>
              </w:rPr>
            </w:pPr>
            <w:r>
              <w:rPr>
                <w:rFonts w:ascii="Times New Roman" w:hAnsi="Times New Roman" w:eastAsia="Times New Roman" w:cs="Times New Roman"/>
                <w:color w:val="000000"/>
              </w:rPr>
              <w:t>52.2</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0FD38772">
            <w:pPr>
              <w:spacing w:line="360" w:lineRule="auto"/>
              <w:jc w:val="center"/>
              <w:textAlignment w:val="center"/>
              <w:rPr>
                <w:color w:val="000000"/>
              </w:rPr>
            </w:pPr>
            <w:r>
              <w:rPr>
                <w:rFonts w:ascii="Times New Roman" w:hAnsi="Times New Roman" w:eastAsia="Times New Roman" w:cs="Times New Roman"/>
                <w:color w:val="000000"/>
              </w:rPr>
              <w:t>109.3</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09EFC250">
            <w:pPr>
              <w:spacing w:line="360" w:lineRule="auto"/>
              <w:jc w:val="center"/>
              <w:textAlignment w:val="center"/>
              <w:rPr>
                <w:color w:val="000000"/>
              </w:rPr>
            </w:pPr>
            <w:r>
              <w:rPr>
                <w:rFonts w:ascii="Times New Roman" w:hAnsi="Times New Roman" w:eastAsia="Times New Roman" w:cs="Times New Roman"/>
                <w:color w:val="000000"/>
              </w:rPr>
              <w:t>99.4</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085DDA71">
            <w:pPr>
              <w:spacing w:line="360" w:lineRule="auto"/>
              <w:jc w:val="center"/>
              <w:textAlignment w:val="center"/>
              <w:rPr>
                <w:color w:val="000000"/>
              </w:rPr>
            </w:pPr>
            <w:r>
              <w:rPr>
                <w:rFonts w:ascii="Times New Roman" w:hAnsi="Times New Roman" w:eastAsia="Times New Roman" w:cs="Times New Roman"/>
                <w:color w:val="000000"/>
              </w:rPr>
              <w:t>62.0</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06265479">
            <w:pPr>
              <w:spacing w:line="360" w:lineRule="auto"/>
              <w:jc w:val="center"/>
              <w:textAlignment w:val="center"/>
              <w:rPr>
                <w:color w:val="000000"/>
              </w:rPr>
            </w:pPr>
            <w:r>
              <w:rPr>
                <w:rFonts w:ascii="Times New Roman" w:hAnsi="Times New Roman" w:eastAsia="Times New Roman" w:cs="Times New Roman"/>
                <w:color w:val="000000"/>
              </w:rPr>
              <w:t>28.1</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65ECE753">
            <w:pPr>
              <w:spacing w:line="360" w:lineRule="auto"/>
              <w:jc w:val="center"/>
              <w:textAlignment w:val="center"/>
              <w:rPr>
                <w:color w:val="000000"/>
              </w:rPr>
            </w:pPr>
            <w:r>
              <w:rPr>
                <w:rFonts w:ascii="Times New Roman" w:hAnsi="Times New Roman" w:eastAsia="Times New Roman" w:cs="Times New Roman"/>
                <w:color w:val="000000"/>
              </w:rPr>
              <w:t>12.9</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28B82038">
            <w:pPr>
              <w:spacing w:line="360" w:lineRule="auto"/>
              <w:jc w:val="center"/>
              <w:textAlignment w:val="center"/>
              <w:rPr>
                <w:color w:val="000000"/>
              </w:rPr>
            </w:pPr>
            <w:r>
              <w:rPr>
                <w:rFonts w:ascii="Times New Roman" w:hAnsi="Times New Roman" w:eastAsia="Times New Roman" w:cs="Times New Roman"/>
                <w:color w:val="000000"/>
              </w:rPr>
              <w:t>2.9</w:t>
            </w:r>
          </w:p>
        </w:tc>
      </w:tr>
    </w:tbl>
    <w:p w14:paraId="3AF35C97">
      <w:pPr>
        <w:spacing w:line="360" w:lineRule="auto"/>
        <w:jc w:val="left"/>
        <w:textAlignment w:val="center"/>
        <w:rPr>
          <w:color w:val="000000"/>
        </w:rPr>
      </w:pPr>
      <w:r>
        <w:rPr>
          <w:color w:val="000000"/>
        </w:rPr>
        <w:drawing>
          <wp:inline distT="0" distB="0" distL="114300" distR="114300">
            <wp:extent cx="2162175" cy="2200275"/>
            <wp:effectExtent l="0" t="0" r="0" b="0"/>
            <wp:docPr id="1454175988" name="图片 145417598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175988" name="图片 1454175988"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162175" cy="2200275"/>
                    </a:xfrm>
                    <a:prstGeom prst="rect">
                      <a:avLst/>
                    </a:prstGeom>
                  </pic:spPr>
                </pic:pic>
              </a:graphicData>
            </a:graphic>
          </wp:inline>
        </w:drawing>
      </w:r>
      <w:r>
        <w:rPr>
          <w:color w:val="000000"/>
        </w:rPr>
        <w:t xml:space="preserve">  </w:t>
      </w:r>
    </w:p>
    <w:p w14:paraId="43B1FBB4">
      <w:pPr>
        <w:spacing w:line="360" w:lineRule="auto"/>
        <w:jc w:val="left"/>
        <w:textAlignment w:val="center"/>
        <w:rPr>
          <w:color w:val="000000"/>
        </w:rPr>
      </w:pPr>
      <w:r>
        <w:rPr>
          <w:color w:val="000000"/>
        </w:rPr>
        <w:t>（2）</w:t>
      </w:r>
      <w:r>
        <w:rPr>
          <w:rFonts w:ascii="宋体" w:hAnsi="宋体" w:eastAsia="宋体" w:cs="宋体"/>
          <w:color w:val="000000"/>
        </w:rPr>
        <w:t>根据资料，在图中补充绘制该市年降水量柱状图。</w:t>
      </w:r>
    </w:p>
    <w:p w14:paraId="0FD3D399">
      <w:pPr>
        <w:spacing w:line="360" w:lineRule="auto"/>
        <w:jc w:val="left"/>
        <w:textAlignment w:val="center"/>
        <w:rPr>
          <w:color w:val="000000"/>
        </w:rPr>
      </w:pPr>
      <w:r>
        <w:rPr>
          <w:color w:val="000000"/>
        </w:rPr>
        <w:t>（3）</w:t>
      </w:r>
      <w:r>
        <w:rPr>
          <w:rFonts w:ascii="宋体" w:hAnsi="宋体" w:eastAsia="宋体" w:cs="宋体"/>
          <w:color w:val="000000"/>
        </w:rPr>
        <w:t>说出校园最可能出现积水的时段，并从气候角度简要说明原因。</w:t>
      </w:r>
    </w:p>
    <w:p w14:paraId="3259A965">
      <w:pPr>
        <w:spacing w:line="360" w:lineRule="auto"/>
        <w:ind w:firstLine="420"/>
        <w:jc w:val="both"/>
        <w:textAlignment w:val="center"/>
        <w:rPr>
          <w:color w:val="000000"/>
        </w:rPr>
      </w:pPr>
      <w:r>
        <w:rPr>
          <w:rFonts w:ascii="楷体" w:hAnsi="楷体" w:eastAsia="楷体" w:cs="楷体"/>
          <w:color w:val="000000"/>
        </w:rPr>
        <w:t>任务三：成果展示</w:t>
      </w:r>
    </w:p>
    <w:p w14:paraId="6F057AD7">
      <w:pPr>
        <w:spacing w:line="360" w:lineRule="auto"/>
        <w:jc w:val="left"/>
        <w:textAlignment w:val="center"/>
        <w:rPr>
          <w:color w:val="000000"/>
        </w:rPr>
      </w:pPr>
      <w:r>
        <w:rPr>
          <w:color w:val="000000"/>
        </w:rPr>
        <w:t>（4）</w:t>
      </w:r>
      <w:r>
        <w:rPr>
          <w:rFonts w:ascii="宋体" w:hAnsi="宋体" w:eastAsia="宋体" w:cs="宋体"/>
          <w:color w:val="000000"/>
        </w:rPr>
        <w:t>调查结论：校园积水主要与地面状况和</w:t>
      </w:r>
      <w:r>
        <w:rPr>
          <w:color w:val="000000"/>
        </w:rPr>
        <w:t>________</w:t>
      </w:r>
      <w:r>
        <w:rPr>
          <w:rFonts w:ascii="宋体" w:hAnsi="宋体" w:eastAsia="宋体" w:cs="宋体"/>
          <w:color w:val="000000"/>
        </w:rPr>
        <w:t>有关。</w:t>
      </w:r>
    </w:p>
    <w:p w14:paraId="26A7FACB">
      <w:pPr>
        <w:spacing w:line="360" w:lineRule="auto"/>
        <w:jc w:val="left"/>
        <w:textAlignment w:val="center"/>
        <w:rPr>
          <w:color w:val="000000"/>
        </w:rPr>
      </w:pPr>
      <w:r>
        <w:rPr>
          <w:color w:val="000000"/>
        </w:rPr>
        <w:t>（5）</w:t>
      </w:r>
      <w:r>
        <w:rPr>
          <w:rFonts w:ascii="宋体" w:hAnsi="宋体" w:eastAsia="宋体" w:cs="宋体"/>
          <w:color w:val="000000"/>
        </w:rPr>
        <w:t>为创建良好的校园环境，请给学校有关部门提出改进方案。</w:t>
      </w:r>
    </w:p>
    <w:p w14:paraId="0AAC7F49">
      <w:pPr>
        <w:spacing w:line="360" w:lineRule="auto"/>
        <w:textAlignment w:val="center"/>
        <w:rPr>
          <w:color w:val="000000"/>
        </w:rPr>
      </w:pPr>
      <w:r>
        <w:rPr>
          <w:color w:val="2E75B6"/>
        </w:rPr>
        <w:t>【答案】</w:t>
      </w:r>
      <w:r>
        <w:rPr>
          <w:color w:val="000000"/>
        </w:rPr>
        <w:t>（1）</w:t>
      </w:r>
      <w:r>
        <w:rPr>
          <w:rFonts w:ascii="宋体" w:hAnsi="宋体" w:eastAsia="宋体" w:cs="宋体"/>
          <w:color w:val="000000"/>
        </w:rPr>
        <w:t>与水泥路面相比，植被覆盖区域下渗速度快；植被具有涵养水源的作用等。</w:t>
      </w:r>
      <w:r>
        <w:rPr>
          <w:color w:val="000000"/>
        </w:rPr>
        <w:t xml:space="preserve">    </w:t>
      </w:r>
    </w:p>
    <w:p w14:paraId="656E8275">
      <w:pPr>
        <w:spacing w:line="360" w:lineRule="auto"/>
        <w:textAlignment w:val="center"/>
        <w:rPr>
          <w:color w:val="000000"/>
        </w:rPr>
      </w:pPr>
      <w:r>
        <w:rPr>
          <w:color w:val="000000"/>
        </w:rPr>
        <w:t>（2）</w:t>
      </w:r>
      <w:r>
        <w:rPr>
          <w:color w:val="000000"/>
        </w:rPr>
        <w:drawing>
          <wp:inline distT="0" distB="0" distL="114300" distR="114300">
            <wp:extent cx="1771650" cy="13620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771650" cy="1362075"/>
                    </a:xfrm>
                    <a:prstGeom prst="rect">
                      <a:avLst/>
                    </a:prstGeom>
                  </pic:spPr>
                </pic:pic>
              </a:graphicData>
            </a:graphic>
          </wp:inline>
        </w:drawing>
      </w:r>
      <w:r>
        <w:rPr>
          <w:color w:val="000000"/>
        </w:rPr>
        <w:t xml:space="preserve">    （3）</w:t>
      </w:r>
      <w:r>
        <w:rPr>
          <w:rFonts w:ascii="宋体" w:hAnsi="宋体" w:eastAsia="宋体" w:cs="宋体"/>
          <w:color w:val="000000"/>
        </w:rPr>
        <w:t>时段：</w:t>
      </w:r>
      <w:r>
        <w:rPr>
          <w:rFonts w:ascii="Times New Roman" w:hAnsi="Times New Roman" w:eastAsia="Times New Roman" w:cs="Times New Roman"/>
          <w:color w:val="000000"/>
        </w:rPr>
        <w:t>7~8</w:t>
      </w:r>
      <w:r>
        <w:rPr>
          <w:rFonts w:ascii="宋体" w:hAnsi="宋体" w:eastAsia="宋体" w:cs="宋体"/>
          <w:color w:val="000000"/>
        </w:rPr>
        <w:t>月份；夏季；夏秋季节等。原因：属于温带季风气候，夏季高温多雨；降水主要集中在</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月份；降水主要集中在夏、秋季节；降水强度大，多暴雨；降水频率高等。</w:t>
      </w:r>
      <w:r>
        <w:rPr>
          <w:color w:val="000000"/>
        </w:rPr>
        <w:t xml:space="preserve">    </w:t>
      </w:r>
    </w:p>
    <w:p w14:paraId="07A11EA5">
      <w:pPr>
        <w:spacing w:line="360" w:lineRule="auto"/>
        <w:textAlignment w:val="center"/>
        <w:rPr>
          <w:color w:val="000000"/>
        </w:rPr>
      </w:pPr>
      <w:r>
        <w:rPr>
          <w:color w:val="000000"/>
        </w:rPr>
        <w:t>（4）</w:t>
      </w:r>
      <w:r>
        <w:rPr>
          <w:rFonts w:ascii="宋体" w:hAnsi="宋体" w:eastAsia="宋体" w:cs="宋体"/>
          <w:color w:val="000000"/>
        </w:rPr>
        <w:t>降水强度；降水量的多少；降水持续的时间等。</w:t>
      </w:r>
      <w:r>
        <w:rPr>
          <w:color w:val="000000"/>
        </w:rPr>
        <w:t xml:space="preserve">    </w:t>
      </w:r>
    </w:p>
    <w:p w14:paraId="007340ED">
      <w:pPr>
        <w:spacing w:line="360" w:lineRule="auto"/>
        <w:textAlignment w:val="center"/>
        <w:rPr>
          <w:color w:val="000000"/>
        </w:rPr>
      </w:pPr>
      <w:r>
        <w:rPr>
          <w:color w:val="000000"/>
        </w:rPr>
        <w:t>（5）</w:t>
      </w:r>
      <w:r>
        <w:rPr>
          <w:rFonts w:ascii="宋体" w:hAnsi="宋体" w:eastAsia="宋体" w:cs="宋体"/>
          <w:color w:val="000000"/>
        </w:rPr>
        <w:t>改进方案：增加绿化面积；铺设透水砖；建设海绵校园；增设下水井；雨季到来之前，清理下水井等。</w:t>
      </w:r>
    </w:p>
    <w:p w14:paraId="2D856A30">
      <w:pPr>
        <w:spacing w:line="360" w:lineRule="auto"/>
        <w:textAlignment w:val="center"/>
        <w:rPr>
          <w:color w:val="000000"/>
        </w:rPr>
      </w:pPr>
      <w:r>
        <w:rPr>
          <w:color w:val="2E75B6"/>
        </w:rPr>
        <w:t>【解析】</w:t>
      </w:r>
    </w:p>
    <w:p w14:paraId="0A4C3AFA">
      <w:pPr>
        <w:spacing w:line="360" w:lineRule="auto"/>
        <w:jc w:val="left"/>
        <w:textAlignment w:val="center"/>
        <w:rPr>
          <w:color w:val="000000"/>
        </w:rPr>
      </w:pPr>
      <w:r>
        <w:rPr>
          <w:color w:val="000000"/>
        </w:rPr>
        <w:t>【分析】本大题以校园平面图和气候资料图为材料，共设置五道小题，涉及气候类型的判读、降水量柱状图的绘制、气候对人类活动的影响等知识点，考查学生的读图能力、分析运用地理知识的能力，培养学生的地理核心素养。</w:t>
      </w:r>
    </w:p>
    <w:p w14:paraId="0CC9E567">
      <w:pPr>
        <w:spacing w:line="360" w:lineRule="auto"/>
        <w:jc w:val="left"/>
        <w:textAlignment w:val="center"/>
        <w:rPr>
          <w:color w:val="000000"/>
        </w:rPr>
      </w:pPr>
      <w:r>
        <w:rPr>
          <w:color w:val="000000"/>
        </w:rPr>
        <w:t>【小问1详解】</w:t>
      </w:r>
    </w:p>
    <w:p w14:paraId="19C3367D">
      <w:pPr>
        <w:spacing w:line="360" w:lineRule="auto"/>
        <w:jc w:val="left"/>
        <w:textAlignment w:val="center"/>
        <w:rPr>
          <w:color w:val="000000"/>
        </w:rPr>
      </w:pPr>
      <w:r>
        <w:rPr>
          <w:color w:val="000000"/>
        </w:rPr>
        <w:t>根据所学知识可知，与水泥路面相比，植被覆盖区域的地表是泥土，雨水的下渗速度快；并且植被具有涵养水源的作用，因此植被覆盖的区域积水现象不明显。</w:t>
      </w:r>
    </w:p>
    <w:p w14:paraId="77E114AB">
      <w:pPr>
        <w:spacing w:line="360" w:lineRule="auto"/>
        <w:jc w:val="left"/>
        <w:textAlignment w:val="center"/>
        <w:rPr>
          <w:color w:val="000000"/>
        </w:rPr>
      </w:pPr>
      <w:r>
        <w:rPr>
          <w:color w:val="000000"/>
        </w:rPr>
        <w:t>【小问2详解】</w:t>
      </w:r>
    </w:p>
    <w:p w14:paraId="4711D342">
      <w:pPr>
        <w:spacing w:line="360" w:lineRule="auto"/>
        <w:jc w:val="left"/>
        <w:textAlignment w:val="center"/>
        <w:rPr>
          <w:color w:val="000000"/>
        </w:rPr>
      </w:pPr>
      <w:r>
        <w:rPr>
          <w:color w:val="000000"/>
        </w:rPr>
        <w:t>绘制降水量柱状图的步骤：（1）绘出横坐标，把它平均分成12段，分别表示1—12月，标出月份；（2）绘出纵坐标，根据最大降水量和最小降水量的数值，确定纵坐标的取值范围；（3）在坐标图的相应位置，逐月标出降水量的高度，画出各月降水量柱状图。如图所示：</w:t>
      </w:r>
    </w:p>
    <w:p w14:paraId="3059F231">
      <w:pPr>
        <w:spacing w:line="360" w:lineRule="auto"/>
        <w:jc w:val="left"/>
        <w:textAlignment w:val="center"/>
        <w:rPr>
          <w:color w:val="000000"/>
        </w:rPr>
      </w:pPr>
      <w:r>
        <w:rPr>
          <w:color w:val="000000"/>
        </w:rPr>
        <w:drawing>
          <wp:inline distT="0" distB="0" distL="114300" distR="114300">
            <wp:extent cx="2914650" cy="22383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914650" cy="2238375"/>
                    </a:xfrm>
                    <a:prstGeom prst="rect">
                      <a:avLst/>
                    </a:prstGeom>
                  </pic:spPr>
                </pic:pic>
              </a:graphicData>
            </a:graphic>
          </wp:inline>
        </w:drawing>
      </w:r>
      <w:r>
        <w:rPr>
          <w:color w:val="000000"/>
        </w:rPr>
        <w:t xml:space="preserve">  【小问3详解】</w:t>
      </w:r>
    </w:p>
    <w:p w14:paraId="205E44D3">
      <w:pPr>
        <w:spacing w:line="360" w:lineRule="auto"/>
        <w:jc w:val="left"/>
        <w:textAlignment w:val="center"/>
        <w:rPr>
          <w:color w:val="000000"/>
        </w:rPr>
      </w:pPr>
      <w:r>
        <w:rPr>
          <w:color w:val="000000"/>
        </w:rPr>
        <w:t>根据气候资料中的降水量数据可知，校园最可能出现积水的时段是7~8月份（夏季）；主要是因为该地区属于温带季风气候，夏季高温多雨，降水主要集中在7、8月份，降水频率高，且多暴雨，排水不畅，当降水量大于排水量时校园容易出现积水。</w:t>
      </w:r>
    </w:p>
    <w:p w14:paraId="6C9A09DC">
      <w:pPr>
        <w:spacing w:line="360" w:lineRule="auto"/>
        <w:jc w:val="left"/>
        <w:textAlignment w:val="center"/>
        <w:rPr>
          <w:color w:val="000000"/>
        </w:rPr>
      </w:pPr>
      <w:r>
        <w:rPr>
          <w:color w:val="000000"/>
        </w:rPr>
        <w:t>【小问4详解】</w:t>
      </w:r>
    </w:p>
    <w:p w14:paraId="7C0C3FD3">
      <w:pPr>
        <w:spacing w:line="360" w:lineRule="auto"/>
        <w:jc w:val="left"/>
        <w:textAlignment w:val="center"/>
        <w:rPr>
          <w:color w:val="000000"/>
        </w:rPr>
      </w:pPr>
      <w:r>
        <w:rPr>
          <w:color w:val="000000"/>
        </w:rPr>
        <w:t>根据材料结合所学知识可知，校园积水主要与地面状况和降水强度、降水量的多少、降水持续的时间等有关，校园水泥地表面积越大，且降水强度越大、降水量越多、降水持续时间越长，校园越容易出现积水。</w:t>
      </w:r>
    </w:p>
    <w:p w14:paraId="2D1F1BA7">
      <w:pPr>
        <w:spacing w:line="360" w:lineRule="auto"/>
        <w:jc w:val="left"/>
        <w:textAlignment w:val="center"/>
        <w:rPr>
          <w:color w:val="000000"/>
        </w:rPr>
      </w:pPr>
      <w:r>
        <w:rPr>
          <w:color w:val="000000"/>
        </w:rPr>
        <w:t>【小问5详解】</w:t>
      </w:r>
    </w:p>
    <w:p w14:paraId="51E99D28">
      <w:pPr>
        <w:spacing w:line="360" w:lineRule="auto"/>
        <w:jc w:val="left"/>
        <w:textAlignment w:val="center"/>
        <w:rPr>
          <w:color w:val="000000"/>
        </w:rPr>
      </w:pPr>
      <w:r>
        <w:rPr>
          <w:color w:val="000000"/>
        </w:rPr>
        <w:t>根据材料结合所学知识可知，为减少校园积水，可以增加绿化面积，有利于雨水下渗；铺设透水砖；建设海绵校园；增设下水井；雨季到来之前，清理下水井，防止下水井堵塞。</w:t>
      </w:r>
    </w:p>
    <w:p w14:paraId="4B4A5E76">
      <w:pPr>
        <w:spacing w:line="360" w:lineRule="auto"/>
        <w:jc w:val="left"/>
        <w:textAlignment w:val="center"/>
        <w:rPr>
          <w:color w:val="000000"/>
        </w:rPr>
      </w:pPr>
      <w:r>
        <w:rPr>
          <w:color w:val="000000"/>
        </w:rPr>
        <w:br w:type="textWrapping"/>
      </w:r>
    </w:p>
    <w:p w14:paraId="1538BF06">
      <w:pPr>
        <w:spacing w:line="360" w:lineRule="auto"/>
        <w:jc w:val="left"/>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AF06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EEDD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024E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D6B3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8506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547C0A"/>
    <w:rsid w:val="1EB91ABF"/>
    <w:rsid w:val="34F15763"/>
    <w:rsid w:val="38274566"/>
    <w:rsid w:val="59AB078C"/>
    <w:rsid w:val="7D6B2ECF"/>
    <w:rsid w:val="7FC82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7272</Words>
  <Characters>7583</Characters>
  <Lines>0</Lines>
  <Paragraphs>0</Paragraphs>
  <TotalTime>4</TotalTime>
  <ScaleCrop>false</ScaleCrop>
  <LinksUpToDate>false</LinksUpToDate>
  <CharactersWithSpaces>7892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2023-06-24T20:53:00Z</dcterms:created>
  <dc:creator>学科网试题生产平台</dc:creator>
  <dc:description>3266094925791232</dc:description>
  <cp:lastModifiedBy>上帝掷骰子吗</cp:lastModifiedBy>
  <dcterms:modified xsi:type="dcterms:W3CDTF">2024-07-20T15:51:49Z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6E476A3D2BA34B4BAE11DD8ECF7D401E_12</vt:lpwstr>
  </property>
</Properties>
</file>