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0288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10642600</wp:posOffset>
            </wp:positionV>
            <wp:extent cx="381000" cy="431800"/>
            <wp:effectExtent l="0" t="0" r="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381000" cy="431800"/>
                    </a:xfrm>
                    <a:prstGeom prst="rect">
                      <a:avLst/>
                    </a:prstGeom>
                  </pic:spPr>
                </pic:pic>
              </a:graphicData>
            </a:graphic>
          </wp:anchor>
        </w:drawing>
      </w:r>
      <w:r>
        <w:rPr>
          <w:rFonts w:ascii="宋体" w:hAnsi="宋体" w:eastAsia="宋体" w:cs="宋体"/>
          <w:b/>
          <w:color w:val="auto"/>
          <w:sz w:val="32"/>
        </w:rPr>
        <w:t>娄底市2023年初中毕业学业考试试题卷</w:t>
      </w:r>
    </w:p>
    <w:p w14:paraId="5F3B52C0">
      <w:pPr>
        <w:spacing w:line="360" w:lineRule="auto"/>
        <w:jc w:val="center"/>
      </w:pPr>
      <w:r>
        <w:rPr>
          <w:rFonts w:ascii="宋体" w:hAnsi="宋体" w:eastAsia="宋体" w:cs="宋体"/>
          <w:b/>
          <w:color w:val="auto"/>
          <w:sz w:val="32"/>
        </w:rPr>
        <w:t>生地综合（地理）</w:t>
      </w:r>
    </w:p>
    <w:p w14:paraId="00DE46E9">
      <w:pPr>
        <w:spacing w:line="360" w:lineRule="auto"/>
        <w:jc w:val="both"/>
      </w:pPr>
      <w:r>
        <w:rPr>
          <w:rFonts w:ascii="宋体" w:hAnsi="宋体" w:eastAsia="宋体" w:cs="宋体"/>
          <w:b/>
          <w:color w:val="auto"/>
          <w:sz w:val="24"/>
        </w:rPr>
        <w:t>温馨提示：</w:t>
      </w:r>
    </w:p>
    <w:p w14:paraId="74A284C2">
      <w:pPr>
        <w:spacing w:line="360" w:lineRule="auto"/>
        <w:jc w:val="both"/>
      </w:pPr>
      <w:r>
        <w:rPr>
          <w:rFonts w:ascii="宋体" w:hAnsi="宋体" w:eastAsia="宋体" w:cs="宋体"/>
          <w:b/>
          <w:color w:val="auto"/>
          <w:sz w:val="24"/>
        </w:rPr>
        <w:t>亲爱的同学，祝贺你度过了义务教育阶段地理学习的美好时光。今天的地理学业考试，是展现自我的好机会，希望你充满自信，快乐考试，收获成功的喜悦!</w:t>
      </w:r>
    </w:p>
    <w:p w14:paraId="70654834">
      <w:pPr>
        <w:spacing w:line="360" w:lineRule="auto"/>
        <w:jc w:val="both"/>
      </w:pPr>
      <w:r>
        <w:rPr>
          <w:rFonts w:ascii="宋体" w:hAnsi="宋体" w:eastAsia="宋体" w:cs="宋体"/>
          <w:b/>
          <w:color w:val="auto"/>
          <w:sz w:val="24"/>
        </w:rPr>
        <w:t>本次考试采取闭卷、笔答方式，生地综合时量120分钟，地理卷面满分100分，考生实际得分以该科“学考赋分”按比例折算。</w:t>
      </w:r>
    </w:p>
    <w:p w14:paraId="1167A4B6">
      <w:pPr>
        <w:spacing w:line="360" w:lineRule="auto"/>
        <w:jc w:val="both"/>
      </w:pPr>
      <w:r>
        <w:rPr>
          <w:rFonts w:ascii="宋体" w:hAnsi="宋体" w:eastAsia="宋体" w:cs="宋体"/>
          <w:b/>
          <w:color w:val="auto"/>
          <w:sz w:val="24"/>
        </w:rPr>
        <w:t>一、选择题（每小题只有一项最符合题意的答案）（52分）</w:t>
      </w:r>
    </w:p>
    <w:p w14:paraId="1CC9E60A">
      <w:pPr>
        <w:spacing w:line="360" w:lineRule="auto"/>
        <w:ind w:firstLine="420"/>
        <w:jc w:val="both"/>
      </w:pPr>
      <w:r>
        <w:rPr>
          <w:rFonts w:ascii="楷体" w:hAnsi="楷体" w:eastAsia="楷体" w:cs="楷体"/>
          <w:color w:val="auto"/>
        </w:rPr>
        <w:t>歌曲《青花瓷》：“……帘外芭蕉惹骤雨门环惹铜绿，而我路过那江南小镇惹了你。在泼墨山水画里，你从墨色深处被隐去。天青色等烟雨，而我在等你……”欣赏歌曲结合所学知识完成下面小题。</w:t>
      </w:r>
    </w:p>
    <w:p w14:paraId="6FDF2321">
      <w:pPr>
        <w:spacing w:line="360" w:lineRule="auto"/>
        <w:jc w:val="left"/>
        <w:textAlignment w:val="center"/>
        <w:rPr>
          <w:color w:val="auto"/>
        </w:rPr>
      </w:pPr>
      <w:r>
        <w:t xml:space="preserve">1. </w:t>
      </w:r>
      <w:r>
        <w:rPr>
          <w:rFonts w:ascii="宋体" w:hAnsi="宋体" w:eastAsia="宋体" w:cs="宋体"/>
          <w:color w:val="auto"/>
        </w:rPr>
        <w:t>“帘外芭蕉惹骤雨门环惹铜绿，而我路过那江南小镇惹了你。”暖春时节，路过那江南小镇可能看到的景象是（   ）</w:t>
      </w:r>
    </w:p>
    <w:p w14:paraId="19067692">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秦时明月汉时关</w:t>
      </w:r>
      <w:r>
        <w:tab/>
      </w:r>
      <w:r>
        <w:t xml:space="preserve">B. </w:t>
      </w:r>
      <w:r>
        <w:rPr>
          <w:rFonts w:ascii="宋体" w:hAnsi="宋体" w:eastAsia="宋体" w:cs="宋体"/>
          <w:color w:val="auto"/>
        </w:rPr>
        <w:t>一片孤城万仞山</w:t>
      </w:r>
    </w:p>
    <w:p w14:paraId="7E1BD8F3">
      <w:pPr>
        <w:tabs>
          <w:tab w:val="left" w:pos="4873"/>
        </w:tabs>
        <w:spacing w:line="360" w:lineRule="auto"/>
        <w:jc w:val="left"/>
        <w:textAlignment w:val="center"/>
        <w:rPr>
          <w:color w:val="auto"/>
        </w:rPr>
      </w:pPr>
      <w:r>
        <w:t xml:space="preserve">C. </w:t>
      </w:r>
      <w:r>
        <w:rPr>
          <w:rFonts w:ascii="宋体" w:hAnsi="宋体" w:eastAsia="宋体" w:cs="宋体"/>
          <w:color w:val="auto"/>
        </w:rPr>
        <w:t>月落乌啼霜满天</w:t>
      </w:r>
      <w:r>
        <w:tab/>
      </w:r>
      <w:r>
        <w:t xml:space="preserve">D. </w:t>
      </w:r>
      <w:r>
        <w:rPr>
          <w:rFonts w:ascii="宋体" w:hAnsi="宋体" w:eastAsia="宋体" w:cs="宋体"/>
          <w:color w:val="auto"/>
        </w:rPr>
        <w:t>子规声里雨如烟</w:t>
      </w:r>
    </w:p>
    <w:p w14:paraId="614C3436">
      <w:pPr>
        <w:spacing w:line="360" w:lineRule="auto"/>
        <w:jc w:val="left"/>
        <w:textAlignment w:val="center"/>
        <w:rPr>
          <w:color w:val="auto"/>
        </w:rPr>
      </w:pPr>
      <w:r>
        <w:t xml:space="preserve">2. </w:t>
      </w:r>
      <w:r>
        <w:rPr>
          <w:rFonts w:ascii="宋体" w:hAnsi="宋体" w:eastAsia="宋体" w:cs="宋体"/>
          <w:color w:val="auto"/>
        </w:rPr>
        <w:t>“天青色等烟雨，而我在等你。”道出了青花瓷</w:t>
      </w:r>
      <w:r>
        <w:rPr>
          <w:rFonts w:ascii="宋体" w:hAnsi="宋体" w:eastAsia="宋体" w:cs="宋体"/>
          <w:color w:val="auto"/>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制作奥秘。传说古代制作瓷器的匠人只有选择在烟雨天才能烧制出天青色的青花瓷。据此推测古代河南汝州（汝窑）烧制青花瓷的最佳时间是（   ）</w:t>
      </w:r>
    </w:p>
    <w:p w14:paraId="11958AD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1、2月</w:t>
      </w:r>
      <w:r>
        <w:tab/>
      </w:r>
      <w:r>
        <w:t xml:space="preserve">B. </w:t>
      </w:r>
      <w:r>
        <w:rPr>
          <w:rFonts w:ascii="宋体" w:hAnsi="宋体" w:eastAsia="宋体" w:cs="宋体"/>
          <w:color w:val="auto"/>
        </w:rPr>
        <w:t>5、6月</w:t>
      </w:r>
      <w:r>
        <w:tab/>
      </w:r>
      <w:r>
        <w:t xml:space="preserve">C. </w:t>
      </w:r>
      <w:r>
        <w:rPr>
          <w:rFonts w:ascii="宋体" w:hAnsi="宋体" w:eastAsia="宋体" w:cs="宋体"/>
          <w:color w:val="auto"/>
        </w:rPr>
        <w:t>7、8月</w:t>
      </w:r>
      <w:r>
        <w:tab/>
      </w:r>
      <w:r>
        <w:t xml:space="preserve">D. </w:t>
      </w:r>
      <w:r>
        <w:rPr>
          <w:rFonts w:ascii="宋体" w:hAnsi="宋体" w:eastAsia="宋体" w:cs="宋体"/>
          <w:color w:val="auto"/>
        </w:rPr>
        <w:t>11、12月</w:t>
      </w:r>
    </w:p>
    <w:p w14:paraId="09D3C9D0">
      <w:pPr>
        <w:spacing w:line="360" w:lineRule="auto"/>
        <w:ind w:firstLine="420"/>
        <w:jc w:val="both"/>
        <w:textAlignment w:val="center"/>
        <w:rPr>
          <w:color w:val="000000"/>
        </w:rPr>
      </w:pPr>
      <w:r>
        <w:rPr>
          <w:rFonts w:ascii="楷体" w:hAnsi="楷体" w:eastAsia="楷体" w:cs="楷体"/>
          <w:color w:val="000000"/>
        </w:rPr>
        <w:t>我的家乡在江南一个美丽的村庄，村庄坐落在小山坡下，背北向南而建，村前是清澈见底的达尼河，总是不知疲倦地流淌着。村前河中一片沙洲，是我和儿时伙伴经常嬉戏的地方……读村庄所在地区等高线地形图，完成下面小题。</w:t>
      </w:r>
    </w:p>
    <w:p w14:paraId="1AACA401">
      <w:pPr>
        <w:spacing w:line="360" w:lineRule="auto"/>
        <w:jc w:val="both"/>
        <w:textAlignment w:val="center"/>
        <w:rPr>
          <w:color w:val="000000"/>
        </w:rPr>
      </w:pPr>
      <w:r>
        <w:rPr>
          <w:color w:val="000000"/>
        </w:rPr>
        <w:drawing>
          <wp:inline distT="0" distB="0" distL="114300" distR="114300">
            <wp:extent cx="3343275" cy="2476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43275" cy="2476500"/>
                    </a:xfrm>
                    <a:prstGeom prst="rect">
                      <a:avLst/>
                    </a:prstGeom>
                  </pic:spPr>
                </pic:pic>
              </a:graphicData>
            </a:graphic>
          </wp:inline>
        </w:drawing>
      </w:r>
      <w:r>
        <w:rPr>
          <w:color w:val="000000"/>
        </w:rPr>
        <w:t xml:space="preserve">  </w:t>
      </w:r>
    </w:p>
    <w:p w14:paraId="69383657">
      <w:pPr>
        <w:spacing w:line="360" w:lineRule="auto"/>
        <w:jc w:val="left"/>
        <w:textAlignment w:val="center"/>
        <w:rPr>
          <w:color w:val="000000"/>
        </w:rPr>
      </w:pPr>
      <w:r>
        <w:rPr>
          <w:color w:val="000000"/>
        </w:rPr>
        <w:t xml:space="preserve">3. </w:t>
      </w:r>
      <w:r>
        <w:rPr>
          <w:rFonts w:ascii="宋体" w:hAnsi="宋体" w:eastAsia="宋体" w:cs="宋体"/>
          <w:color w:val="000000"/>
        </w:rPr>
        <w:t>图示地区（   ）</w:t>
      </w:r>
    </w:p>
    <w:p w14:paraId="4AD962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①处可能发育河流</w:t>
      </w:r>
      <w:r>
        <w:rPr>
          <w:color w:val="000000"/>
        </w:rPr>
        <w:tab/>
      </w:r>
      <w:r>
        <w:rPr>
          <w:color w:val="000000"/>
        </w:rPr>
        <w:t xml:space="preserve">B. </w:t>
      </w:r>
      <w:r>
        <w:rPr>
          <w:rFonts w:ascii="宋体" w:hAnsi="宋体" w:eastAsia="宋体" w:cs="宋体"/>
          <w:color w:val="000000"/>
        </w:rPr>
        <w:t>②处可能适合攀岩</w:t>
      </w:r>
    </w:p>
    <w:p w14:paraId="26B6DE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③处远望视野开阔</w:t>
      </w:r>
      <w:r>
        <w:rPr>
          <w:color w:val="000000"/>
        </w:rPr>
        <w:tab/>
      </w:r>
      <w:r>
        <w:rPr>
          <w:color w:val="000000"/>
        </w:rPr>
        <w:t xml:space="preserve">D. </w:t>
      </w:r>
      <w:r>
        <w:rPr>
          <w:rFonts w:ascii="宋体" w:hAnsi="宋体" w:eastAsia="宋体" w:cs="宋体"/>
          <w:color w:val="000000"/>
        </w:rPr>
        <w:t>④处能看到丙村庄</w:t>
      </w:r>
    </w:p>
    <w:p w14:paraId="0ADBC6CD">
      <w:pPr>
        <w:spacing w:line="360" w:lineRule="auto"/>
        <w:jc w:val="left"/>
        <w:textAlignment w:val="center"/>
        <w:rPr>
          <w:color w:val="000000"/>
        </w:rPr>
      </w:pPr>
      <w:r>
        <w:rPr>
          <w:color w:val="000000"/>
        </w:rPr>
        <w:t xml:space="preserve">4. </w:t>
      </w:r>
      <w:r>
        <w:rPr>
          <w:rFonts w:ascii="宋体" w:hAnsi="宋体" w:eastAsia="宋体" w:cs="宋体"/>
          <w:color w:val="000000"/>
        </w:rPr>
        <w:t>作者文中描述的村庄最可能是图中的（   ）</w:t>
      </w:r>
    </w:p>
    <w:p w14:paraId="047A79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314E4230">
      <w:pPr>
        <w:spacing w:line="360" w:lineRule="auto"/>
        <w:ind w:firstLine="420"/>
        <w:jc w:val="both"/>
        <w:textAlignment w:val="center"/>
        <w:rPr>
          <w:color w:val="000000"/>
        </w:rPr>
      </w:pPr>
      <w:r>
        <w:rPr>
          <w:rFonts w:ascii="楷体" w:hAnsi="楷体" w:eastAsia="楷体" w:cs="楷体"/>
          <w:color w:val="000000"/>
        </w:rPr>
        <w:t>风雨兼程十余载，逐梦蓝天向未来。承载着中国人的“大飞机梦”，2023年5月28日，由国产大飞机C919执飞的中国东方航空MU9191航班，从上海虹桥机场起飞，在北京首都机场平稳降落，顺利完成这一机型全球首次商业载客飞行。完成下面小题。</w:t>
      </w:r>
    </w:p>
    <w:p w14:paraId="2F7498B2">
      <w:pPr>
        <w:spacing w:line="360" w:lineRule="auto"/>
        <w:jc w:val="left"/>
        <w:textAlignment w:val="center"/>
        <w:rPr>
          <w:color w:val="000000"/>
        </w:rPr>
      </w:pPr>
      <w:r>
        <w:rPr>
          <w:color w:val="000000"/>
        </w:rPr>
        <w:t xml:space="preserve">5. </w:t>
      </w:r>
      <w:r>
        <w:rPr>
          <w:rFonts w:ascii="宋体" w:hAnsi="宋体" w:eastAsia="宋体" w:cs="宋体"/>
          <w:color w:val="000000"/>
        </w:rPr>
        <w:t>C919客机从立项、研制到商业飞行，见证了中国人民奔赴星辰大海的航空强国之梦，标志着我国航空制造业走向世界前列，主要得益于我国（   ）</w:t>
      </w:r>
    </w:p>
    <w:p w14:paraId="323343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开发新能源</w:t>
      </w:r>
      <w:r>
        <w:rPr>
          <w:color w:val="000000"/>
        </w:rPr>
        <w:tab/>
      </w:r>
      <w:r>
        <w:rPr>
          <w:color w:val="000000"/>
        </w:rPr>
        <w:t xml:space="preserve">B. </w:t>
      </w:r>
      <w:r>
        <w:rPr>
          <w:rFonts w:ascii="宋体" w:hAnsi="宋体" w:eastAsia="宋体" w:cs="宋体"/>
          <w:color w:val="000000"/>
        </w:rPr>
        <w:t>科技发展快</w:t>
      </w:r>
      <w:r>
        <w:rPr>
          <w:color w:val="000000"/>
        </w:rPr>
        <w:tab/>
      </w:r>
      <w:r>
        <w:rPr>
          <w:color w:val="000000"/>
        </w:rPr>
        <w:t xml:space="preserve">C. </w:t>
      </w:r>
      <w:r>
        <w:rPr>
          <w:rFonts w:ascii="宋体" w:hAnsi="宋体" w:eastAsia="宋体" w:cs="宋体"/>
          <w:color w:val="000000"/>
        </w:rPr>
        <w:t>开放水平高</w:t>
      </w:r>
      <w:r>
        <w:rPr>
          <w:color w:val="000000"/>
        </w:rPr>
        <w:tab/>
      </w:r>
      <w:r>
        <w:rPr>
          <w:color w:val="000000"/>
        </w:rPr>
        <w:t xml:space="preserve">D. </w:t>
      </w:r>
      <w:r>
        <w:rPr>
          <w:rFonts w:ascii="宋体" w:hAnsi="宋体" w:eastAsia="宋体" w:cs="宋体"/>
          <w:color w:val="000000"/>
        </w:rPr>
        <w:t>使用新材料</w:t>
      </w:r>
    </w:p>
    <w:p w14:paraId="2A3ABD74">
      <w:pPr>
        <w:spacing w:line="360" w:lineRule="auto"/>
        <w:jc w:val="left"/>
        <w:textAlignment w:val="center"/>
        <w:rPr>
          <w:color w:val="000000"/>
        </w:rPr>
      </w:pPr>
      <w:r>
        <w:rPr>
          <w:color w:val="000000"/>
        </w:rPr>
        <w:t xml:space="preserve">6. </w:t>
      </w:r>
      <w:r>
        <w:rPr>
          <w:rFonts w:ascii="宋体" w:hAnsi="宋体" w:eastAsia="宋体" w:cs="宋体"/>
          <w:color w:val="000000"/>
        </w:rPr>
        <w:t>我国国内民用大飞机市场规模大、潜力大，市场优势明显，其主要影响因素是（   ）</w:t>
      </w:r>
    </w:p>
    <w:p w14:paraId="06790B7A">
      <w:pPr>
        <w:spacing w:line="360" w:lineRule="auto"/>
        <w:jc w:val="both"/>
        <w:textAlignment w:val="center"/>
        <w:rPr>
          <w:color w:val="000000"/>
        </w:rPr>
      </w:pPr>
      <w:r>
        <w:rPr>
          <w:rFonts w:ascii="宋体" w:hAnsi="宋体" w:eastAsia="宋体" w:cs="宋体"/>
          <w:color w:val="000000"/>
        </w:rPr>
        <w:t>①国土辽阔</w:t>
      </w:r>
      <w:r>
        <w:rPr>
          <w:color w:val="000000"/>
        </w:rPr>
        <w:t xml:space="preserve">        </w:t>
      </w:r>
      <w:r>
        <w:rPr>
          <w:rFonts w:ascii="宋体" w:hAnsi="宋体" w:eastAsia="宋体" w:cs="宋体"/>
          <w:color w:val="000000"/>
        </w:rPr>
        <w:t>②相邻国家多</w:t>
      </w:r>
      <w:r>
        <w:rPr>
          <w:color w:val="000000"/>
        </w:rPr>
        <w:t xml:space="preserve">        </w:t>
      </w:r>
      <w:r>
        <w:rPr>
          <w:rFonts w:ascii="宋体" w:hAnsi="宋体" w:eastAsia="宋体" w:cs="宋体"/>
          <w:color w:val="000000"/>
        </w:rPr>
        <w:t>③人口众多</w:t>
      </w:r>
      <w:r>
        <w:rPr>
          <w:color w:val="000000"/>
        </w:rPr>
        <w:t xml:space="preserve">        </w:t>
      </w:r>
      <w:r>
        <w:rPr>
          <w:rFonts w:ascii="宋体" w:hAnsi="宋体" w:eastAsia="宋体" w:cs="宋体"/>
          <w:color w:val="000000"/>
        </w:rPr>
        <w:t>④国民收入稳步增长</w:t>
      </w:r>
    </w:p>
    <w:p w14:paraId="0B91EF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4F8139B1">
      <w:pPr>
        <w:spacing w:line="360" w:lineRule="auto"/>
        <w:ind w:firstLine="420"/>
        <w:jc w:val="both"/>
        <w:textAlignment w:val="center"/>
        <w:rPr>
          <w:color w:val="000000"/>
        </w:rPr>
      </w:pPr>
      <w:r>
        <w:rPr>
          <w:rFonts w:ascii="楷体" w:hAnsi="楷体" w:eastAsia="楷体" w:cs="楷体"/>
          <w:color w:val="000000"/>
        </w:rPr>
        <w:t>火星很远，但是中国的柴达木很近。从气候到地貌上看，柴达木盆地是中国最像火星的地方，这里的戈壁滩荒凉无垠，人在其中穿越，犹如置身于火星地带，陌生与孤寂。这种类火星环境景观具有潜在的科学研究与文化生态旅游价值。读柴达木盆地位置示意图，完成下面小题。</w:t>
      </w:r>
    </w:p>
    <w:p w14:paraId="4DE97EF5">
      <w:pPr>
        <w:spacing w:line="360" w:lineRule="auto"/>
        <w:jc w:val="both"/>
        <w:textAlignment w:val="center"/>
        <w:rPr>
          <w:color w:val="000000"/>
        </w:rPr>
      </w:pPr>
      <w:r>
        <w:rPr>
          <w:color w:val="000000"/>
        </w:rPr>
        <w:drawing>
          <wp:inline distT="0" distB="0" distL="114300" distR="114300">
            <wp:extent cx="3505200" cy="2009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505200" cy="2009775"/>
                    </a:xfrm>
                    <a:prstGeom prst="rect">
                      <a:avLst/>
                    </a:prstGeom>
                  </pic:spPr>
                </pic:pic>
              </a:graphicData>
            </a:graphic>
          </wp:inline>
        </w:drawing>
      </w:r>
    </w:p>
    <w:p w14:paraId="7F15A971">
      <w:pPr>
        <w:spacing w:line="360" w:lineRule="auto"/>
        <w:jc w:val="left"/>
        <w:textAlignment w:val="center"/>
        <w:rPr>
          <w:color w:val="000000"/>
        </w:rPr>
      </w:pPr>
      <w:r>
        <w:rPr>
          <w:color w:val="000000"/>
        </w:rPr>
        <w:t xml:space="preserve">7. </w:t>
      </w:r>
      <w:r>
        <w:rPr>
          <w:rFonts w:ascii="宋体" w:hAnsi="宋体" w:eastAsia="宋体" w:cs="宋体"/>
          <w:color w:val="000000"/>
        </w:rPr>
        <w:t>柴达木盆地是中国最像火星的地方，据此推测火星的环境特点是（   ）</w:t>
      </w:r>
    </w:p>
    <w:p w14:paraId="63D2AB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气候干旱，荒漠沙丘广布</w:t>
      </w:r>
      <w:r>
        <w:rPr>
          <w:color w:val="000000"/>
        </w:rPr>
        <w:tab/>
      </w:r>
      <w:r>
        <w:rPr>
          <w:color w:val="000000"/>
        </w:rPr>
        <w:t xml:space="preserve">B. </w:t>
      </w:r>
      <w:r>
        <w:rPr>
          <w:rFonts w:ascii="宋体" w:hAnsi="宋体" w:eastAsia="宋体" w:cs="宋体"/>
          <w:color w:val="000000"/>
        </w:rPr>
        <w:t>气候湿润，山地森林起伏</w:t>
      </w:r>
    </w:p>
    <w:p w14:paraId="711163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气候干旱，山峰冰川广布</w:t>
      </w:r>
      <w:r>
        <w:rPr>
          <w:color w:val="000000"/>
        </w:rPr>
        <w:tab/>
      </w:r>
      <w:r>
        <w:rPr>
          <w:color w:val="000000"/>
        </w:rPr>
        <w:t xml:space="preserve">D. </w:t>
      </w:r>
      <w:r>
        <w:rPr>
          <w:rFonts w:ascii="宋体" w:hAnsi="宋体" w:eastAsia="宋体" w:cs="宋体"/>
          <w:color w:val="000000"/>
        </w:rPr>
        <w:t>气候湿润，河流蜿蜒稠密</w:t>
      </w:r>
    </w:p>
    <w:p w14:paraId="5F1E3865">
      <w:pPr>
        <w:spacing w:line="360" w:lineRule="auto"/>
        <w:jc w:val="left"/>
        <w:textAlignment w:val="center"/>
        <w:rPr>
          <w:color w:val="000000"/>
        </w:rPr>
      </w:pPr>
      <w:r>
        <w:rPr>
          <w:color w:val="000000"/>
        </w:rPr>
        <w:t xml:space="preserve">8. </w:t>
      </w:r>
      <w:r>
        <w:rPr>
          <w:rFonts w:ascii="宋体" w:hAnsi="宋体" w:eastAsia="宋体" w:cs="宋体"/>
          <w:color w:val="000000"/>
        </w:rPr>
        <w:t>柴达木盆地内</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大柴旦红崖地区被选为“火星村”的建设地点，建立“火星村”的主要作用是（   ）</w:t>
      </w:r>
    </w:p>
    <w:p w14:paraId="6B8FF71A">
      <w:pPr>
        <w:spacing w:line="360" w:lineRule="auto"/>
        <w:jc w:val="both"/>
        <w:textAlignment w:val="center"/>
        <w:rPr>
          <w:color w:val="000000"/>
        </w:rPr>
      </w:pPr>
      <w:r>
        <w:rPr>
          <w:rFonts w:ascii="宋体" w:hAnsi="宋体" w:eastAsia="宋体" w:cs="宋体"/>
          <w:color w:val="000000"/>
        </w:rPr>
        <w:t>①为人类提供新的居所</w:t>
      </w:r>
      <w:r>
        <w:rPr>
          <w:color w:val="000000"/>
        </w:rPr>
        <w:t xml:space="preserve">        </w:t>
      </w:r>
      <w:r>
        <w:rPr>
          <w:rFonts w:ascii="宋体" w:hAnsi="宋体" w:eastAsia="宋体" w:cs="宋体"/>
          <w:color w:val="000000"/>
        </w:rPr>
        <w:t>②开展类火星环境科学研究</w:t>
      </w:r>
    </w:p>
    <w:p w14:paraId="706F7245">
      <w:pPr>
        <w:spacing w:line="360" w:lineRule="auto"/>
        <w:jc w:val="both"/>
        <w:textAlignment w:val="center"/>
        <w:rPr>
          <w:color w:val="000000"/>
        </w:rPr>
      </w:pPr>
      <w:r>
        <w:rPr>
          <w:rFonts w:ascii="宋体" w:hAnsi="宋体" w:eastAsia="宋体" w:cs="宋体"/>
          <w:color w:val="000000"/>
        </w:rPr>
        <w:t>③进行文化生态旅游</w:t>
      </w:r>
      <w:r>
        <w:rPr>
          <w:color w:val="000000"/>
        </w:rPr>
        <w:t xml:space="preserve">            </w:t>
      </w:r>
      <w:r>
        <w:rPr>
          <w:rFonts w:ascii="宋体" w:hAnsi="宋体" w:eastAsia="宋体" w:cs="宋体"/>
          <w:color w:val="000000"/>
        </w:rPr>
        <w:t>④开发火星资源</w:t>
      </w:r>
    </w:p>
    <w:p w14:paraId="21528F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7E08FC47">
      <w:pPr>
        <w:spacing w:line="360" w:lineRule="auto"/>
        <w:ind w:firstLine="420"/>
        <w:jc w:val="both"/>
        <w:textAlignment w:val="center"/>
        <w:rPr>
          <w:color w:val="000000"/>
        </w:rPr>
      </w:pPr>
      <w:r>
        <w:rPr>
          <w:rFonts w:ascii="楷体" w:hAnsi="楷体" w:eastAsia="楷体" w:cs="楷体"/>
          <w:color w:val="000000"/>
        </w:rPr>
        <w:t>随着新能源汽车竞争力的提升，中国汽车出口数量大增，2023年前四个月，中国超越日本，成为全球最大的汽车出口国，中国制造和中国品牌开始昂首走向全球。具体厂商来看，上汽出口23万余辆，位居首位，奇瑞（安徽）和特斯拉（上海）分居第二、三位。出口方面俄罗斯成为中国汽车的最大买家，其次是美国和墨西哥。完成下面小题。</w:t>
      </w:r>
    </w:p>
    <w:p w14:paraId="32D1B795">
      <w:pPr>
        <w:spacing w:line="360" w:lineRule="auto"/>
        <w:jc w:val="left"/>
        <w:textAlignment w:val="center"/>
        <w:rPr>
          <w:color w:val="000000"/>
        </w:rPr>
      </w:pPr>
      <w:r>
        <w:rPr>
          <w:color w:val="000000"/>
        </w:rPr>
        <w:t xml:space="preserve">9. </w:t>
      </w:r>
      <w:r>
        <w:rPr>
          <w:rFonts w:ascii="宋体" w:hAnsi="宋体" w:eastAsia="宋体" w:cs="宋体"/>
          <w:color w:val="000000"/>
        </w:rPr>
        <w:t>得益于新能源汽车产业优势的进发，中国品牌汽车在国际市场越来越受欢迎。新能源汽车与传统燃油车相比，主要优势是（   ）</w:t>
      </w:r>
    </w:p>
    <w:p w14:paraId="41BFFF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速度更快</w:t>
      </w:r>
      <w:r>
        <w:rPr>
          <w:color w:val="000000"/>
        </w:rPr>
        <w:tab/>
      </w:r>
      <w:r>
        <w:rPr>
          <w:color w:val="000000"/>
        </w:rPr>
        <w:t xml:space="preserve">B. </w:t>
      </w:r>
      <w:r>
        <w:rPr>
          <w:rFonts w:ascii="宋体" w:hAnsi="宋体" w:eastAsia="宋体" w:cs="宋体"/>
          <w:color w:val="000000"/>
        </w:rPr>
        <w:t>安全性高</w:t>
      </w:r>
      <w:r>
        <w:rPr>
          <w:color w:val="000000"/>
        </w:rPr>
        <w:tab/>
      </w:r>
      <w:r>
        <w:rPr>
          <w:color w:val="000000"/>
        </w:rPr>
        <w:t xml:space="preserve">C. </w:t>
      </w:r>
      <w:r>
        <w:rPr>
          <w:rFonts w:ascii="宋体" w:hAnsi="宋体" w:eastAsia="宋体" w:cs="宋体"/>
          <w:color w:val="000000"/>
        </w:rPr>
        <w:t>环保低碳</w:t>
      </w:r>
      <w:r>
        <w:rPr>
          <w:color w:val="000000"/>
        </w:rPr>
        <w:tab/>
      </w:r>
      <w:r>
        <w:rPr>
          <w:color w:val="000000"/>
        </w:rPr>
        <w:t xml:space="preserve">D. </w:t>
      </w:r>
      <w:r>
        <w:rPr>
          <w:rFonts w:ascii="宋体" w:hAnsi="宋体" w:eastAsia="宋体" w:cs="宋体"/>
          <w:color w:val="000000"/>
        </w:rPr>
        <w:t>外型美观</w:t>
      </w:r>
    </w:p>
    <w:p w14:paraId="1574C54C">
      <w:pPr>
        <w:spacing w:line="360" w:lineRule="auto"/>
        <w:jc w:val="left"/>
        <w:textAlignment w:val="center"/>
        <w:rPr>
          <w:color w:val="000000"/>
        </w:rPr>
      </w:pPr>
      <w:r>
        <w:rPr>
          <w:color w:val="000000"/>
        </w:rPr>
        <w:t xml:space="preserve">10. </w:t>
      </w:r>
      <w:r>
        <w:rPr>
          <w:rFonts w:ascii="宋体" w:hAnsi="宋体" w:eastAsia="宋体" w:cs="宋体"/>
          <w:color w:val="000000"/>
        </w:rPr>
        <w:t>寒冷天气容易对汽车点火、制动等功能产生影响……基于此，上汽向俄罗斯出口汽车，需要对本地使用车型进行技术改造，主要应考虑俄罗斯（   ）</w:t>
      </w:r>
    </w:p>
    <w:p w14:paraId="4EF27B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气候寒冷</w:t>
      </w:r>
      <w:r>
        <w:rPr>
          <w:color w:val="000000"/>
        </w:rPr>
        <w:tab/>
      </w:r>
      <w:r>
        <w:rPr>
          <w:color w:val="000000"/>
        </w:rPr>
        <w:t xml:space="preserve">B. </w:t>
      </w:r>
      <w:r>
        <w:rPr>
          <w:rFonts w:ascii="宋体" w:hAnsi="宋体" w:eastAsia="宋体" w:cs="宋体"/>
          <w:color w:val="000000"/>
        </w:rPr>
        <w:t>河流众多</w:t>
      </w:r>
      <w:r>
        <w:rPr>
          <w:color w:val="000000"/>
        </w:rPr>
        <w:tab/>
      </w:r>
      <w:r>
        <w:rPr>
          <w:color w:val="000000"/>
        </w:rPr>
        <w:t xml:space="preserve">C. </w:t>
      </w:r>
      <w:r>
        <w:rPr>
          <w:rFonts w:ascii="宋体" w:hAnsi="宋体" w:eastAsia="宋体" w:cs="宋体"/>
          <w:color w:val="000000"/>
        </w:rPr>
        <w:t>地域辽阔</w:t>
      </w:r>
      <w:r>
        <w:rPr>
          <w:color w:val="000000"/>
        </w:rPr>
        <w:tab/>
      </w:r>
      <w:r>
        <w:rPr>
          <w:color w:val="000000"/>
        </w:rPr>
        <w:t xml:space="preserve">D. </w:t>
      </w:r>
      <w:r>
        <w:rPr>
          <w:rFonts w:ascii="宋体" w:hAnsi="宋体" w:eastAsia="宋体" w:cs="宋体"/>
          <w:color w:val="000000"/>
        </w:rPr>
        <w:t>冻土深厚</w:t>
      </w:r>
    </w:p>
    <w:p w14:paraId="39CC65CA">
      <w:pPr>
        <w:spacing w:line="360" w:lineRule="auto"/>
        <w:jc w:val="left"/>
        <w:textAlignment w:val="center"/>
        <w:rPr>
          <w:color w:val="000000"/>
        </w:rPr>
      </w:pPr>
      <w:r>
        <w:rPr>
          <w:color w:val="000000"/>
        </w:rPr>
        <w:t xml:space="preserve">11. </w:t>
      </w:r>
      <w:r>
        <w:rPr>
          <w:rFonts w:ascii="宋体" w:hAnsi="宋体" w:eastAsia="宋体" w:cs="宋体"/>
          <w:color w:val="000000"/>
        </w:rPr>
        <w:t>特斯拉是美国的一家新能源汽车制造企业，该企业在中国上海设厂的主要原因是（   ）</w:t>
      </w:r>
    </w:p>
    <w:p w14:paraId="29480704">
      <w:pPr>
        <w:spacing w:line="360" w:lineRule="auto"/>
        <w:jc w:val="both"/>
        <w:textAlignment w:val="center"/>
        <w:rPr>
          <w:color w:val="000000"/>
        </w:rPr>
      </w:pPr>
      <w:r>
        <w:rPr>
          <w:rFonts w:ascii="宋体" w:hAnsi="宋体" w:eastAsia="宋体" w:cs="宋体"/>
          <w:color w:val="000000"/>
        </w:rPr>
        <w:t>①市场广阔</w:t>
      </w:r>
      <w:r>
        <w:rPr>
          <w:color w:val="000000"/>
        </w:rPr>
        <w:t xml:space="preserve">        </w:t>
      </w:r>
      <w:r>
        <w:rPr>
          <w:rFonts w:ascii="宋体" w:hAnsi="宋体" w:eastAsia="宋体" w:cs="宋体"/>
          <w:color w:val="000000"/>
        </w:rPr>
        <w:t>②劳动力丰富</w:t>
      </w:r>
      <w:r>
        <w:rPr>
          <w:color w:val="000000"/>
        </w:rPr>
        <w:t xml:space="preserve">        </w:t>
      </w:r>
      <w:r>
        <w:rPr>
          <w:rFonts w:ascii="宋体" w:hAnsi="宋体" w:eastAsia="宋体" w:cs="宋体"/>
          <w:color w:val="000000"/>
        </w:rPr>
        <w:t>③研发力量强</w:t>
      </w:r>
      <w:r>
        <w:rPr>
          <w:color w:val="000000"/>
        </w:rPr>
        <w:t xml:space="preserve">        </w:t>
      </w:r>
      <w:r>
        <w:rPr>
          <w:rFonts w:ascii="宋体" w:hAnsi="宋体" w:eastAsia="宋体" w:cs="宋体"/>
          <w:color w:val="000000"/>
        </w:rPr>
        <w:t>④交通发达</w:t>
      </w:r>
    </w:p>
    <w:p w14:paraId="25E2AD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6F09344B">
      <w:pPr>
        <w:spacing w:line="360" w:lineRule="auto"/>
        <w:ind w:firstLine="420"/>
        <w:jc w:val="both"/>
        <w:textAlignment w:val="center"/>
        <w:rPr>
          <w:color w:val="000000"/>
        </w:rPr>
      </w:pPr>
      <w:r>
        <w:rPr>
          <w:rFonts w:ascii="楷体" w:hAnsi="楷体" w:eastAsia="楷体" w:cs="楷体"/>
          <w:color w:val="000000"/>
        </w:rPr>
        <w:t>“红军不怕远征难，万水千山只等闲。”毛泽东诗词《七律·长征》引领我们回顾长征历程，铭记长征精神。读1934年10月至1935年10月中央红军长征路线图，完成下面小题。</w:t>
      </w:r>
    </w:p>
    <w:p w14:paraId="340B43DC">
      <w:pPr>
        <w:spacing w:line="360" w:lineRule="auto"/>
        <w:jc w:val="both"/>
        <w:textAlignment w:val="center"/>
        <w:rPr>
          <w:color w:val="000000"/>
        </w:rPr>
      </w:pPr>
      <w:r>
        <w:rPr>
          <w:color w:val="000000"/>
        </w:rPr>
        <w:drawing>
          <wp:inline distT="0" distB="0" distL="114300" distR="114300">
            <wp:extent cx="4371975" cy="2428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371975" cy="2428875"/>
                    </a:xfrm>
                    <a:prstGeom prst="rect">
                      <a:avLst/>
                    </a:prstGeom>
                  </pic:spPr>
                </pic:pic>
              </a:graphicData>
            </a:graphic>
          </wp:inline>
        </w:drawing>
      </w:r>
    </w:p>
    <w:p w14:paraId="069E5DBF">
      <w:pPr>
        <w:spacing w:line="360" w:lineRule="auto"/>
        <w:jc w:val="left"/>
        <w:textAlignment w:val="center"/>
        <w:rPr>
          <w:color w:val="000000"/>
        </w:rPr>
      </w:pPr>
      <w:r>
        <w:rPr>
          <w:color w:val="000000"/>
        </w:rPr>
        <w:t xml:space="preserve">12. </w:t>
      </w:r>
      <w:r>
        <w:rPr>
          <w:rFonts w:ascii="宋体" w:hAnsi="宋体" w:eastAsia="宋体" w:cs="宋体"/>
          <w:color w:val="000000"/>
        </w:rPr>
        <w:t>“五岭逶迤腾细浪，乌蒙磅礴走泥丸。”五岭所指的山脉是（   ）</w:t>
      </w:r>
    </w:p>
    <w:p w14:paraId="79CDEA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秦岭</w:t>
      </w:r>
      <w:r>
        <w:rPr>
          <w:color w:val="000000"/>
        </w:rPr>
        <w:tab/>
      </w:r>
      <w:r>
        <w:rPr>
          <w:color w:val="000000"/>
        </w:rPr>
        <w:t xml:space="preserve">B. </w:t>
      </w:r>
      <w:r>
        <w:rPr>
          <w:rFonts w:ascii="宋体" w:hAnsi="宋体" w:eastAsia="宋体" w:cs="宋体"/>
          <w:color w:val="000000"/>
        </w:rPr>
        <w:t>南岭</w:t>
      </w:r>
      <w:r>
        <w:rPr>
          <w:color w:val="000000"/>
        </w:rPr>
        <w:tab/>
      </w:r>
      <w:r>
        <w:rPr>
          <w:color w:val="000000"/>
        </w:rPr>
        <w:t xml:space="preserve">C. </w:t>
      </w:r>
      <w:r>
        <w:rPr>
          <w:rFonts w:ascii="宋体" w:hAnsi="宋体" w:eastAsia="宋体" w:cs="宋体"/>
          <w:color w:val="000000"/>
        </w:rPr>
        <w:t>大兴安岭</w:t>
      </w:r>
      <w:r>
        <w:rPr>
          <w:color w:val="000000"/>
        </w:rPr>
        <w:tab/>
      </w:r>
      <w:r>
        <w:rPr>
          <w:color w:val="000000"/>
        </w:rPr>
        <w:t xml:space="preserve">D. </w:t>
      </w:r>
      <w:r>
        <w:rPr>
          <w:rFonts w:ascii="宋体" w:hAnsi="宋体" w:eastAsia="宋体" w:cs="宋体"/>
          <w:color w:val="000000"/>
        </w:rPr>
        <w:t>小兴安岭</w:t>
      </w:r>
    </w:p>
    <w:p w14:paraId="20A89F79">
      <w:pPr>
        <w:spacing w:line="360" w:lineRule="auto"/>
        <w:jc w:val="left"/>
        <w:textAlignment w:val="center"/>
        <w:rPr>
          <w:color w:val="000000"/>
        </w:rPr>
      </w:pPr>
      <w:r>
        <w:rPr>
          <w:color w:val="000000"/>
        </w:rPr>
        <w:t xml:space="preserve">13. </w:t>
      </w:r>
      <w:r>
        <w:rPr>
          <w:rFonts w:ascii="宋体" w:hAnsi="宋体" w:eastAsia="宋体" w:cs="宋体"/>
          <w:color w:val="000000"/>
        </w:rPr>
        <w:t>“金沙水拍云崖暖，大渡桥横铁索寒。”描绘的景观位于（   ）</w:t>
      </w:r>
    </w:p>
    <w:p w14:paraId="472F16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长江上游地区</w:t>
      </w:r>
      <w:r>
        <w:rPr>
          <w:color w:val="000000"/>
        </w:rPr>
        <w:tab/>
      </w:r>
      <w:r>
        <w:rPr>
          <w:color w:val="000000"/>
        </w:rPr>
        <w:t xml:space="preserve">B. </w:t>
      </w:r>
      <w:r>
        <w:rPr>
          <w:rFonts w:ascii="宋体" w:hAnsi="宋体" w:eastAsia="宋体" w:cs="宋体"/>
          <w:color w:val="000000"/>
        </w:rPr>
        <w:t>长江中游地区</w:t>
      </w:r>
      <w:r>
        <w:rPr>
          <w:color w:val="000000"/>
        </w:rPr>
        <w:tab/>
      </w:r>
      <w:r>
        <w:rPr>
          <w:color w:val="000000"/>
        </w:rPr>
        <w:t xml:space="preserve">C. </w:t>
      </w:r>
      <w:r>
        <w:rPr>
          <w:rFonts w:ascii="宋体" w:hAnsi="宋体" w:eastAsia="宋体" w:cs="宋体"/>
          <w:color w:val="000000"/>
        </w:rPr>
        <w:t>黄河上游地区</w:t>
      </w:r>
      <w:r>
        <w:rPr>
          <w:color w:val="000000"/>
        </w:rPr>
        <w:tab/>
      </w:r>
      <w:r>
        <w:rPr>
          <w:color w:val="000000"/>
        </w:rPr>
        <w:t xml:space="preserve">D. </w:t>
      </w:r>
      <w:r>
        <w:rPr>
          <w:rFonts w:ascii="宋体" w:hAnsi="宋体" w:eastAsia="宋体" w:cs="宋体"/>
          <w:color w:val="000000"/>
        </w:rPr>
        <w:t>黄河中游地区</w:t>
      </w:r>
    </w:p>
    <w:p w14:paraId="595C4797">
      <w:pPr>
        <w:spacing w:line="360" w:lineRule="auto"/>
        <w:jc w:val="left"/>
        <w:textAlignment w:val="center"/>
        <w:rPr>
          <w:color w:val="000000"/>
        </w:rPr>
      </w:pPr>
      <w:r>
        <w:rPr>
          <w:color w:val="000000"/>
        </w:rPr>
        <w:t xml:space="preserve">14. </w:t>
      </w:r>
      <w:r>
        <w:rPr>
          <w:rFonts w:ascii="宋体" w:hAnsi="宋体" w:eastAsia="宋体" w:cs="宋体"/>
          <w:color w:val="000000"/>
        </w:rPr>
        <w:t>红军长征翻雪山、过草地，战胜了无数的艰难险阻。例如克服的恶劣自然条件有（   ）</w:t>
      </w:r>
    </w:p>
    <w:p w14:paraId="47FE2E4B">
      <w:pPr>
        <w:spacing w:line="360" w:lineRule="auto"/>
        <w:jc w:val="both"/>
        <w:textAlignment w:val="center"/>
        <w:rPr>
          <w:color w:val="000000"/>
        </w:rPr>
      </w:pPr>
      <w:r>
        <w:rPr>
          <w:rFonts w:ascii="宋体" w:hAnsi="宋体" w:eastAsia="宋体" w:cs="宋体"/>
          <w:color w:val="000000"/>
        </w:rPr>
        <w:t>①云贵高原——“天无三日晴”与荒凉戈壁</w:t>
      </w:r>
      <w:r>
        <w:rPr>
          <w:color w:val="000000"/>
        </w:rPr>
        <w:t xml:space="preserve">    </w:t>
      </w:r>
      <w:r>
        <w:rPr>
          <w:rFonts w:ascii="宋体" w:hAnsi="宋体" w:eastAsia="宋体" w:cs="宋体"/>
          <w:color w:val="000000"/>
        </w:rPr>
        <w:t>②横断山区——“一山四季”与险峻地形</w:t>
      </w:r>
    </w:p>
    <w:p w14:paraId="7CF5D962">
      <w:pPr>
        <w:spacing w:line="360" w:lineRule="auto"/>
        <w:jc w:val="both"/>
        <w:textAlignment w:val="center"/>
        <w:rPr>
          <w:color w:val="000000"/>
        </w:rPr>
      </w:pPr>
      <w:r>
        <w:rPr>
          <w:rFonts w:ascii="宋体" w:hAnsi="宋体" w:eastAsia="宋体" w:cs="宋体"/>
          <w:color w:val="000000"/>
        </w:rPr>
        <w:t>③松潘草地——“一天四季”与泥泞沼泽</w:t>
      </w:r>
      <w:r>
        <w:rPr>
          <w:color w:val="000000"/>
        </w:rPr>
        <w:t xml:space="preserve">    </w:t>
      </w:r>
      <w:r>
        <w:rPr>
          <w:rFonts w:ascii="宋体" w:hAnsi="宋体" w:eastAsia="宋体" w:cs="宋体"/>
          <w:color w:val="000000"/>
        </w:rPr>
        <w:t>④黄土高原——“终年严冬”与千沟万壑</w:t>
      </w:r>
    </w:p>
    <w:p w14:paraId="1BF61E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5B2CE41F">
      <w:pPr>
        <w:spacing w:line="360" w:lineRule="auto"/>
        <w:ind w:firstLine="420"/>
        <w:jc w:val="both"/>
        <w:textAlignment w:val="center"/>
        <w:rPr>
          <w:color w:val="000000"/>
        </w:rPr>
      </w:pPr>
      <w:r>
        <w:rPr>
          <w:rFonts w:ascii="楷体" w:hAnsi="楷体" w:eastAsia="楷体" w:cs="楷体"/>
          <w:color w:val="000000"/>
        </w:rPr>
        <w:t>大熊山国家森林公园位于新化县北部，这里山峦起伏，林海苍翠，溪水奔流，山、水、林浑然一体，是我市重要的林区和盛夏避暑胜地。金秋时节，某学校组织去大熊山研学旅行，进行劳动体验、观日出、野外考察等一系列活动。据此完成下面小题。</w:t>
      </w:r>
    </w:p>
    <w:p w14:paraId="289774C7">
      <w:pPr>
        <w:spacing w:line="360" w:lineRule="auto"/>
        <w:jc w:val="left"/>
        <w:textAlignment w:val="center"/>
        <w:rPr>
          <w:color w:val="000000"/>
        </w:rPr>
      </w:pPr>
      <w:r>
        <w:rPr>
          <w:color w:val="000000"/>
        </w:rPr>
        <w:t xml:space="preserve">15. </w:t>
      </w:r>
      <w:r>
        <w:rPr>
          <w:rFonts w:ascii="宋体" w:hAnsi="宋体" w:eastAsia="宋体" w:cs="宋体"/>
          <w:color w:val="000000"/>
        </w:rPr>
        <w:t>来到大熊山，同学们进行劳动体验的项目可能是（   ）</w:t>
      </w:r>
    </w:p>
    <w:p w14:paraId="2A032F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山脚水田插秧苗</w:t>
      </w:r>
      <w:r>
        <w:rPr>
          <w:color w:val="000000"/>
        </w:rPr>
        <w:tab/>
      </w:r>
      <w:r>
        <w:rPr>
          <w:color w:val="000000"/>
        </w:rPr>
        <w:t xml:space="preserve">B. </w:t>
      </w:r>
      <w:r>
        <w:rPr>
          <w:rFonts w:ascii="宋体" w:hAnsi="宋体" w:eastAsia="宋体" w:cs="宋体"/>
          <w:color w:val="000000"/>
        </w:rPr>
        <w:t>山麓果园摘柑橘</w:t>
      </w:r>
    </w:p>
    <w:p w14:paraId="4CA69A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山腰茶园采嫩茶</w:t>
      </w:r>
      <w:r>
        <w:rPr>
          <w:color w:val="000000"/>
        </w:rPr>
        <w:tab/>
      </w:r>
      <w:r>
        <w:rPr>
          <w:color w:val="000000"/>
        </w:rPr>
        <w:t xml:space="preserve">D. </w:t>
      </w:r>
      <w:r>
        <w:rPr>
          <w:rFonts w:ascii="宋体" w:hAnsi="宋体" w:eastAsia="宋体" w:cs="宋体"/>
          <w:color w:val="000000"/>
        </w:rPr>
        <w:t>山间坡地栽幼树</w:t>
      </w:r>
    </w:p>
    <w:p w14:paraId="32A10530">
      <w:pPr>
        <w:spacing w:line="360" w:lineRule="auto"/>
        <w:jc w:val="left"/>
        <w:textAlignment w:val="center"/>
        <w:rPr>
          <w:color w:val="000000"/>
        </w:rPr>
      </w:pPr>
      <w:r>
        <w:rPr>
          <w:color w:val="000000"/>
        </w:rPr>
        <w:t xml:space="preserve">16. </w:t>
      </w:r>
      <w:r>
        <w:rPr>
          <w:rFonts w:ascii="宋体" w:hAnsi="宋体" w:eastAsia="宋体" w:cs="宋体"/>
          <w:color w:val="000000"/>
        </w:rPr>
        <w:t>午餐时间到了，同学们发现端上餐桌的多数是当地食材制做的地方美食，它们可能是（   ）</w:t>
      </w:r>
    </w:p>
    <w:p w14:paraId="323C759B">
      <w:pPr>
        <w:spacing w:line="360" w:lineRule="auto"/>
        <w:jc w:val="both"/>
        <w:textAlignment w:val="center"/>
        <w:rPr>
          <w:color w:val="000000"/>
        </w:rPr>
      </w:pPr>
      <w:r>
        <w:rPr>
          <w:rFonts w:ascii="宋体" w:hAnsi="宋体" w:eastAsia="宋体" w:cs="宋体"/>
          <w:color w:val="000000"/>
        </w:rPr>
        <w:t>①白灼基尾虾</w:t>
      </w:r>
      <w:r>
        <w:rPr>
          <w:color w:val="000000"/>
        </w:rPr>
        <w:t xml:space="preserve">        </w:t>
      </w:r>
      <w:r>
        <w:rPr>
          <w:rFonts w:ascii="宋体" w:hAnsi="宋体" w:eastAsia="宋体" w:cs="宋体"/>
          <w:color w:val="000000"/>
        </w:rPr>
        <w:t>②酸辣稻田鱼</w:t>
      </w:r>
      <w:r>
        <w:rPr>
          <w:color w:val="000000"/>
        </w:rPr>
        <w:t xml:space="preserve">        </w:t>
      </w:r>
      <w:r>
        <w:rPr>
          <w:rFonts w:ascii="宋体" w:hAnsi="宋体" w:eastAsia="宋体" w:cs="宋体"/>
          <w:color w:val="000000"/>
        </w:rPr>
        <w:t>③糯香雪花丸</w:t>
      </w:r>
      <w:r>
        <w:rPr>
          <w:color w:val="000000"/>
        </w:rPr>
        <w:t xml:space="preserve">        </w:t>
      </w:r>
      <w:r>
        <w:rPr>
          <w:rFonts w:ascii="宋体" w:hAnsi="宋体" w:eastAsia="宋体" w:cs="宋体"/>
          <w:color w:val="000000"/>
        </w:rPr>
        <w:t>④香煎野菜粑</w:t>
      </w:r>
    </w:p>
    <w:p w14:paraId="4A2AAD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40E804CA">
      <w:pPr>
        <w:spacing w:line="360" w:lineRule="auto"/>
        <w:jc w:val="left"/>
        <w:textAlignment w:val="center"/>
        <w:rPr>
          <w:color w:val="000000"/>
        </w:rPr>
      </w:pPr>
      <w:r>
        <w:rPr>
          <w:color w:val="000000"/>
        </w:rPr>
        <w:t xml:space="preserve">17. </w:t>
      </w:r>
      <w:r>
        <w:rPr>
          <w:rFonts w:ascii="宋体" w:hAnsi="宋体" w:eastAsia="宋体" w:cs="宋体"/>
          <w:color w:val="000000"/>
        </w:rPr>
        <w:t>第二天早上进行观日出活动，导游介绍说，今天比暑假期间的日出时间要晚一些，原因是（   ）</w:t>
      </w:r>
    </w:p>
    <w:p w14:paraId="2252EB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山峦起伏</w:t>
      </w:r>
      <w:r>
        <w:rPr>
          <w:color w:val="000000"/>
        </w:rPr>
        <w:tab/>
      </w:r>
      <w:r>
        <w:rPr>
          <w:color w:val="000000"/>
        </w:rPr>
        <w:t xml:space="preserve">B. </w:t>
      </w:r>
      <w:r>
        <w:rPr>
          <w:rFonts w:ascii="宋体" w:hAnsi="宋体" w:eastAsia="宋体" w:cs="宋体"/>
          <w:color w:val="000000"/>
        </w:rPr>
        <w:t>林海遮挡</w:t>
      </w:r>
      <w:r>
        <w:rPr>
          <w:color w:val="000000"/>
        </w:rPr>
        <w:tab/>
      </w:r>
      <w:r>
        <w:rPr>
          <w:color w:val="000000"/>
        </w:rPr>
        <w:t xml:space="preserve">C. </w:t>
      </w:r>
      <w:r>
        <w:rPr>
          <w:rFonts w:ascii="宋体" w:hAnsi="宋体" w:eastAsia="宋体" w:cs="宋体"/>
          <w:color w:val="000000"/>
        </w:rPr>
        <w:t>地球自转</w:t>
      </w:r>
      <w:r>
        <w:rPr>
          <w:color w:val="000000"/>
        </w:rPr>
        <w:tab/>
      </w:r>
      <w:r>
        <w:rPr>
          <w:color w:val="000000"/>
        </w:rPr>
        <w:t xml:space="preserve">D. </w:t>
      </w:r>
      <w:r>
        <w:rPr>
          <w:rFonts w:ascii="宋体" w:hAnsi="宋体" w:eastAsia="宋体" w:cs="宋体"/>
          <w:color w:val="000000"/>
        </w:rPr>
        <w:t>地球公转</w:t>
      </w:r>
    </w:p>
    <w:p w14:paraId="3CDB92F3">
      <w:pPr>
        <w:spacing w:line="360" w:lineRule="auto"/>
        <w:ind w:firstLine="420"/>
        <w:jc w:val="both"/>
        <w:textAlignment w:val="center"/>
        <w:rPr>
          <w:color w:val="000000"/>
        </w:rPr>
      </w:pPr>
      <w:r>
        <w:rPr>
          <w:rFonts w:ascii="楷体" w:hAnsi="楷体" w:eastAsia="楷体" w:cs="楷体"/>
          <w:color w:val="000000"/>
        </w:rPr>
        <w:t>2022年8月31日，环北部湾广东水资源配置工程开工建设大会举行，该工程从西江干流取水，通过泵站加压提水，穿过云开大山，调水至雷州半岛，输水线路约500千米，覆盖人口超过1800万人。据此完成下面小题。</w:t>
      </w:r>
    </w:p>
    <w:p w14:paraId="49383EAD">
      <w:pPr>
        <w:spacing w:line="360" w:lineRule="auto"/>
        <w:jc w:val="both"/>
        <w:textAlignment w:val="center"/>
        <w:rPr>
          <w:color w:val="000000"/>
        </w:rPr>
      </w:pPr>
      <w:r>
        <w:rPr>
          <w:color w:val="000000"/>
        </w:rPr>
        <w:drawing>
          <wp:inline distT="0" distB="0" distL="114300" distR="114300">
            <wp:extent cx="2714625" cy="3238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714625" cy="3238500"/>
                    </a:xfrm>
                    <a:prstGeom prst="rect">
                      <a:avLst/>
                    </a:prstGeom>
                  </pic:spPr>
                </pic:pic>
              </a:graphicData>
            </a:graphic>
          </wp:inline>
        </w:drawing>
      </w:r>
    </w:p>
    <w:p w14:paraId="3DD85FD7">
      <w:pPr>
        <w:spacing w:line="360" w:lineRule="auto"/>
        <w:jc w:val="left"/>
        <w:textAlignment w:val="center"/>
        <w:rPr>
          <w:color w:val="000000"/>
        </w:rPr>
      </w:pPr>
      <w:r>
        <w:rPr>
          <w:color w:val="000000"/>
        </w:rPr>
        <w:t xml:space="preserve">18. </w:t>
      </w:r>
      <w:r>
        <w:rPr>
          <w:rFonts w:ascii="宋体" w:hAnsi="宋体" w:eastAsia="宋体" w:cs="宋体"/>
          <w:color w:val="000000"/>
        </w:rPr>
        <w:t>环北部湾广东水资源配置工程主要服务对象是（   ）</w:t>
      </w:r>
    </w:p>
    <w:p w14:paraId="5DD491F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改善水生态环境用水</w:t>
      </w:r>
      <w:r>
        <w:rPr>
          <w:color w:val="000000"/>
        </w:rPr>
        <w:tab/>
      </w:r>
      <w:r>
        <w:rPr>
          <w:color w:val="000000"/>
        </w:rPr>
        <w:t xml:space="preserve">B. </w:t>
      </w:r>
      <w:r>
        <w:rPr>
          <w:rFonts w:ascii="宋体" w:hAnsi="宋体" w:eastAsia="宋体" w:cs="宋体"/>
          <w:color w:val="000000"/>
        </w:rPr>
        <w:t>农业生产灌溉用水</w:t>
      </w:r>
    </w:p>
    <w:p w14:paraId="26B747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城乡生活和工业生产</w:t>
      </w:r>
      <w:r>
        <w:rPr>
          <w:color w:val="000000"/>
        </w:rPr>
        <w:tab/>
      </w:r>
      <w:r>
        <w:rPr>
          <w:color w:val="000000"/>
        </w:rPr>
        <w:t xml:space="preserve">D. </w:t>
      </w:r>
      <w:r>
        <w:rPr>
          <w:rFonts w:ascii="宋体" w:hAnsi="宋体" w:eastAsia="宋体" w:cs="宋体"/>
          <w:color w:val="000000"/>
        </w:rPr>
        <w:t>回补地下水资源</w:t>
      </w:r>
    </w:p>
    <w:p w14:paraId="365F977E">
      <w:pPr>
        <w:spacing w:line="360" w:lineRule="auto"/>
        <w:jc w:val="left"/>
        <w:textAlignment w:val="center"/>
        <w:rPr>
          <w:color w:val="000000"/>
        </w:rPr>
      </w:pPr>
      <w:r>
        <w:rPr>
          <w:color w:val="000000"/>
        </w:rPr>
        <w:t xml:space="preserve">19. </w:t>
      </w:r>
      <w:r>
        <w:rPr>
          <w:rFonts w:ascii="宋体" w:hAnsi="宋体" w:eastAsia="宋体" w:cs="宋体"/>
          <w:color w:val="000000"/>
        </w:rPr>
        <w:t>工程建成后，将（   ）</w:t>
      </w:r>
    </w:p>
    <w:p w14:paraId="55B66278">
      <w:pPr>
        <w:spacing w:line="360" w:lineRule="auto"/>
        <w:jc w:val="both"/>
        <w:textAlignment w:val="center"/>
        <w:rPr>
          <w:color w:val="000000"/>
        </w:rPr>
      </w:pPr>
      <w:r>
        <w:rPr>
          <w:rFonts w:ascii="宋体" w:hAnsi="宋体" w:eastAsia="宋体" w:cs="宋体"/>
          <w:color w:val="000000"/>
        </w:rPr>
        <w:t>①优化环北部湾水资源配置格局</w:t>
      </w:r>
    </w:p>
    <w:p w14:paraId="7455045A">
      <w:pPr>
        <w:spacing w:line="360" w:lineRule="auto"/>
        <w:jc w:val="both"/>
        <w:textAlignment w:val="center"/>
        <w:rPr>
          <w:color w:val="000000"/>
        </w:rPr>
      </w:pPr>
      <w:r>
        <w:rPr>
          <w:rFonts w:ascii="宋体" w:hAnsi="宋体" w:eastAsia="宋体" w:cs="宋体"/>
          <w:color w:val="000000"/>
        </w:rPr>
        <w:t>②缓解珠江三角洲水资源短缺问题</w:t>
      </w:r>
    </w:p>
    <w:p w14:paraId="12A40975">
      <w:pPr>
        <w:spacing w:line="360" w:lineRule="auto"/>
        <w:jc w:val="both"/>
        <w:textAlignment w:val="center"/>
        <w:rPr>
          <w:color w:val="000000"/>
        </w:rPr>
      </w:pPr>
      <w:r>
        <w:rPr>
          <w:rFonts w:ascii="宋体" w:hAnsi="宋体" w:eastAsia="宋体" w:cs="宋体"/>
          <w:color w:val="000000"/>
        </w:rPr>
        <w:t>③提升区域供水安全保障能力</w:t>
      </w:r>
    </w:p>
    <w:p w14:paraId="3A42F3C0">
      <w:pPr>
        <w:spacing w:line="360" w:lineRule="auto"/>
        <w:jc w:val="both"/>
        <w:textAlignment w:val="center"/>
        <w:rPr>
          <w:color w:val="000000"/>
        </w:rPr>
      </w:pPr>
      <w:r>
        <w:rPr>
          <w:rFonts w:ascii="宋体" w:hAnsi="宋体" w:eastAsia="宋体" w:cs="宋体"/>
          <w:color w:val="000000"/>
        </w:rPr>
        <w:t>④助力粤西地区经济社会发展</w:t>
      </w:r>
    </w:p>
    <w:p w14:paraId="6EB95F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65BBF37A">
      <w:pPr>
        <w:spacing w:line="360" w:lineRule="auto"/>
        <w:ind w:firstLine="420"/>
        <w:jc w:val="both"/>
        <w:textAlignment w:val="center"/>
        <w:rPr>
          <w:color w:val="000000"/>
        </w:rPr>
      </w:pPr>
      <w:r>
        <w:rPr>
          <w:rFonts w:ascii="楷体" w:hAnsi="楷体" w:eastAsia="楷体" w:cs="楷体"/>
          <w:color w:val="000000"/>
        </w:rPr>
        <w:t>塔吉克斯坦大部分位于帕米尔高原上，境内山地和高原占国土面积的90%，其中约一半海拔3000米以上，该国拥有整个中亚地区60%的水资源。读塔吉克斯坦示意图，完成下面小题。</w:t>
      </w:r>
    </w:p>
    <w:p w14:paraId="5A5151C4">
      <w:pPr>
        <w:spacing w:line="360" w:lineRule="auto"/>
        <w:jc w:val="both"/>
        <w:textAlignment w:val="center"/>
        <w:rPr>
          <w:color w:val="000000"/>
        </w:rPr>
      </w:pPr>
      <w:r>
        <w:rPr>
          <w:color w:val="000000"/>
        </w:rPr>
        <w:drawing>
          <wp:inline distT="0" distB="0" distL="114300" distR="114300">
            <wp:extent cx="4552950" cy="2981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52950" cy="2981325"/>
                    </a:xfrm>
                    <a:prstGeom prst="rect">
                      <a:avLst/>
                    </a:prstGeom>
                  </pic:spPr>
                </pic:pic>
              </a:graphicData>
            </a:graphic>
          </wp:inline>
        </w:drawing>
      </w:r>
      <w:r>
        <w:rPr>
          <w:color w:val="000000"/>
        </w:rPr>
        <w:t xml:space="preserve">  </w:t>
      </w:r>
    </w:p>
    <w:p w14:paraId="0E0E30B3">
      <w:pPr>
        <w:spacing w:line="360" w:lineRule="auto"/>
        <w:jc w:val="left"/>
        <w:textAlignment w:val="center"/>
        <w:rPr>
          <w:color w:val="000000"/>
        </w:rPr>
      </w:pPr>
      <w:r>
        <w:rPr>
          <w:color w:val="000000"/>
        </w:rPr>
        <w:t xml:space="preserve">20. </w:t>
      </w:r>
      <w:r>
        <w:rPr>
          <w:rFonts w:ascii="宋体" w:hAnsi="宋体" w:eastAsia="宋体" w:cs="宋体"/>
          <w:color w:val="000000"/>
        </w:rPr>
        <w:t>分析图文信息，推测塔吉克斯坦的人口主要分布在该国的（   ）</w:t>
      </w:r>
    </w:p>
    <w:p w14:paraId="5F8D28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西南部</w:t>
      </w:r>
      <w:r>
        <w:rPr>
          <w:color w:val="000000"/>
        </w:rPr>
        <w:tab/>
      </w:r>
      <w:r>
        <w:rPr>
          <w:color w:val="000000"/>
        </w:rPr>
        <w:t xml:space="preserve">B. </w:t>
      </w:r>
      <w:r>
        <w:rPr>
          <w:rFonts w:ascii="宋体" w:hAnsi="宋体" w:eastAsia="宋体" w:cs="宋体"/>
          <w:color w:val="000000"/>
        </w:rPr>
        <w:t>东南部</w:t>
      </w:r>
      <w:r>
        <w:rPr>
          <w:color w:val="000000"/>
        </w:rPr>
        <w:tab/>
      </w:r>
      <w:r>
        <w:rPr>
          <w:color w:val="000000"/>
        </w:rPr>
        <w:t xml:space="preserve">C. </w:t>
      </w:r>
      <w:r>
        <w:rPr>
          <w:rFonts w:ascii="宋体" w:hAnsi="宋体" w:eastAsia="宋体" w:cs="宋体"/>
          <w:color w:val="000000"/>
        </w:rPr>
        <w:t>西北部</w:t>
      </w:r>
      <w:r>
        <w:rPr>
          <w:color w:val="000000"/>
        </w:rPr>
        <w:tab/>
      </w:r>
      <w:r>
        <w:rPr>
          <w:color w:val="000000"/>
        </w:rPr>
        <w:t xml:space="preserve">D. </w:t>
      </w:r>
      <w:r>
        <w:rPr>
          <w:rFonts w:ascii="宋体" w:hAnsi="宋体" w:eastAsia="宋体" w:cs="宋体"/>
          <w:color w:val="000000"/>
        </w:rPr>
        <w:t>东北部</w:t>
      </w:r>
    </w:p>
    <w:p w14:paraId="2D637FA9">
      <w:pPr>
        <w:spacing w:line="360" w:lineRule="auto"/>
        <w:jc w:val="left"/>
        <w:textAlignment w:val="center"/>
        <w:rPr>
          <w:color w:val="000000"/>
        </w:rPr>
      </w:pPr>
      <w:r>
        <w:rPr>
          <w:color w:val="000000"/>
        </w:rPr>
        <w:t xml:space="preserve">21. </w:t>
      </w:r>
      <w:r>
        <w:rPr>
          <w:rFonts w:ascii="宋体" w:hAnsi="宋体" w:eastAsia="宋体" w:cs="宋体"/>
          <w:color w:val="000000"/>
        </w:rPr>
        <w:t>塔吉克斯坦拥有整个中亚地区60%的水资源，主要原因是（   ）</w:t>
      </w:r>
    </w:p>
    <w:p w14:paraId="338D16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年降雨量大</w:t>
      </w:r>
      <w:r>
        <w:rPr>
          <w:color w:val="000000"/>
        </w:rPr>
        <w:tab/>
      </w:r>
      <w:r>
        <w:rPr>
          <w:color w:val="000000"/>
        </w:rPr>
        <w:t xml:space="preserve">B. </w:t>
      </w:r>
      <w:r>
        <w:rPr>
          <w:rFonts w:ascii="宋体" w:hAnsi="宋体" w:eastAsia="宋体" w:cs="宋体"/>
          <w:color w:val="000000"/>
        </w:rPr>
        <w:t>冰川分布广</w:t>
      </w:r>
      <w:r>
        <w:rPr>
          <w:color w:val="000000"/>
        </w:rPr>
        <w:tab/>
      </w:r>
      <w:r>
        <w:rPr>
          <w:color w:val="000000"/>
        </w:rPr>
        <w:t xml:space="preserve">C. </w:t>
      </w:r>
      <w:r>
        <w:rPr>
          <w:rFonts w:ascii="宋体" w:hAnsi="宋体" w:eastAsia="宋体" w:cs="宋体"/>
          <w:color w:val="000000"/>
        </w:rPr>
        <w:t>高原湖泊多</w:t>
      </w:r>
      <w:r>
        <w:rPr>
          <w:color w:val="000000"/>
        </w:rPr>
        <w:tab/>
      </w:r>
      <w:r>
        <w:rPr>
          <w:color w:val="000000"/>
        </w:rPr>
        <w:t xml:space="preserve">D. </w:t>
      </w:r>
      <w:r>
        <w:rPr>
          <w:rFonts w:ascii="宋体" w:hAnsi="宋体" w:eastAsia="宋体" w:cs="宋体"/>
          <w:color w:val="000000"/>
        </w:rPr>
        <w:t>地下水丰富</w:t>
      </w:r>
    </w:p>
    <w:p w14:paraId="622F2248">
      <w:pPr>
        <w:spacing w:line="360" w:lineRule="auto"/>
        <w:ind w:firstLine="420"/>
        <w:jc w:val="both"/>
        <w:textAlignment w:val="center"/>
        <w:rPr>
          <w:color w:val="000000"/>
        </w:rPr>
      </w:pPr>
      <w:r>
        <w:rPr>
          <w:rFonts w:ascii="楷体" w:hAnsi="楷体" w:eastAsia="楷体" w:cs="楷体"/>
          <w:color w:val="000000"/>
        </w:rPr>
        <w:t>圣多美岛是一个火山岛，岛上层峦叠嶂，山岭起伏，主要种植可可、咖啡、油棕等热带作物。其独特的地理位置、优美的自然环境吸引着世界各地的游客。读圣多美岛位置图，完成下面小题。</w:t>
      </w:r>
    </w:p>
    <w:p w14:paraId="2036CFBF">
      <w:pPr>
        <w:spacing w:line="360" w:lineRule="auto"/>
        <w:jc w:val="both"/>
        <w:textAlignment w:val="center"/>
        <w:rPr>
          <w:color w:val="000000"/>
        </w:rPr>
      </w:pPr>
      <w:r>
        <w:rPr>
          <w:color w:val="000000"/>
        </w:rPr>
        <w:drawing>
          <wp:inline distT="0" distB="0" distL="114300" distR="114300">
            <wp:extent cx="4162425" cy="2895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62425" cy="2895600"/>
                    </a:xfrm>
                    <a:prstGeom prst="rect">
                      <a:avLst/>
                    </a:prstGeom>
                  </pic:spPr>
                </pic:pic>
              </a:graphicData>
            </a:graphic>
          </wp:inline>
        </w:drawing>
      </w:r>
      <w:r>
        <w:rPr>
          <w:color w:val="000000"/>
        </w:rPr>
        <w:t xml:space="preserve">  </w:t>
      </w:r>
    </w:p>
    <w:p w14:paraId="768AAFB5">
      <w:pPr>
        <w:spacing w:line="360" w:lineRule="auto"/>
        <w:jc w:val="left"/>
        <w:textAlignment w:val="center"/>
        <w:rPr>
          <w:color w:val="000000"/>
        </w:rPr>
      </w:pPr>
      <w:r>
        <w:rPr>
          <w:color w:val="000000"/>
        </w:rPr>
        <w:t xml:space="preserve">22. </w:t>
      </w:r>
      <w:r>
        <w:rPr>
          <w:rFonts w:ascii="宋体" w:hAnsi="宋体" w:eastAsia="宋体" w:cs="宋体"/>
          <w:color w:val="000000"/>
        </w:rPr>
        <w:t>圣多美岛种植可可、咖啡等热带作物的有利气候条件是（   ）</w:t>
      </w:r>
    </w:p>
    <w:p w14:paraId="211919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冬季温和多雨</w:t>
      </w:r>
      <w:r>
        <w:rPr>
          <w:color w:val="000000"/>
        </w:rPr>
        <w:tab/>
      </w:r>
      <w:r>
        <w:rPr>
          <w:color w:val="000000"/>
        </w:rPr>
        <w:t xml:space="preserve">B. </w:t>
      </w:r>
      <w:r>
        <w:rPr>
          <w:rFonts w:ascii="宋体" w:hAnsi="宋体" w:eastAsia="宋体" w:cs="宋体"/>
          <w:color w:val="000000"/>
        </w:rPr>
        <w:t>全年高温多雨</w:t>
      </w:r>
    </w:p>
    <w:p w14:paraId="292DB7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山地气候垂直差异显著</w:t>
      </w:r>
      <w:r>
        <w:rPr>
          <w:color w:val="000000"/>
        </w:rPr>
        <w:tab/>
      </w:r>
      <w:r>
        <w:rPr>
          <w:color w:val="000000"/>
        </w:rPr>
        <w:t xml:space="preserve">D. </w:t>
      </w:r>
      <w:r>
        <w:rPr>
          <w:rFonts w:ascii="宋体" w:hAnsi="宋体" w:eastAsia="宋体" w:cs="宋体"/>
          <w:color w:val="000000"/>
        </w:rPr>
        <w:t>背风坡降水少，气温高</w:t>
      </w:r>
    </w:p>
    <w:p w14:paraId="7FE05CD6">
      <w:pPr>
        <w:spacing w:line="360" w:lineRule="auto"/>
        <w:jc w:val="left"/>
        <w:textAlignment w:val="center"/>
        <w:rPr>
          <w:color w:val="000000"/>
        </w:rPr>
      </w:pPr>
      <w:r>
        <w:rPr>
          <w:color w:val="000000"/>
        </w:rPr>
        <w:t xml:space="preserve">23. </w:t>
      </w:r>
      <w:r>
        <w:rPr>
          <w:rFonts w:ascii="宋体" w:hAnsi="宋体" w:eastAsia="宋体" w:cs="宋体"/>
          <w:color w:val="000000"/>
        </w:rPr>
        <w:t>前往圣多美岛旅游，可以观赏或体验到（   ）</w:t>
      </w:r>
    </w:p>
    <w:p w14:paraId="73F0E14F">
      <w:pPr>
        <w:spacing w:line="360" w:lineRule="auto"/>
        <w:jc w:val="both"/>
        <w:textAlignment w:val="center"/>
        <w:rPr>
          <w:color w:val="000000"/>
        </w:rPr>
      </w:pPr>
      <w:r>
        <w:rPr>
          <w:rFonts w:ascii="宋体" w:hAnsi="宋体" w:eastAsia="宋体" w:cs="宋体"/>
          <w:color w:val="000000"/>
        </w:rPr>
        <w:t>①神奇的午夜太阳</w:t>
      </w:r>
      <w:r>
        <w:rPr>
          <w:color w:val="000000"/>
        </w:rPr>
        <w:t xml:space="preserve">            </w:t>
      </w:r>
      <w:r>
        <w:rPr>
          <w:rFonts w:ascii="宋体" w:hAnsi="宋体" w:eastAsia="宋体" w:cs="宋体"/>
          <w:color w:val="000000"/>
        </w:rPr>
        <w:t>②秀丽的热带岛屿风光</w:t>
      </w:r>
    </w:p>
    <w:p w14:paraId="10E62358">
      <w:pPr>
        <w:spacing w:line="360" w:lineRule="auto"/>
        <w:jc w:val="both"/>
        <w:textAlignment w:val="center"/>
        <w:rPr>
          <w:color w:val="000000"/>
        </w:rPr>
      </w:pPr>
      <w:r>
        <w:rPr>
          <w:rFonts w:ascii="宋体" w:hAnsi="宋体" w:eastAsia="宋体" w:cs="宋体"/>
          <w:color w:val="000000"/>
        </w:rPr>
        <w:t>③流短湍急的河流上漂流</w:t>
      </w:r>
      <w:r>
        <w:rPr>
          <w:color w:val="000000"/>
        </w:rPr>
        <w:t xml:space="preserve">        </w:t>
      </w:r>
      <w:r>
        <w:rPr>
          <w:rFonts w:ascii="宋体" w:hAnsi="宋体" w:eastAsia="宋体" w:cs="宋体"/>
          <w:color w:val="000000"/>
        </w:rPr>
        <w:t>④骑骆驼穿越荒凉戈壁</w:t>
      </w:r>
    </w:p>
    <w:p w14:paraId="5DB6A0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②③</w:t>
      </w:r>
    </w:p>
    <w:p w14:paraId="402A4741">
      <w:pPr>
        <w:spacing w:line="360" w:lineRule="auto"/>
        <w:ind w:firstLine="420"/>
        <w:jc w:val="both"/>
        <w:textAlignment w:val="center"/>
        <w:rPr>
          <w:color w:val="000000"/>
        </w:rPr>
      </w:pPr>
      <w:r>
        <w:rPr>
          <w:rFonts w:ascii="楷体" w:hAnsi="楷体" w:eastAsia="楷体" w:cs="楷体"/>
          <w:color w:val="000000"/>
        </w:rPr>
        <w:t>第22届世界杯足球赛于2022年11月21日在卡塔尔开幕，32支球队向全世界足球爱好者送上了精彩比赛。读卡塔尔位置图和多哈气候统计图，完成下面小题。</w:t>
      </w:r>
    </w:p>
    <w:p w14:paraId="2D84B279">
      <w:pPr>
        <w:spacing w:line="360" w:lineRule="auto"/>
        <w:jc w:val="both"/>
        <w:textAlignment w:val="center"/>
        <w:rPr>
          <w:color w:val="000000"/>
        </w:rPr>
      </w:pPr>
      <w:r>
        <w:rPr>
          <w:color w:val="000000"/>
        </w:rPr>
        <w:drawing>
          <wp:inline distT="0" distB="0" distL="114300" distR="114300">
            <wp:extent cx="2276475" cy="2105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276475" cy="2105025"/>
                    </a:xfrm>
                    <a:prstGeom prst="rect">
                      <a:avLst/>
                    </a:prstGeom>
                  </pic:spPr>
                </pic:pic>
              </a:graphicData>
            </a:graphic>
          </wp:inline>
        </w:drawing>
      </w:r>
      <w:r>
        <w:rPr>
          <w:color w:val="000000"/>
        </w:rPr>
        <w:drawing>
          <wp:inline distT="0" distB="0" distL="114300" distR="114300">
            <wp:extent cx="2009775" cy="2133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09775" cy="2133600"/>
                    </a:xfrm>
                    <a:prstGeom prst="rect">
                      <a:avLst/>
                    </a:prstGeom>
                  </pic:spPr>
                </pic:pic>
              </a:graphicData>
            </a:graphic>
          </wp:inline>
        </w:drawing>
      </w:r>
      <w:r>
        <w:rPr>
          <w:color w:val="000000"/>
        </w:rPr>
        <w:t xml:space="preserve">    </w:t>
      </w:r>
    </w:p>
    <w:p w14:paraId="41C88372">
      <w:pPr>
        <w:spacing w:line="360" w:lineRule="auto"/>
        <w:jc w:val="left"/>
        <w:textAlignment w:val="center"/>
        <w:rPr>
          <w:color w:val="000000"/>
        </w:rPr>
      </w:pPr>
      <w:r>
        <w:rPr>
          <w:color w:val="000000"/>
        </w:rPr>
        <w:t xml:space="preserve">24. </w:t>
      </w:r>
      <w:r>
        <w:rPr>
          <w:rFonts w:ascii="宋体" w:hAnsi="宋体" w:eastAsia="宋体" w:cs="宋体"/>
          <w:color w:val="000000"/>
        </w:rPr>
        <w:t>卡塔尔电视台向本国居民转播第22届世界杯开幕式，使用的语言是（   ）</w:t>
      </w:r>
    </w:p>
    <w:p w14:paraId="5235F7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英语</w:t>
      </w:r>
      <w:r>
        <w:rPr>
          <w:color w:val="000000"/>
        </w:rPr>
        <w:tab/>
      </w:r>
      <w:r>
        <w:rPr>
          <w:color w:val="000000"/>
        </w:rPr>
        <w:t xml:space="preserve">B. </w:t>
      </w:r>
      <w:r>
        <w:rPr>
          <w:rFonts w:ascii="宋体" w:hAnsi="宋体" w:eastAsia="宋体" w:cs="宋体"/>
          <w:color w:val="000000"/>
        </w:rPr>
        <w:t>阿拉伯语</w:t>
      </w:r>
      <w:r>
        <w:rPr>
          <w:color w:val="000000"/>
        </w:rPr>
        <w:tab/>
      </w:r>
      <w:r>
        <w:rPr>
          <w:color w:val="000000"/>
        </w:rPr>
        <w:t xml:space="preserve">C. </w:t>
      </w:r>
      <w:r>
        <w:rPr>
          <w:rFonts w:ascii="宋体" w:hAnsi="宋体" w:eastAsia="宋体" w:cs="宋体"/>
          <w:color w:val="000000"/>
        </w:rPr>
        <w:t>西班牙语</w:t>
      </w:r>
      <w:r>
        <w:rPr>
          <w:color w:val="000000"/>
        </w:rPr>
        <w:tab/>
      </w:r>
      <w:r>
        <w:rPr>
          <w:color w:val="000000"/>
        </w:rPr>
        <w:t xml:space="preserve">D. </w:t>
      </w:r>
      <w:r>
        <w:rPr>
          <w:rFonts w:ascii="宋体" w:hAnsi="宋体" w:eastAsia="宋体" w:cs="宋体"/>
          <w:color w:val="000000"/>
        </w:rPr>
        <w:t>俄语</w:t>
      </w:r>
    </w:p>
    <w:p w14:paraId="47ED2910">
      <w:pPr>
        <w:spacing w:line="360" w:lineRule="auto"/>
        <w:jc w:val="left"/>
        <w:textAlignment w:val="center"/>
        <w:rPr>
          <w:color w:val="000000"/>
        </w:rPr>
      </w:pPr>
      <w:r>
        <w:rPr>
          <w:color w:val="000000"/>
        </w:rPr>
        <w:t xml:space="preserve">25. </w:t>
      </w:r>
      <w:r>
        <w:rPr>
          <w:rFonts w:ascii="宋体" w:hAnsi="宋体" w:eastAsia="宋体" w:cs="宋体"/>
          <w:color w:val="000000"/>
        </w:rPr>
        <w:t>卡塔尔是北半球首次在冬季举办世界杯的国家，主要原因是卡塔尔（   ）</w:t>
      </w:r>
    </w:p>
    <w:p w14:paraId="2E0AD5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夏季高温酷热</w:t>
      </w:r>
      <w:r>
        <w:rPr>
          <w:color w:val="000000"/>
        </w:rPr>
        <w:tab/>
      </w:r>
      <w:r>
        <w:rPr>
          <w:color w:val="000000"/>
        </w:rPr>
        <w:t xml:space="preserve">B. </w:t>
      </w:r>
      <w:r>
        <w:rPr>
          <w:rFonts w:ascii="宋体" w:hAnsi="宋体" w:eastAsia="宋体" w:cs="宋体"/>
          <w:color w:val="000000"/>
        </w:rPr>
        <w:t>冬季昼长夜短</w:t>
      </w:r>
    </w:p>
    <w:p w14:paraId="5E1149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夏季阴雨连绵</w:t>
      </w:r>
      <w:r>
        <w:rPr>
          <w:color w:val="000000"/>
        </w:rPr>
        <w:tab/>
      </w:r>
      <w:r>
        <w:rPr>
          <w:color w:val="000000"/>
        </w:rPr>
        <w:t xml:space="preserve">D. </w:t>
      </w:r>
      <w:r>
        <w:rPr>
          <w:rFonts w:ascii="宋体" w:hAnsi="宋体" w:eastAsia="宋体" w:cs="宋体"/>
          <w:color w:val="000000"/>
        </w:rPr>
        <w:t>冬季空气湿润</w:t>
      </w:r>
    </w:p>
    <w:p w14:paraId="14E32695">
      <w:pPr>
        <w:spacing w:line="360" w:lineRule="auto"/>
        <w:jc w:val="left"/>
        <w:textAlignment w:val="center"/>
        <w:rPr>
          <w:color w:val="000000"/>
        </w:rPr>
      </w:pPr>
      <w:r>
        <w:rPr>
          <w:color w:val="000000"/>
        </w:rPr>
        <w:t xml:space="preserve">26. </w:t>
      </w:r>
      <w:r>
        <w:rPr>
          <w:rFonts w:ascii="宋体" w:hAnsi="宋体" w:eastAsia="宋体" w:cs="宋体"/>
          <w:color w:val="000000"/>
        </w:rPr>
        <w:t>一个国家的足球风格与气候、地形有一定的关系。第22届世界杯赛场上，英国队的踢法是大刀阔斧，长传冲吊；巴西队脚法细腻，短传配合自如。下列描述英、巴两国自然环境对足球风格的影响正确的是（   ）</w:t>
      </w:r>
    </w:p>
    <w:p w14:paraId="43193803">
      <w:pPr>
        <w:spacing w:line="360" w:lineRule="auto"/>
        <w:jc w:val="both"/>
        <w:textAlignment w:val="center"/>
        <w:rPr>
          <w:color w:val="000000"/>
        </w:rPr>
      </w:pPr>
      <w:r>
        <w:rPr>
          <w:rFonts w:ascii="宋体" w:hAnsi="宋体" w:eastAsia="宋体" w:cs="宋体"/>
          <w:color w:val="000000"/>
        </w:rPr>
        <w:t>①英国气候温和，体力消耗慢一些，风格粗犷，踢法硬朗</w:t>
      </w:r>
    </w:p>
    <w:p w14:paraId="1E577962">
      <w:pPr>
        <w:spacing w:line="360" w:lineRule="auto"/>
        <w:jc w:val="both"/>
        <w:textAlignment w:val="center"/>
        <w:rPr>
          <w:color w:val="000000"/>
        </w:rPr>
      </w:pPr>
      <w:r>
        <w:rPr>
          <w:rFonts w:ascii="宋体" w:hAnsi="宋体" w:eastAsia="宋体" w:cs="宋体"/>
          <w:color w:val="000000"/>
        </w:rPr>
        <w:t>②英国高原辽阔，草地广布，便于长传冲吊</w:t>
      </w:r>
    </w:p>
    <w:p w14:paraId="55F8C768">
      <w:pPr>
        <w:spacing w:line="360" w:lineRule="auto"/>
        <w:jc w:val="both"/>
        <w:textAlignment w:val="center"/>
        <w:rPr>
          <w:color w:val="000000"/>
        </w:rPr>
      </w:pPr>
      <w:r>
        <w:rPr>
          <w:rFonts w:ascii="宋体" w:hAnsi="宋体" w:eastAsia="宋体" w:cs="宋体"/>
          <w:color w:val="000000"/>
        </w:rPr>
        <w:t>③巴西地处热带，易消耗体力，技术细腻，讲究配合</w:t>
      </w:r>
    </w:p>
    <w:p w14:paraId="615BA1C1">
      <w:pPr>
        <w:spacing w:line="360" w:lineRule="auto"/>
        <w:jc w:val="both"/>
        <w:textAlignment w:val="center"/>
        <w:rPr>
          <w:color w:val="000000"/>
        </w:rPr>
      </w:pPr>
      <w:r>
        <w:rPr>
          <w:rFonts w:ascii="宋体" w:hAnsi="宋体" w:eastAsia="宋体" w:cs="宋体"/>
          <w:color w:val="000000"/>
        </w:rPr>
        <w:t>④巴西以山地</w:t>
      </w:r>
      <w:r>
        <w:rPr>
          <w:rFonts w:ascii="宋体" w:hAnsi="宋体" w:eastAsia="宋体" w:cs="宋体"/>
          <w:color w:val="000000"/>
          <w:position w:val="0"/>
        </w:rPr>
        <w:drawing>
          <wp:inline distT="0" distB="0" distL="114300" distR="114300">
            <wp:extent cx="158750" cy="1905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主，空气稀薄，限于短传</w:t>
      </w:r>
    </w:p>
    <w:p w14:paraId="4E1C1C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①③</w:t>
      </w:r>
    </w:p>
    <w:p w14:paraId="5FD426DE">
      <w:pPr>
        <w:spacing w:line="360" w:lineRule="auto"/>
        <w:jc w:val="both"/>
        <w:textAlignment w:val="center"/>
        <w:rPr>
          <w:color w:val="000000"/>
        </w:rPr>
      </w:pPr>
      <w:r>
        <w:rPr>
          <w:rFonts w:ascii="宋体" w:hAnsi="宋体" w:eastAsia="宋体" w:cs="宋体"/>
          <w:b/>
          <w:color w:val="000000"/>
          <w:sz w:val="24"/>
        </w:rPr>
        <w:t>二、综合题（48分）</w:t>
      </w:r>
    </w:p>
    <w:p w14:paraId="0DDEBADB">
      <w:pPr>
        <w:spacing w:line="360" w:lineRule="auto"/>
        <w:jc w:val="both"/>
        <w:textAlignment w:val="center"/>
        <w:rPr>
          <w:color w:val="000000"/>
        </w:rPr>
      </w:pPr>
      <w:r>
        <w:rPr>
          <w:color w:val="000000"/>
        </w:rPr>
        <w:t xml:space="preserve">27. </w:t>
      </w:r>
      <w:r>
        <w:rPr>
          <w:rFonts w:ascii="宋体" w:hAnsi="宋体" w:eastAsia="宋体" w:cs="宋体"/>
          <w:color w:val="000000"/>
        </w:rPr>
        <w:t>阅读图文材料，完成下列各题。</w:t>
      </w:r>
    </w:p>
    <w:p w14:paraId="70FF664D">
      <w:pPr>
        <w:spacing w:line="360" w:lineRule="auto"/>
        <w:ind w:firstLine="420"/>
        <w:jc w:val="both"/>
        <w:textAlignment w:val="center"/>
        <w:rPr>
          <w:color w:val="000000"/>
        </w:rPr>
      </w:pPr>
      <w:r>
        <w:rPr>
          <w:rFonts w:ascii="楷体" w:hAnsi="楷体" w:eastAsia="楷体" w:cs="楷体"/>
          <w:color w:val="000000"/>
        </w:rPr>
        <w:t>材料：乌克兰是面积仅次于俄罗斯的第二大欧洲国家，地处东欧平原的西南部，境内丘陵和低地相间分布，海拔多在200米以下。大部分地区为相对温湿的温带大陆性气候，冬冷夏热，夏季降水较多。境内肥沃的黑土占国土面积的70%，利于耕种，粮食商品率达40%以上，素有“欧洲粮仓”的美誉。乌克兰东南部地区煤、铁、锰等矿藏丰富，是资源宝地。</w:t>
      </w:r>
    </w:p>
    <w:p w14:paraId="05A86C42">
      <w:pPr>
        <w:spacing w:line="360" w:lineRule="auto"/>
        <w:jc w:val="both"/>
        <w:textAlignment w:val="center"/>
        <w:rPr>
          <w:color w:val="000000"/>
        </w:rPr>
      </w:pPr>
      <w:r>
        <w:rPr>
          <w:color w:val="000000"/>
        </w:rPr>
        <w:drawing>
          <wp:inline distT="0" distB="0" distL="114300" distR="114300">
            <wp:extent cx="2971800" cy="2105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971800" cy="2105025"/>
                    </a:xfrm>
                    <a:prstGeom prst="rect">
                      <a:avLst/>
                    </a:prstGeom>
                  </pic:spPr>
                </pic:pic>
              </a:graphicData>
            </a:graphic>
          </wp:inline>
        </w:drawing>
      </w:r>
    </w:p>
    <w:p w14:paraId="3CABF460">
      <w:pPr>
        <w:spacing w:line="360" w:lineRule="auto"/>
        <w:jc w:val="left"/>
        <w:textAlignment w:val="center"/>
        <w:rPr>
          <w:color w:val="000000"/>
        </w:rPr>
      </w:pPr>
      <w:r>
        <w:rPr>
          <w:color w:val="000000"/>
        </w:rPr>
        <w:t>（1）</w:t>
      </w:r>
      <w:r>
        <w:rPr>
          <w:rFonts w:ascii="宋体" w:hAnsi="宋体" w:eastAsia="宋体" w:cs="宋体"/>
          <w:color w:val="000000"/>
        </w:rPr>
        <w:t>读图获取信息，推测克里沃伊罗格主要的工业部门有</w:t>
      </w:r>
      <w:r>
        <w:rPr>
          <w:color w:val="000000"/>
        </w:rPr>
        <w:t>___</w:t>
      </w:r>
      <w:r>
        <w:rPr>
          <w:rFonts w:ascii="宋体" w:hAnsi="宋体" w:eastAsia="宋体" w:cs="宋体"/>
          <w:color w:val="000000"/>
        </w:rPr>
        <w:t>。（答出两种）</w:t>
      </w:r>
    </w:p>
    <w:p w14:paraId="0A612A23">
      <w:pPr>
        <w:spacing w:line="360" w:lineRule="auto"/>
        <w:jc w:val="left"/>
        <w:textAlignment w:val="center"/>
        <w:rPr>
          <w:color w:val="000000"/>
        </w:rPr>
      </w:pPr>
      <w:r>
        <w:rPr>
          <w:color w:val="000000"/>
        </w:rPr>
        <w:t>（2）</w:t>
      </w:r>
      <w:r>
        <w:rPr>
          <w:rFonts w:ascii="宋体" w:hAnsi="宋体" w:eastAsia="宋体" w:cs="宋体"/>
          <w:color w:val="000000"/>
        </w:rPr>
        <w:t>乌克兰出口的粮食主要通过</w:t>
      </w:r>
      <w:r>
        <w:rPr>
          <w:color w:val="000000"/>
        </w:rPr>
        <w:t>___</w:t>
      </w:r>
      <w:r>
        <w:rPr>
          <w:rFonts w:ascii="宋体" w:hAnsi="宋体" w:eastAsia="宋体" w:cs="宋体"/>
          <w:color w:val="000000"/>
        </w:rPr>
        <w:t>海沿岸的港口输出，这种运输方式的主要优点有哪些</w:t>
      </w:r>
      <w:r>
        <w:rPr>
          <w:color w:val="000000"/>
        </w:rPr>
        <w:t>___</w:t>
      </w:r>
      <w:r>
        <w:rPr>
          <w:rFonts w:ascii="宋体" w:hAnsi="宋体" w:eastAsia="宋体" w:cs="宋体"/>
          <w:color w:val="000000"/>
        </w:rPr>
        <w:t>?</w:t>
      </w:r>
    </w:p>
    <w:p w14:paraId="65BA2F3F">
      <w:pPr>
        <w:spacing w:line="360" w:lineRule="auto"/>
        <w:jc w:val="left"/>
        <w:textAlignment w:val="center"/>
        <w:rPr>
          <w:color w:val="000000"/>
        </w:rPr>
      </w:pPr>
      <w:r>
        <w:rPr>
          <w:color w:val="000000"/>
        </w:rPr>
        <w:t>（3）</w:t>
      </w:r>
      <w:r>
        <w:rPr>
          <w:rFonts w:ascii="宋体" w:hAnsi="宋体" w:eastAsia="宋体" w:cs="宋体"/>
          <w:color w:val="000000"/>
        </w:rPr>
        <w:t>简述乌克兰成为“欧洲粮仓”的有利自然条件。</w:t>
      </w:r>
    </w:p>
    <w:p w14:paraId="61C15E79">
      <w:pPr>
        <w:spacing w:line="360" w:lineRule="auto"/>
        <w:jc w:val="both"/>
        <w:textAlignment w:val="center"/>
        <w:rPr>
          <w:color w:val="000000"/>
        </w:rPr>
      </w:pPr>
      <w:r>
        <w:rPr>
          <w:color w:val="000000"/>
        </w:rPr>
        <w:t xml:space="preserve">28. </w:t>
      </w:r>
      <w:r>
        <w:rPr>
          <w:rFonts w:ascii="宋体" w:hAnsi="宋体" w:eastAsia="宋体" w:cs="宋体"/>
          <w:color w:val="000000"/>
        </w:rPr>
        <w:t>阅读图文材料，完成下列各题。</w:t>
      </w:r>
    </w:p>
    <w:p w14:paraId="4FE42C95">
      <w:pPr>
        <w:spacing w:line="360" w:lineRule="auto"/>
        <w:ind w:firstLine="420"/>
        <w:jc w:val="both"/>
        <w:textAlignment w:val="center"/>
        <w:rPr>
          <w:color w:val="000000"/>
        </w:rPr>
      </w:pPr>
      <w:r>
        <w:rPr>
          <w:rFonts w:ascii="楷体" w:hAnsi="楷体" w:eastAsia="楷体" w:cs="楷体"/>
          <w:color w:val="000000"/>
        </w:rPr>
        <w:t>材料：锂在储能电池领域应用广泛，十分宝贵。南美“锂三角”地区（如图）有190多个盐湖，锂储量占全球盐湖型锂储量的90%，占全球锂储量的76%，且资源品质好。这种“盐湖型锂”较易开发，可通过晾晒、蒸发等工序提纯锂。我国S企业投资“锂三角”锂资源开发，以满足国内锂不断增长的需求量。</w:t>
      </w:r>
    </w:p>
    <w:p w14:paraId="773EE7FD">
      <w:pPr>
        <w:spacing w:line="360" w:lineRule="auto"/>
        <w:ind w:firstLine="420"/>
        <w:jc w:val="both"/>
        <w:textAlignment w:val="center"/>
        <w:rPr>
          <w:color w:val="000000"/>
        </w:rPr>
      </w:pPr>
      <w:r>
        <w:rPr>
          <w:rFonts w:ascii="楷体" w:hAnsi="楷体" w:eastAsia="楷体" w:cs="楷体"/>
          <w:color w:val="000000"/>
        </w:rPr>
        <w:t>“锂三角”地区的乌尤尼盐湖面积约9065平方千米，是锂资源的宝库。每当雨季，乌尤尼盐湖积水，湖面像镜子一样，倒映着天空景色，天上地上浑然一体，美得令人窒息，号称“天空之镜”。</w:t>
      </w:r>
    </w:p>
    <w:p w14:paraId="7CC03218">
      <w:pPr>
        <w:spacing w:line="360" w:lineRule="auto"/>
        <w:jc w:val="both"/>
        <w:textAlignment w:val="center"/>
        <w:rPr>
          <w:color w:val="000000"/>
        </w:rPr>
      </w:pPr>
      <w:r>
        <w:rPr>
          <w:color w:val="000000"/>
        </w:rPr>
        <w:drawing>
          <wp:inline distT="0" distB="0" distL="114300" distR="114300">
            <wp:extent cx="3981450" cy="3562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981450" cy="3562350"/>
                    </a:xfrm>
                    <a:prstGeom prst="rect">
                      <a:avLst/>
                    </a:prstGeom>
                  </pic:spPr>
                </pic:pic>
              </a:graphicData>
            </a:graphic>
          </wp:inline>
        </w:drawing>
      </w:r>
      <w:r>
        <w:rPr>
          <w:color w:val="000000"/>
        </w:rPr>
        <w:t xml:space="preserve">  </w:t>
      </w:r>
    </w:p>
    <w:p w14:paraId="30BC3F91">
      <w:pPr>
        <w:spacing w:line="360" w:lineRule="auto"/>
        <w:jc w:val="left"/>
        <w:textAlignment w:val="center"/>
        <w:rPr>
          <w:color w:val="000000"/>
        </w:rPr>
      </w:pPr>
      <w:r>
        <w:rPr>
          <w:color w:val="000000"/>
        </w:rPr>
        <w:t>（1）</w:t>
      </w:r>
      <w:r>
        <w:rPr>
          <w:rFonts w:ascii="宋体" w:hAnsi="宋体" w:eastAsia="宋体" w:cs="宋体"/>
          <w:color w:val="000000"/>
        </w:rPr>
        <w:t>乌尤尼盐湖地处</w:t>
      </w:r>
      <w:r>
        <w:rPr>
          <w:color w:val="000000"/>
        </w:rPr>
        <w:t>___</w:t>
      </w:r>
      <w:r>
        <w:rPr>
          <w:rFonts w:ascii="宋体" w:hAnsi="宋体" w:eastAsia="宋体" w:cs="宋体"/>
          <w:color w:val="000000"/>
        </w:rPr>
        <w:t>（国家）境内；读图估算乌尤尼盐湖的经、纬度</w:t>
      </w:r>
      <w:r>
        <w:rPr>
          <w:color w:val="000000"/>
        </w:rPr>
        <w:t>___</w:t>
      </w:r>
      <w:r>
        <w:rPr>
          <w:rFonts w:ascii="宋体" w:hAnsi="宋体" w:eastAsia="宋体" w:cs="宋体"/>
          <w:color w:val="000000"/>
        </w:rPr>
        <w:t>。</w:t>
      </w:r>
    </w:p>
    <w:p w14:paraId="29F0B030">
      <w:pPr>
        <w:spacing w:line="360" w:lineRule="auto"/>
        <w:jc w:val="left"/>
        <w:textAlignment w:val="center"/>
        <w:rPr>
          <w:color w:val="000000"/>
        </w:rPr>
      </w:pPr>
      <w:r>
        <w:rPr>
          <w:color w:val="000000"/>
        </w:rPr>
        <w:t>（2）</w:t>
      </w:r>
      <w:r>
        <w:rPr>
          <w:rFonts w:ascii="宋体" w:hAnsi="宋体" w:eastAsia="宋体" w:cs="宋体"/>
          <w:color w:val="000000"/>
        </w:rPr>
        <w:t>“锂三角”的锂资源有何特点</w:t>
      </w:r>
      <w:r>
        <w:rPr>
          <w:color w:val="000000"/>
        </w:rPr>
        <w:t>___</w:t>
      </w:r>
      <w:r>
        <w:rPr>
          <w:rFonts w:ascii="宋体" w:hAnsi="宋体" w:eastAsia="宋体" w:cs="宋体"/>
          <w:color w:val="000000"/>
        </w:rPr>
        <w:t>，S企业投资“锂三角”盐湖型锂开发对我国的有益影响是什么</w:t>
      </w:r>
      <w:r>
        <w:rPr>
          <w:color w:val="000000"/>
        </w:rPr>
        <w:t>___</w:t>
      </w:r>
      <w:r>
        <w:rPr>
          <w:rFonts w:ascii="宋体" w:hAnsi="宋体" w:eastAsia="宋体" w:cs="宋体"/>
          <w:color w:val="000000"/>
        </w:rPr>
        <w:t>?</w:t>
      </w:r>
    </w:p>
    <w:p w14:paraId="07BB8B70">
      <w:pPr>
        <w:spacing w:line="360" w:lineRule="auto"/>
        <w:jc w:val="left"/>
        <w:textAlignment w:val="center"/>
        <w:rPr>
          <w:color w:val="000000"/>
        </w:rPr>
      </w:pPr>
      <w:r>
        <w:rPr>
          <w:color w:val="000000"/>
        </w:rPr>
        <w:t>（3）</w:t>
      </w:r>
      <w:r>
        <w:rPr>
          <w:rFonts w:ascii="宋体" w:hAnsi="宋体" w:eastAsia="宋体" w:cs="宋体"/>
          <w:color w:val="000000"/>
        </w:rPr>
        <w:t>近年来，乌尤尼盐湖所在国家出台政策，严格限制乌尤尼盐湖锂资源的开发，转而力推盐湖地区的旅游业，试简述其原因。</w:t>
      </w:r>
    </w:p>
    <w:p w14:paraId="08033F04">
      <w:pPr>
        <w:spacing w:line="360" w:lineRule="auto"/>
        <w:jc w:val="both"/>
        <w:textAlignment w:val="center"/>
        <w:rPr>
          <w:color w:val="000000"/>
        </w:rPr>
      </w:pPr>
      <w:r>
        <w:rPr>
          <w:color w:val="000000"/>
        </w:rPr>
        <w:t xml:space="preserve">29. </w:t>
      </w:r>
      <w:r>
        <w:rPr>
          <w:rFonts w:ascii="宋体" w:hAnsi="宋体" w:eastAsia="宋体" w:cs="宋体"/>
          <w:color w:val="000000"/>
        </w:rPr>
        <w:t>阅读图文材料，完成下列各题。</w:t>
      </w:r>
    </w:p>
    <w:p w14:paraId="46982FDD">
      <w:pPr>
        <w:spacing w:line="360" w:lineRule="auto"/>
        <w:ind w:firstLine="420"/>
        <w:jc w:val="both"/>
        <w:textAlignment w:val="center"/>
        <w:rPr>
          <w:color w:val="000000"/>
        </w:rPr>
      </w:pPr>
      <w:r>
        <w:rPr>
          <w:rFonts w:ascii="楷体" w:hAnsi="楷体" w:eastAsia="楷体" w:cs="楷体"/>
          <w:color w:val="000000"/>
        </w:rPr>
        <w:t>材料1：独龙江是伊洛瓦底江的东源，位于我国西南横断山区，流域内山高谷深。“太古之民”独龙族聚居的独龙江流域自然资源丰富，被称为“野生生物天然博物馆”。顺应当地自然环境，独龙村寨依山傍水，传统民居为木、竹结构的“干栏式”建筑，底部架空，分上下两层，上层住人，下层圈养牲畜或堆放杂物。独龙族纺织手工艺比较发达，所织麻布线毯质地优良，色彩谐调，特色鲜明。</w:t>
      </w:r>
    </w:p>
    <w:p w14:paraId="7374BD74">
      <w:pPr>
        <w:spacing w:line="360" w:lineRule="auto"/>
        <w:ind w:firstLine="420"/>
        <w:jc w:val="both"/>
        <w:textAlignment w:val="center"/>
        <w:rPr>
          <w:color w:val="000000"/>
        </w:rPr>
      </w:pPr>
      <w:r>
        <w:rPr>
          <w:rFonts w:ascii="楷体" w:hAnsi="楷体" w:eastAsia="楷体" w:cs="楷体"/>
          <w:color w:val="000000"/>
        </w:rPr>
        <w:t>材料2：独龙江位置示意图、独龙族传统民居图。</w:t>
      </w:r>
    </w:p>
    <w:p w14:paraId="78EF8968">
      <w:pPr>
        <w:spacing w:line="360" w:lineRule="auto"/>
        <w:jc w:val="both"/>
        <w:textAlignment w:val="center"/>
        <w:rPr>
          <w:color w:val="000000"/>
        </w:rPr>
      </w:pPr>
      <w:r>
        <w:rPr>
          <w:color w:val="000000"/>
        </w:rPr>
        <w:drawing>
          <wp:inline distT="0" distB="0" distL="114300" distR="114300">
            <wp:extent cx="3171825" cy="2095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171825" cy="2095500"/>
                    </a:xfrm>
                    <a:prstGeom prst="rect">
                      <a:avLst/>
                    </a:prstGeom>
                  </pic:spPr>
                </pic:pic>
              </a:graphicData>
            </a:graphic>
          </wp:inline>
        </w:drawing>
      </w:r>
      <w:r>
        <w:rPr>
          <w:color w:val="000000"/>
        </w:rPr>
        <w:t xml:space="preserve">  </w:t>
      </w:r>
      <w:r>
        <w:rPr>
          <w:color w:val="000000"/>
        </w:rPr>
        <w:drawing>
          <wp:inline distT="0" distB="0" distL="114300" distR="114300">
            <wp:extent cx="3105150" cy="1943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105150" cy="1943100"/>
                    </a:xfrm>
                    <a:prstGeom prst="rect">
                      <a:avLst/>
                    </a:prstGeom>
                  </pic:spPr>
                </pic:pic>
              </a:graphicData>
            </a:graphic>
          </wp:inline>
        </w:drawing>
      </w:r>
      <w:r>
        <w:rPr>
          <w:color w:val="000000"/>
        </w:rPr>
        <w:t xml:space="preserve">  </w:t>
      </w:r>
    </w:p>
    <w:p w14:paraId="1CA6F907">
      <w:pPr>
        <w:spacing w:line="360" w:lineRule="auto"/>
        <w:jc w:val="left"/>
        <w:textAlignment w:val="center"/>
        <w:rPr>
          <w:color w:val="000000"/>
        </w:rPr>
      </w:pPr>
      <w:r>
        <w:rPr>
          <w:color w:val="000000"/>
        </w:rPr>
        <w:t>（1）</w:t>
      </w:r>
      <w:r>
        <w:rPr>
          <w:rFonts w:ascii="宋体" w:hAnsi="宋体" w:eastAsia="宋体" w:cs="宋体"/>
          <w:color w:val="000000"/>
        </w:rPr>
        <w:t>独龙江流域有“野生生物天然博物馆”之称，同学们就该区域内生物多样性丰富的原因绘制了思维导图，请补充完整。</w:t>
      </w:r>
    </w:p>
    <w:p w14:paraId="789E6FB4">
      <w:pPr>
        <w:spacing w:line="360" w:lineRule="auto"/>
        <w:jc w:val="both"/>
        <w:textAlignment w:val="center"/>
        <w:rPr>
          <w:color w:val="000000"/>
        </w:rPr>
      </w:pPr>
      <w:r>
        <w:rPr>
          <w:color w:val="000000"/>
        </w:rPr>
        <w:drawing>
          <wp:inline distT="0" distB="0" distL="114300" distR="114300">
            <wp:extent cx="4124325" cy="1809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124325" cy="1809750"/>
                    </a:xfrm>
                    <a:prstGeom prst="rect">
                      <a:avLst/>
                    </a:prstGeom>
                  </pic:spPr>
                </pic:pic>
              </a:graphicData>
            </a:graphic>
          </wp:inline>
        </w:drawing>
      </w:r>
      <w:r>
        <w:rPr>
          <w:color w:val="000000"/>
        </w:rPr>
        <w:t xml:space="preserve">  </w:t>
      </w:r>
    </w:p>
    <w:p w14:paraId="4B035309">
      <w:pPr>
        <w:spacing w:line="360" w:lineRule="auto"/>
        <w:jc w:val="both"/>
        <w:textAlignment w:val="center"/>
        <w:rPr>
          <w:color w:val="000000"/>
        </w:rPr>
      </w:pPr>
      <w:r>
        <w:rPr>
          <w:rFonts w:ascii="宋体" w:hAnsi="宋体" w:eastAsia="宋体" w:cs="宋体"/>
          <w:color w:val="000000"/>
        </w:rPr>
        <w:t>①</w:t>
      </w:r>
      <w:r>
        <w:rPr>
          <w:color w:val="000000"/>
        </w:rPr>
        <w:t>___</w:t>
      </w:r>
      <w:r>
        <w:rPr>
          <w:rFonts w:ascii="宋体" w:hAnsi="宋体" w:eastAsia="宋体" w:cs="宋体"/>
          <w:color w:val="000000"/>
        </w:rPr>
        <w:t>，②</w:t>
      </w:r>
      <w:r>
        <w:rPr>
          <w:color w:val="000000"/>
        </w:rPr>
        <w:t>___</w:t>
      </w:r>
      <w:r>
        <w:rPr>
          <w:rFonts w:ascii="宋体" w:hAnsi="宋体" w:eastAsia="宋体" w:cs="宋体"/>
          <w:color w:val="000000"/>
        </w:rPr>
        <w:t>，③</w:t>
      </w:r>
      <w:r>
        <w:rPr>
          <w:color w:val="000000"/>
        </w:rPr>
        <w:t>___</w:t>
      </w:r>
      <w:r>
        <w:rPr>
          <w:rFonts w:ascii="宋体" w:hAnsi="宋体" w:eastAsia="宋体" w:cs="宋体"/>
          <w:color w:val="000000"/>
        </w:rPr>
        <w:t>。</w:t>
      </w:r>
    </w:p>
    <w:p w14:paraId="1B47B21F">
      <w:pPr>
        <w:spacing w:line="360" w:lineRule="auto"/>
        <w:jc w:val="left"/>
        <w:textAlignment w:val="center"/>
        <w:rPr>
          <w:color w:val="000000"/>
        </w:rPr>
      </w:pPr>
      <w:r>
        <w:rPr>
          <w:color w:val="000000"/>
        </w:rPr>
        <w:t>（2）</w:t>
      </w:r>
      <w:r>
        <w:rPr>
          <w:rFonts w:ascii="宋体" w:hAnsi="宋体" w:eastAsia="宋体" w:cs="宋体"/>
          <w:color w:val="000000"/>
        </w:rPr>
        <w:t>简要说明独龙村寨的“干栏式”民居从哪些方面顺应当地的自然环境?</w:t>
      </w:r>
    </w:p>
    <w:p w14:paraId="38CFAA5C">
      <w:pPr>
        <w:spacing w:line="360" w:lineRule="auto"/>
        <w:jc w:val="left"/>
        <w:textAlignment w:val="center"/>
        <w:rPr>
          <w:color w:val="000000"/>
        </w:rPr>
      </w:pPr>
      <w:r>
        <w:rPr>
          <w:color w:val="000000"/>
        </w:rPr>
        <w:t>（3）</w:t>
      </w:r>
      <w:r>
        <w:rPr>
          <w:rFonts w:ascii="宋体" w:hAnsi="宋体" w:eastAsia="宋体" w:cs="宋体"/>
          <w:color w:val="000000"/>
        </w:rPr>
        <w:t>独龙江流域经济相对落后，乡村振兴驻村干部为独龙江流域社会经济的发展提出如下建议：①保护生态环境，发展生态旅游；②扩大特色纺织手工业规模；③适度开发水能资源；④完善交通、网络等基础设施，加强对外联系。针对以上建议你会优先选择哪一条?请说明理由。</w:t>
      </w:r>
    </w:p>
    <w:p w14:paraId="4CD561F4">
      <w:pPr>
        <w:spacing w:line="360" w:lineRule="auto"/>
        <w:jc w:val="both"/>
        <w:textAlignment w:val="center"/>
        <w:rPr>
          <w:color w:val="000000"/>
        </w:rPr>
      </w:pPr>
      <w:r>
        <w:rPr>
          <w:color w:val="000000"/>
        </w:rPr>
        <w:t xml:space="preserve">30. </w:t>
      </w:r>
      <w:r>
        <w:rPr>
          <w:rFonts w:ascii="宋体" w:hAnsi="宋体" w:eastAsia="宋体" w:cs="宋体"/>
          <w:color w:val="000000"/>
        </w:rPr>
        <w:t>阅读图文信息，完成下列各题。</w:t>
      </w:r>
    </w:p>
    <w:p w14:paraId="2D208C74">
      <w:pPr>
        <w:spacing w:line="360" w:lineRule="auto"/>
        <w:ind w:firstLine="420"/>
        <w:jc w:val="both"/>
        <w:textAlignment w:val="center"/>
        <w:rPr>
          <w:color w:val="000000"/>
        </w:rPr>
      </w:pPr>
      <w:r>
        <w:rPr>
          <w:rFonts w:ascii="楷体" w:hAnsi="楷体" w:eastAsia="楷体" w:cs="楷体"/>
          <w:color w:val="000000"/>
        </w:rPr>
        <w:t>材料1：湘西地形多山，被誉为“湘西最美高铁”的张吉怀高铁穿越群山秀水，连通众多旅游城镇，其中有着300多年历史的凤凰古城宁静而古朴，人文景观独特，吸引了众多的游客前去“打卡”。（左为湖南局部地区图，右为凤凰古城旅游地图）</w:t>
      </w:r>
    </w:p>
    <w:p w14:paraId="18B346E6">
      <w:pPr>
        <w:spacing w:line="360" w:lineRule="auto"/>
        <w:jc w:val="both"/>
        <w:textAlignment w:val="center"/>
        <w:rPr>
          <w:color w:val="000000"/>
        </w:rPr>
      </w:pPr>
      <w:r>
        <w:rPr>
          <w:color w:val="000000"/>
        </w:rPr>
        <w:drawing>
          <wp:inline distT="0" distB="0" distL="114300" distR="114300">
            <wp:extent cx="4552950" cy="2295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552950" cy="2295525"/>
                    </a:xfrm>
                    <a:prstGeom prst="rect">
                      <a:avLst/>
                    </a:prstGeom>
                  </pic:spPr>
                </pic:pic>
              </a:graphicData>
            </a:graphic>
          </wp:inline>
        </w:drawing>
      </w:r>
    </w:p>
    <w:p w14:paraId="39F5DEE4">
      <w:pPr>
        <w:spacing w:line="360" w:lineRule="auto"/>
        <w:ind w:firstLine="420"/>
        <w:jc w:val="both"/>
        <w:textAlignment w:val="center"/>
        <w:rPr>
          <w:color w:val="000000"/>
        </w:rPr>
      </w:pPr>
      <w:r>
        <w:rPr>
          <w:rFonts w:ascii="楷体" w:hAnsi="楷体" w:eastAsia="楷体" w:cs="楷体"/>
          <w:color w:val="000000"/>
        </w:rPr>
        <w:t>材料2：家住娄底市城区的小云、小雨兄弟俩暑假勤工俭学积攒了2800元，计划去凤凰古城一游……下面所列为网上查询到的部分高铁列车车次和民宿（酒店）的信息资料。</w:t>
      </w:r>
    </w:p>
    <w:p w14:paraId="554381E7">
      <w:pPr>
        <w:spacing w:line="360" w:lineRule="auto"/>
        <w:ind w:firstLine="420"/>
        <w:jc w:val="both"/>
        <w:textAlignment w:val="center"/>
        <w:rPr>
          <w:color w:val="000000"/>
        </w:rPr>
      </w:pPr>
      <w:r>
        <w:rPr>
          <w:rFonts w:ascii="楷体" w:hAnsi="楷体" w:eastAsia="楷体" w:cs="楷体"/>
          <w:color w:val="000000"/>
        </w:rPr>
        <w:t>表1：娄底南至凤凰古城往返高铁列车车次信息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2130"/>
        <w:gridCol w:w="1605"/>
        <w:gridCol w:w="765"/>
        <w:gridCol w:w="2130"/>
        <w:gridCol w:w="1605"/>
      </w:tblGrid>
      <w:tr w14:paraId="33E3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E4916">
            <w:pPr>
              <w:spacing w:line="360" w:lineRule="auto"/>
              <w:jc w:val="both"/>
              <w:textAlignment w:val="center"/>
              <w:rPr>
                <w:color w:val="000000"/>
              </w:rPr>
            </w:pPr>
            <w:r>
              <w:rPr>
                <w:rFonts w:ascii="宋体" w:hAnsi="宋体" w:eastAsia="宋体" w:cs="宋体"/>
                <w:color w:val="000000"/>
              </w:rPr>
              <w:t>车次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91C8B">
            <w:pPr>
              <w:spacing w:line="360" w:lineRule="auto"/>
              <w:jc w:val="both"/>
              <w:textAlignment w:val="center"/>
              <w:rPr>
                <w:color w:val="000000"/>
              </w:rPr>
            </w:pPr>
            <w:r>
              <w:rPr>
                <w:rFonts w:ascii="宋体" w:hAnsi="宋体" w:eastAsia="宋体" w:cs="宋体"/>
                <w:color w:val="000000"/>
              </w:rPr>
              <w:t>乘车区间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AFEEC">
            <w:pPr>
              <w:spacing w:line="360" w:lineRule="auto"/>
              <w:jc w:val="both"/>
              <w:textAlignment w:val="center"/>
              <w:rPr>
                <w:color w:val="000000"/>
              </w:rPr>
            </w:pPr>
            <w:r>
              <w:rPr>
                <w:rFonts w:ascii="宋体" w:hAnsi="宋体" w:eastAsia="宋体" w:cs="宋体"/>
                <w:color w:val="000000"/>
              </w:rPr>
              <w:t>出发/到达时间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6BF44">
            <w:pPr>
              <w:spacing w:line="360" w:lineRule="auto"/>
              <w:jc w:val="both"/>
              <w:textAlignment w:val="center"/>
              <w:rPr>
                <w:color w:val="000000"/>
              </w:rPr>
            </w:pPr>
            <w:r>
              <w:rPr>
                <w:rFonts w:ascii="宋体" w:hAnsi="宋体" w:eastAsia="宋体" w:cs="宋体"/>
                <w:color w:val="000000"/>
              </w:rPr>
              <w:t>车次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7B07E">
            <w:pPr>
              <w:spacing w:line="360" w:lineRule="auto"/>
              <w:jc w:val="both"/>
              <w:textAlignment w:val="center"/>
              <w:rPr>
                <w:color w:val="000000"/>
              </w:rPr>
            </w:pPr>
            <w:r>
              <w:rPr>
                <w:rFonts w:ascii="宋体" w:hAnsi="宋体" w:eastAsia="宋体" w:cs="宋体"/>
                <w:color w:val="000000"/>
              </w:rPr>
              <w:t>乘车区间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6B49D">
            <w:pPr>
              <w:spacing w:line="360" w:lineRule="auto"/>
              <w:jc w:val="both"/>
              <w:textAlignment w:val="center"/>
              <w:rPr>
                <w:color w:val="000000"/>
              </w:rPr>
            </w:pPr>
            <w:r>
              <w:rPr>
                <w:rFonts w:ascii="宋体" w:hAnsi="宋体" w:eastAsia="宋体" w:cs="宋体"/>
                <w:color w:val="000000"/>
              </w:rPr>
              <w:t>出发/到达时间</w:t>
            </w:r>
          </w:p>
        </w:tc>
      </w:tr>
      <w:tr w14:paraId="7250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39FB5">
            <w:pPr>
              <w:spacing w:line="360" w:lineRule="auto"/>
              <w:jc w:val="both"/>
              <w:textAlignment w:val="center"/>
              <w:rPr>
                <w:color w:val="000000"/>
              </w:rPr>
            </w:pPr>
            <w:r>
              <w:rPr>
                <w:rFonts w:ascii="宋体" w:hAnsi="宋体" w:eastAsia="宋体" w:cs="宋体"/>
                <w:color w:val="000000"/>
              </w:rPr>
              <w:t>G6059</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DABDD">
            <w:pPr>
              <w:spacing w:line="360" w:lineRule="auto"/>
              <w:jc w:val="both"/>
              <w:textAlignment w:val="center"/>
              <w:rPr>
                <w:color w:val="000000"/>
              </w:rPr>
            </w:pPr>
            <w:r>
              <w:rPr>
                <w:rFonts w:ascii="宋体" w:hAnsi="宋体" w:eastAsia="宋体" w:cs="宋体"/>
                <w:color w:val="000000"/>
              </w:rPr>
              <w:t>娄底南——凤凰古城</w:t>
            </w:r>
          </w:p>
          <w:p w14:paraId="79F3C1F4">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7EF5D">
            <w:pPr>
              <w:spacing w:line="360" w:lineRule="auto"/>
              <w:jc w:val="both"/>
              <w:textAlignment w:val="center"/>
              <w:rPr>
                <w:color w:val="000000"/>
              </w:rPr>
            </w:pPr>
            <w:r>
              <w:rPr>
                <w:rFonts w:ascii="宋体" w:hAnsi="宋体" w:eastAsia="宋体" w:cs="宋体"/>
                <w:color w:val="000000"/>
              </w:rPr>
              <w:t>11：37/13∶20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91D04">
            <w:pPr>
              <w:spacing w:line="360" w:lineRule="auto"/>
              <w:jc w:val="both"/>
              <w:textAlignment w:val="center"/>
              <w:rPr>
                <w:color w:val="000000"/>
              </w:rPr>
            </w:pPr>
            <w:r>
              <w:rPr>
                <w:rFonts w:ascii="宋体" w:hAnsi="宋体" w:eastAsia="宋体" w:cs="宋体"/>
                <w:color w:val="000000"/>
              </w:rPr>
              <w:t>G6429</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BB5D5">
            <w:pPr>
              <w:spacing w:line="360" w:lineRule="auto"/>
              <w:jc w:val="both"/>
              <w:textAlignment w:val="center"/>
              <w:rPr>
                <w:color w:val="000000"/>
              </w:rPr>
            </w:pPr>
            <w:r>
              <w:rPr>
                <w:rFonts w:ascii="宋体" w:hAnsi="宋体" w:eastAsia="宋体" w:cs="宋体"/>
                <w:color w:val="000000"/>
              </w:rPr>
              <w:t>凤凰古城——娄底南</w:t>
            </w:r>
          </w:p>
          <w:p w14:paraId="644208B6">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B5AB7">
            <w:pPr>
              <w:spacing w:line="360" w:lineRule="auto"/>
              <w:jc w:val="both"/>
              <w:textAlignment w:val="center"/>
              <w:rPr>
                <w:color w:val="000000"/>
              </w:rPr>
            </w:pPr>
            <w:r>
              <w:rPr>
                <w:rFonts w:ascii="宋体" w:hAnsi="宋体" w:eastAsia="宋体" w:cs="宋体"/>
                <w:color w:val="000000"/>
              </w:rPr>
              <w:t>09：42/11：13</w:t>
            </w:r>
          </w:p>
        </w:tc>
      </w:tr>
      <w:tr w14:paraId="7935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E83DC">
            <w:pPr>
              <w:spacing w:line="360" w:lineRule="auto"/>
              <w:jc w:val="both"/>
              <w:textAlignment w:val="center"/>
              <w:rPr>
                <w:color w:val="000000"/>
              </w:rPr>
            </w:pPr>
            <w:r>
              <w:rPr>
                <w:rFonts w:ascii="宋体" w:hAnsi="宋体" w:eastAsia="宋体" w:cs="宋体"/>
                <w:color w:val="000000"/>
              </w:rPr>
              <w:t>G6435</w:t>
            </w:r>
          </w:p>
        </w:tc>
        <w:tc>
          <w:tcPr>
            <w:vMerge w:val="continue"/>
            <w:tcBorders>
              <w:top w:val="single" w:color="000000" w:sz="6" w:space="0"/>
              <w:left w:val="single" w:color="000000" w:sz="6" w:space="0"/>
              <w:bottom w:val="single" w:color="000000" w:sz="6" w:space="0"/>
              <w:right w:val="single" w:color="000000" w:sz="6" w:space="0"/>
            </w:tcBorders>
          </w:tcPr>
          <w:p w14:paraId="15194324">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C1ED9">
            <w:pPr>
              <w:spacing w:line="360" w:lineRule="auto"/>
              <w:jc w:val="both"/>
              <w:textAlignment w:val="center"/>
              <w:rPr>
                <w:color w:val="000000"/>
              </w:rPr>
            </w:pPr>
            <w:r>
              <w:rPr>
                <w:rFonts w:ascii="宋体" w:hAnsi="宋体" w:eastAsia="宋体" w:cs="宋体"/>
                <w:color w:val="000000"/>
              </w:rPr>
              <w:t>13：02/14：36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E5632">
            <w:pPr>
              <w:spacing w:line="360" w:lineRule="auto"/>
              <w:jc w:val="both"/>
              <w:textAlignment w:val="center"/>
              <w:rPr>
                <w:color w:val="000000"/>
              </w:rPr>
            </w:pPr>
            <w:r>
              <w:rPr>
                <w:rFonts w:ascii="宋体" w:hAnsi="宋体" w:eastAsia="宋体" w:cs="宋体"/>
                <w:color w:val="000000"/>
              </w:rPr>
              <w:t>G687</w:t>
            </w:r>
          </w:p>
        </w:tc>
        <w:tc>
          <w:tcPr>
            <w:vMerge w:val="continue"/>
            <w:tcBorders>
              <w:top w:val="single" w:color="000000" w:sz="6" w:space="0"/>
              <w:left w:val="single" w:color="000000" w:sz="6" w:space="0"/>
              <w:bottom w:val="single" w:color="000000" w:sz="6" w:space="0"/>
              <w:right w:val="single" w:color="000000" w:sz="6" w:space="0"/>
            </w:tcBorders>
          </w:tcPr>
          <w:p w14:paraId="510CCE51">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67A74">
            <w:pPr>
              <w:spacing w:line="360" w:lineRule="auto"/>
              <w:jc w:val="both"/>
              <w:textAlignment w:val="center"/>
              <w:rPr>
                <w:color w:val="000000"/>
              </w:rPr>
            </w:pPr>
            <w:r>
              <w:rPr>
                <w:rFonts w:ascii="宋体" w:hAnsi="宋体" w:eastAsia="宋体" w:cs="宋体"/>
                <w:color w:val="000000"/>
              </w:rPr>
              <w:t>11：34/13：04</w:t>
            </w:r>
          </w:p>
        </w:tc>
      </w:tr>
      <w:tr w14:paraId="6A80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954DC">
            <w:pPr>
              <w:spacing w:line="360" w:lineRule="auto"/>
              <w:jc w:val="both"/>
              <w:textAlignment w:val="center"/>
              <w:rPr>
                <w:color w:val="000000"/>
              </w:rPr>
            </w:pPr>
            <w:r>
              <w:rPr>
                <w:rFonts w:ascii="宋体" w:hAnsi="宋体" w:eastAsia="宋体" w:cs="宋体"/>
                <w:color w:val="000000"/>
              </w:rPr>
              <w:t>G6519</w:t>
            </w:r>
          </w:p>
        </w:tc>
        <w:tc>
          <w:tcPr>
            <w:vMerge w:val="continue"/>
            <w:tcBorders>
              <w:top w:val="single" w:color="000000" w:sz="6" w:space="0"/>
              <w:left w:val="single" w:color="000000" w:sz="6" w:space="0"/>
              <w:bottom w:val="single" w:color="000000" w:sz="6" w:space="0"/>
              <w:right w:val="single" w:color="000000" w:sz="6" w:space="0"/>
            </w:tcBorders>
          </w:tcPr>
          <w:p w14:paraId="50E11B46">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527B9">
            <w:pPr>
              <w:spacing w:line="360" w:lineRule="auto"/>
              <w:jc w:val="both"/>
              <w:textAlignment w:val="center"/>
              <w:rPr>
                <w:color w:val="000000"/>
              </w:rPr>
            </w:pPr>
            <w:r>
              <w:rPr>
                <w:rFonts w:ascii="宋体" w:hAnsi="宋体" w:eastAsia="宋体" w:cs="宋体"/>
                <w:color w:val="000000"/>
              </w:rPr>
              <w:t>16：12/17：49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1977C">
            <w:pPr>
              <w:spacing w:line="360" w:lineRule="auto"/>
              <w:jc w:val="both"/>
              <w:textAlignment w:val="center"/>
              <w:rPr>
                <w:color w:val="000000"/>
              </w:rPr>
            </w:pPr>
            <w:r>
              <w:rPr>
                <w:rFonts w:ascii="宋体" w:hAnsi="宋体" w:eastAsia="宋体" w:cs="宋体"/>
                <w:color w:val="000000"/>
              </w:rPr>
              <w:t>G6517</w:t>
            </w:r>
          </w:p>
        </w:tc>
        <w:tc>
          <w:tcPr>
            <w:vMerge w:val="continue"/>
            <w:tcBorders>
              <w:top w:val="single" w:color="000000" w:sz="6" w:space="0"/>
              <w:left w:val="single" w:color="000000" w:sz="6" w:space="0"/>
              <w:bottom w:val="single" w:color="000000" w:sz="6" w:space="0"/>
              <w:right w:val="single" w:color="000000" w:sz="6" w:space="0"/>
            </w:tcBorders>
          </w:tcPr>
          <w:p w14:paraId="72820A57">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732AA">
            <w:pPr>
              <w:spacing w:line="360" w:lineRule="auto"/>
              <w:jc w:val="both"/>
              <w:textAlignment w:val="center"/>
              <w:rPr>
                <w:color w:val="000000"/>
              </w:rPr>
            </w:pPr>
            <w:r>
              <w:rPr>
                <w:rFonts w:ascii="宋体" w:hAnsi="宋体" w:eastAsia="宋体" w:cs="宋体"/>
                <w:color w:val="000000"/>
              </w:rPr>
              <w:t>12：27/14：26</w:t>
            </w:r>
          </w:p>
        </w:tc>
      </w:tr>
      <w:tr w14:paraId="342A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BA079">
            <w:pPr>
              <w:spacing w:line="360" w:lineRule="auto"/>
              <w:jc w:val="both"/>
              <w:textAlignment w:val="center"/>
              <w:rPr>
                <w:color w:val="000000"/>
              </w:rPr>
            </w:pPr>
            <w:r>
              <w:rPr>
                <w:rFonts w:ascii="宋体" w:hAnsi="宋体" w:eastAsia="宋体" w:cs="宋体"/>
                <w:color w:val="000000"/>
              </w:rPr>
              <w:t>G689</w:t>
            </w:r>
          </w:p>
        </w:tc>
        <w:tc>
          <w:tcPr>
            <w:vMerge w:val="continue"/>
            <w:tcBorders>
              <w:top w:val="single" w:color="000000" w:sz="6" w:space="0"/>
              <w:left w:val="single" w:color="000000" w:sz="6" w:space="0"/>
              <w:bottom w:val="single" w:color="000000" w:sz="6" w:space="0"/>
              <w:right w:val="single" w:color="000000" w:sz="6" w:space="0"/>
            </w:tcBorders>
          </w:tcPr>
          <w:p w14:paraId="4410F62D">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DFA3C">
            <w:pPr>
              <w:spacing w:line="360" w:lineRule="auto"/>
              <w:jc w:val="both"/>
              <w:textAlignment w:val="center"/>
              <w:rPr>
                <w:color w:val="000000"/>
              </w:rPr>
            </w:pPr>
            <w:r>
              <w:rPr>
                <w:rFonts w:ascii="宋体" w:hAnsi="宋体" w:eastAsia="宋体" w:cs="宋体"/>
                <w:color w:val="000000"/>
              </w:rPr>
              <w:t>17：52/19：26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021B42">
            <w:pPr>
              <w:spacing w:line="360" w:lineRule="auto"/>
              <w:jc w:val="both"/>
              <w:textAlignment w:val="center"/>
              <w:rPr>
                <w:color w:val="000000"/>
              </w:rPr>
            </w:pPr>
            <w:r>
              <w:rPr>
                <w:rFonts w:ascii="宋体" w:hAnsi="宋体" w:eastAsia="宋体" w:cs="宋体"/>
                <w:color w:val="000000"/>
              </w:rPr>
              <w:t>G6057</w:t>
            </w:r>
          </w:p>
        </w:tc>
        <w:tc>
          <w:tcPr>
            <w:vMerge w:val="continue"/>
            <w:tcBorders>
              <w:top w:val="single" w:color="000000" w:sz="6" w:space="0"/>
              <w:left w:val="single" w:color="000000" w:sz="6" w:space="0"/>
              <w:bottom w:val="single" w:color="000000" w:sz="6" w:space="0"/>
              <w:right w:val="single" w:color="000000" w:sz="6" w:space="0"/>
            </w:tcBorders>
          </w:tcPr>
          <w:p w14:paraId="17FDC263">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4908B">
            <w:pPr>
              <w:spacing w:line="360" w:lineRule="auto"/>
              <w:jc w:val="both"/>
              <w:textAlignment w:val="center"/>
              <w:rPr>
                <w:color w:val="000000"/>
              </w:rPr>
            </w:pPr>
            <w:r>
              <w:rPr>
                <w:rFonts w:ascii="宋体" w:hAnsi="宋体" w:eastAsia="宋体" w:cs="宋体"/>
                <w:color w:val="000000"/>
              </w:rPr>
              <w:t>15：55/17：25</w:t>
            </w:r>
          </w:p>
        </w:tc>
      </w:tr>
    </w:tbl>
    <w:p w14:paraId="7C3A4AC3">
      <w:pPr>
        <w:spacing w:line="360" w:lineRule="auto"/>
        <w:jc w:val="both"/>
        <w:textAlignment w:val="center"/>
        <w:rPr>
          <w:color w:val="000000"/>
        </w:rPr>
      </w:pPr>
      <w:r>
        <w:rPr>
          <w:rFonts w:ascii="宋体" w:hAnsi="宋体" w:eastAsia="宋体" w:cs="宋体"/>
          <w:color w:val="000000"/>
        </w:rPr>
        <w:t>（说明：娄底南至凤凰古城高铁列车一等座票价约230元、二等座票价约135元）</w:t>
      </w:r>
    </w:p>
    <w:p w14:paraId="25E669D8">
      <w:pPr>
        <w:spacing w:line="360" w:lineRule="auto"/>
        <w:ind w:firstLine="420"/>
        <w:jc w:val="both"/>
        <w:textAlignment w:val="center"/>
        <w:rPr>
          <w:color w:val="000000"/>
        </w:rPr>
      </w:pPr>
      <w:r>
        <w:rPr>
          <w:rFonts w:ascii="楷体" w:hAnsi="楷体" w:eastAsia="楷体" w:cs="楷体"/>
          <w:color w:val="000000"/>
        </w:rPr>
        <w:t>表2：凤凰古城民宿（酒店）信息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3600"/>
        <w:gridCol w:w="1920"/>
      </w:tblGrid>
      <w:tr w14:paraId="4021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46D0B">
            <w:pPr>
              <w:spacing w:line="360" w:lineRule="auto"/>
              <w:jc w:val="both"/>
              <w:textAlignment w:val="center"/>
              <w:rPr>
                <w:color w:val="000000"/>
              </w:rPr>
            </w:pPr>
            <w:r>
              <w:rPr>
                <w:rFonts w:ascii="宋体" w:hAnsi="宋体" w:eastAsia="宋体" w:cs="宋体"/>
                <w:color w:val="000000"/>
              </w:rPr>
              <w:t>民宿（酒店）名称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F3B1D">
            <w:pPr>
              <w:spacing w:line="360" w:lineRule="auto"/>
              <w:jc w:val="both"/>
              <w:textAlignment w:val="center"/>
              <w:rPr>
                <w:color w:val="000000"/>
              </w:rPr>
            </w:pPr>
            <w:r>
              <w:rPr>
                <w:rFonts w:ascii="宋体" w:hAnsi="宋体" w:eastAsia="宋体" w:cs="宋体"/>
                <w:color w:val="000000"/>
              </w:rPr>
              <w:t>地理位置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B9D86">
            <w:pPr>
              <w:spacing w:line="360" w:lineRule="auto"/>
              <w:jc w:val="both"/>
              <w:textAlignment w:val="center"/>
              <w:rPr>
                <w:color w:val="000000"/>
              </w:rPr>
            </w:pPr>
            <w:r>
              <w:rPr>
                <w:rFonts w:ascii="宋体" w:hAnsi="宋体" w:eastAsia="宋体" w:cs="宋体"/>
                <w:color w:val="000000"/>
              </w:rPr>
              <w:t>价格（元/间/晚）</w:t>
            </w:r>
          </w:p>
        </w:tc>
      </w:tr>
      <w:tr w14:paraId="0C7C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1EFC1">
            <w:pPr>
              <w:spacing w:line="360" w:lineRule="auto"/>
              <w:jc w:val="both"/>
              <w:textAlignment w:val="center"/>
              <w:rPr>
                <w:color w:val="000000"/>
              </w:rPr>
            </w:pPr>
            <w:r>
              <w:rPr>
                <w:rFonts w:ascii="宋体" w:hAnsi="宋体" w:eastAsia="宋体" w:cs="宋体"/>
                <w:color w:val="000000"/>
              </w:rPr>
              <w:t>凤凰墨白民宿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7001F">
            <w:pPr>
              <w:spacing w:line="360" w:lineRule="auto"/>
              <w:jc w:val="both"/>
              <w:textAlignment w:val="center"/>
              <w:rPr>
                <w:color w:val="000000"/>
              </w:rPr>
            </w:pPr>
            <w:r>
              <w:rPr>
                <w:rFonts w:ascii="宋体" w:hAnsi="宋体" w:eastAsia="宋体" w:cs="宋体"/>
                <w:color w:val="000000"/>
              </w:rPr>
              <w:t>近凤凰古城，距离市中心直线910米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EE152">
            <w:pPr>
              <w:spacing w:line="360" w:lineRule="auto"/>
              <w:jc w:val="both"/>
              <w:textAlignment w:val="center"/>
              <w:rPr>
                <w:color w:val="000000"/>
              </w:rPr>
            </w:pPr>
            <w:r>
              <w:rPr>
                <w:rFonts w:ascii="宋体" w:hAnsi="宋体" w:eastAsia="宋体" w:cs="宋体"/>
                <w:color w:val="000000"/>
              </w:rPr>
              <w:t>318</w:t>
            </w:r>
          </w:p>
        </w:tc>
      </w:tr>
      <w:tr w14:paraId="3167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4288D">
            <w:pPr>
              <w:spacing w:line="360" w:lineRule="auto"/>
              <w:jc w:val="both"/>
              <w:textAlignment w:val="center"/>
              <w:rPr>
                <w:color w:val="000000"/>
              </w:rPr>
            </w:pPr>
            <w:r>
              <w:rPr>
                <w:rFonts w:ascii="宋体" w:hAnsi="宋体" w:eastAsia="宋体" w:cs="宋体"/>
                <w:color w:val="000000"/>
              </w:rPr>
              <w:t>凤凰梦圆小筑民宿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49DA0">
            <w:pPr>
              <w:spacing w:line="360" w:lineRule="auto"/>
              <w:jc w:val="both"/>
              <w:textAlignment w:val="center"/>
              <w:rPr>
                <w:color w:val="000000"/>
              </w:rPr>
            </w:pPr>
            <w:r>
              <w:rPr>
                <w:rFonts w:ascii="宋体" w:hAnsi="宋体" w:eastAsia="宋体" w:cs="宋体"/>
                <w:color w:val="000000"/>
              </w:rPr>
              <w:t>近凤凰古城，距离市中心直线520米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C3892">
            <w:pPr>
              <w:spacing w:line="360" w:lineRule="auto"/>
              <w:jc w:val="both"/>
              <w:textAlignment w:val="center"/>
              <w:rPr>
                <w:color w:val="000000"/>
              </w:rPr>
            </w:pPr>
            <w:r>
              <w:rPr>
                <w:rFonts w:ascii="宋体" w:hAnsi="宋体" w:eastAsia="宋体" w:cs="宋体"/>
                <w:color w:val="000000"/>
              </w:rPr>
              <w:t>348</w:t>
            </w:r>
          </w:p>
        </w:tc>
      </w:tr>
      <w:tr w14:paraId="3E57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960D6">
            <w:pPr>
              <w:spacing w:line="360" w:lineRule="auto"/>
              <w:jc w:val="both"/>
              <w:textAlignment w:val="center"/>
              <w:rPr>
                <w:color w:val="000000"/>
              </w:rPr>
            </w:pPr>
            <w:r>
              <w:rPr>
                <w:rFonts w:ascii="宋体" w:hAnsi="宋体" w:eastAsia="宋体" w:cs="宋体"/>
                <w:color w:val="000000"/>
              </w:rPr>
              <w:t>凤凰江岸·良筑江景民宿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E7AAB">
            <w:pPr>
              <w:spacing w:line="360" w:lineRule="auto"/>
              <w:jc w:val="both"/>
              <w:textAlignment w:val="center"/>
              <w:rPr>
                <w:color w:val="000000"/>
              </w:rPr>
            </w:pPr>
            <w:r>
              <w:rPr>
                <w:rFonts w:ascii="宋体" w:hAnsi="宋体" w:eastAsia="宋体" w:cs="宋体"/>
                <w:color w:val="000000"/>
              </w:rPr>
              <w:t>近凤凰古城，距离市中心直线380米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ADD0B">
            <w:pPr>
              <w:spacing w:line="360" w:lineRule="auto"/>
              <w:jc w:val="both"/>
              <w:textAlignment w:val="center"/>
              <w:rPr>
                <w:color w:val="000000"/>
              </w:rPr>
            </w:pPr>
            <w:r>
              <w:rPr>
                <w:rFonts w:ascii="宋体" w:hAnsi="宋体" w:eastAsia="宋体" w:cs="宋体"/>
                <w:color w:val="000000"/>
              </w:rPr>
              <w:t>400</w:t>
            </w:r>
          </w:p>
        </w:tc>
      </w:tr>
      <w:tr w14:paraId="432F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433E7">
            <w:pPr>
              <w:spacing w:line="360" w:lineRule="auto"/>
              <w:jc w:val="both"/>
              <w:textAlignment w:val="center"/>
              <w:rPr>
                <w:color w:val="000000"/>
              </w:rPr>
            </w:pPr>
            <w:r>
              <w:rPr>
                <w:rFonts w:ascii="宋体" w:hAnsi="宋体" w:eastAsia="宋体" w:cs="宋体"/>
                <w:color w:val="000000"/>
              </w:rPr>
              <w:t>维也纳酒店（古城店）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CB670">
            <w:pPr>
              <w:spacing w:line="360" w:lineRule="auto"/>
              <w:jc w:val="both"/>
              <w:textAlignment w:val="center"/>
              <w:rPr>
                <w:color w:val="000000"/>
              </w:rPr>
            </w:pPr>
            <w:r>
              <w:rPr>
                <w:rFonts w:ascii="宋体" w:hAnsi="宋体" w:eastAsia="宋体" w:cs="宋体"/>
                <w:color w:val="000000"/>
              </w:rPr>
              <w:t>近凤凰古城，距离市中心直线970米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6845D">
            <w:pPr>
              <w:spacing w:line="360" w:lineRule="auto"/>
              <w:jc w:val="both"/>
              <w:textAlignment w:val="center"/>
              <w:rPr>
                <w:color w:val="000000"/>
              </w:rPr>
            </w:pPr>
            <w:r>
              <w:rPr>
                <w:rFonts w:ascii="宋体" w:hAnsi="宋体" w:eastAsia="宋体" w:cs="宋体"/>
                <w:color w:val="000000"/>
              </w:rPr>
              <w:t>488</w:t>
            </w:r>
          </w:p>
        </w:tc>
      </w:tr>
      <w:tr w14:paraId="612B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C239D">
            <w:pPr>
              <w:spacing w:line="360" w:lineRule="auto"/>
              <w:jc w:val="both"/>
              <w:textAlignment w:val="center"/>
              <w:rPr>
                <w:color w:val="000000"/>
              </w:rPr>
            </w:pPr>
            <w:r>
              <w:rPr>
                <w:rFonts w:ascii="宋体" w:hAnsi="宋体" w:eastAsia="宋体" w:cs="宋体"/>
                <w:color w:val="000000"/>
              </w:rPr>
              <w:t>凤凰一叶堂·松间民宿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B2369">
            <w:pPr>
              <w:spacing w:line="360" w:lineRule="auto"/>
              <w:jc w:val="both"/>
              <w:textAlignment w:val="center"/>
              <w:rPr>
                <w:color w:val="000000"/>
              </w:rPr>
            </w:pPr>
            <w:r>
              <w:rPr>
                <w:rFonts w:ascii="宋体" w:hAnsi="宋体" w:eastAsia="宋体" w:cs="宋体"/>
                <w:color w:val="000000"/>
              </w:rPr>
              <w:t>近凤凰古城，距离市中心直线450米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16E04">
            <w:pPr>
              <w:spacing w:line="360" w:lineRule="auto"/>
              <w:jc w:val="both"/>
              <w:textAlignment w:val="center"/>
              <w:rPr>
                <w:color w:val="000000"/>
              </w:rPr>
            </w:pPr>
            <w:r>
              <w:rPr>
                <w:rFonts w:ascii="宋体" w:hAnsi="宋体" w:eastAsia="宋体" w:cs="宋体"/>
                <w:color w:val="000000"/>
              </w:rPr>
              <w:t>660</w:t>
            </w:r>
          </w:p>
        </w:tc>
      </w:tr>
    </w:tbl>
    <w:p w14:paraId="2D2BBDFD">
      <w:pPr>
        <w:spacing w:line="360" w:lineRule="auto"/>
        <w:jc w:val="both"/>
        <w:textAlignment w:val="center"/>
        <w:rPr>
          <w:color w:val="000000"/>
        </w:rPr>
      </w:pPr>
    </w:p>
    <w:p w14:paraId="5065FB3F">
      <w:pPr>
        <w:spacing w:line="360" w:lineRule="auto"/>
        <w:jc w:val="left"/>
        <w:textAlignment w:val="center"/>
        <w:rPr>
          <w:color w:val="000000"/>
        </w:rPr>
      </w:pPr>
      <w:r>
        <w:rPr>
          <w:color w:val="000000"/>
        </w:rPr>
        <w:t>（1）</w:t>
      </w:r>
      <w:r>
        <w:rPr>
          <w:rFonts w:ascii="宋体" w:hAnsi="宋体" w:eastAsia="宋体" w:cs="宋体"/>
          <w:color w:val="000000"/>
        </w:rPr>
        <w:t>张吉怀高铁全线的桥梁和隧道达280座，桥隧比高达90.7%，其原因是</w:t>
      </w:r>
      <w:r>
        <w:rPr>
          <w:color w:val="000000"/>
        </w:rPr>
        <w:t>___</w:t>
      </w:r>
      <w:r>
        <w:rPr>
          <w:rFonts w:ascii="宋体" w:hAnsi="宋体" w:eastAsia="宋体" w:cs="宋体"/>
          <w:color w:val="000000"/>
        </w:rPr>
        <w:t>。</w:t>
      </w:r>
    </w:p>
    <w:p w14:paraId="34448394">
      <w:pPr>
        <w:spacing w:line="360" w:lineRule="auto"/>
        <w:jc w:val="left"/>
        <w:textAlignment w:val="center"/>
        <w:rPr>
          <w:color w:val="000000"/>
        </w:rPr>
      </w:pPr>
      <w:r>
        <w:rPr>
          <w:color w:val="000000"/>
        </w:rPr>
        <w:t>（2）</w:t>
      </w:r>
      <w:r>
        <w:rPr>
          <w:rFonts w:ascii="宋体" w:hAnsi="宋体" w:eastAsia="宋体" w:cs="宋体"/>
          <w:color w:val="000000"/>
        </w:rPr>
        <w:t>简述张吉怀高铁的修建运营对湘西地区带来的有益影响。</w:t>
      </w:r>
    </w:p>
    <w:p w14:paraId="15F2FD00">
      <w:pPr>
        <w:spacing w:line="360" w:lineRule="auto"/>
        <w:jc w:val="left"/>
        <w:textAlignment w:val="center"/>
        <w:rPr>
          <w:color w:val="000000"/>
        </w:rPr>
      </w:pPr>
      <w:r>
        <w:rPr>
          <w:color w:val="000000"/>
        </w:rPr>
        <w:t>（3）</w:t>
      </w:r>
      <w:r>
        <w:rPr>
          <w:rFonts w:ascii="宋体" w:hAnsi="宋体" w:eastAsia="宋体" w:cs="宋体"/>
          <w:color w:val="000000"/>
        </w:rPr>
        <w:t>考虑时间安排、乘坐车次、住宿宾馆、具体行程及其合理性，为小云和小雨规划一个凤凰古城“自助游”的方案。</w:t>
      </w:r>
    </w:p>
    <w:p w14:paraId="6AD274D6">
      <w:pPr>
        <w:spacing w:line="360" w:lineRule="auto"/>
        <w:jc w:val="both"/>
        <w:textAlignment w:val="center"/>
        <w:rPr>
          <w:color w:val="000000"/>
        </w:rPr>
      </w:pPr>
    </w:p>
    <w:p w14:paraId="6D23DA1E">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507910419" name="图片 507910419"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910419" name="图片 507910419" descr="promotion-pages"/>
                    <pic:cNvPicPr>
                      <a:picLocks noChangeAspect="1"/>
                    </pic:cNvPicPr>
                  </pic:nvPicPr>
                  <pic:blipFill>
                    <a:blip r:embed="rId2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5815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2E36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4FE2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0370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4011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454ADD"/>
    <w:rsid w:val="38274566"/>
    <w:rsid w:val="3A9562D9"/>
    <w:rsid w:val="65846A19"/>
    <w:rsid w:val="6D352F9A"/>
    <w:rsid w:val="76F52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4866</Words>
  <Characters>5236</Characters>
  <Lines>0</Lines>
  <Paragraphs>0</Paragraphs>
  <TotalTime>4</TotalTime>
  <ScaleCrop>false</ScaleCrop>
  <LinksUpToDate>false</LinksUpToDate>
  <CharactersWithSpaces>5657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2023-10-18T17:31:00Z</dcterms:created>
  <dc:creator>学科网试题生产平台</dc:creator>
  <dc:description>3313192476565504</dc:description>
  <cp:lastModifiedBy>上帝掷骰子吗</cp:lastModifiedBy>
  <dcterms:modified xsi:type="dcterms:W3CDTF">2024-07-20T15:52:23Z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888E8D4016C945D49D889AE1BD5DD9B8_12</vt:lpwstr>
  </property>
</Properties>
</file>