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6F0399">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11899900</wp:posOffset>
            </wp:positionV>
            <wp:extent cx="317500" cy="419100"/>
            <wp:effectExtent l="0" t="0" r="635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17500" cy="419100"/>
                    </a:xfrm>
                    <a:prstGeom prst="rect">
                      <a:avLst/>
                    </a:prstGeom>
                  </pic:spPr>
                </pic:pic>
              </a:graphicData>
            </a:graphic>
          </wp:anchor>
        </w:drawing>
      </w:r>
      <w:r>
        <w:rPr>
          <w:rFonts w:ascii="宋体" w:hAnsi="宋体" w:eastAsia="宋体" w:cs="宋体"/>
          <w:b/>
          <w:color w:val="auto"/>
          <w:sz w:val="24"/>
        </w:rPr>
        <w:t>参照秘密级管理★启用前</w:t>
      </w:r>
    </w:p>
    <w:p w14:paraId="74DFCEA4">
      <w:pPr>
        <w:spacing w:line="360" w:lineRule="auto"/>
        <w:jc w:val="center"/>
      </w:pPr>
      <w:r>
        <w:rPr>
          <w:rFonts w:ascii="宋体" w:hAnsi="宋体" w:eastAsia="宋体" w:cs="宋体"/>
          <w:b/>
          <w:color w:val="auto"/>
          <w:sz w:val="32"/>
        </w:rPr>
        <w:t>试卷类型A</w:t>
      </w:r>
    </w:p>
    <w:p w14:paraId="169EBDF4">
      <w:pPr>
        <w:spacing w:line="360" w:lineRule="auto"/>
        <w:jc w:val="center"/>
      </w:pPr>
      <w:r>
        <w:rPr>
          <w:rFonts w:ascii="宋体" w:hAnsi="宋体" w:eastAsia="宋体" w:cs="宋体"/>
          <w:b/>
          <w:color w:val="auto"/>
          <w:sz w:val="32"/>
        </w:rPr>
        <w:t>二○二四年全市初中学生学业水平考试</w:t>
      </w:r>
    </w:p>
    <w:p w14:paraId="1EEB79CA">
      <w:pPr>
        <w:spacing w:line="360" w:lineRule="auto"/>
        <w:jc w:val="center"/>
      </w:pPr>
      <w:r>
        <w:rPr>
          <w:rFonts w:ascii="宋体" w:hAnsi="宋体" w:eastAsia="宋体" w:cs="宋体"/>
          <w:b/>
          <w:color w:val="auto"/>
          <w:sz w:val="32"/>
        </w:rPr>
        <w:t>地理试题</w:t>
      </w:r>
    </w:p>
    <w:p w14:paraId="29832438">
      <w:pPr>
        <w:spacing w:line="360" w:lineRule="auto"/>
        <w:jc w:val="left"/>
      </w:pPr>
      <w:r>
        <w:rPr>
          <w:rFonts w:ascii="宋体" w:hAnsi="宋体" w:eastAsia="宋体" w:cs="宋体"/>
          <w:b/>
          <w:color w:val="auto"/>
          <w:sz w:val="24"/>
        </w:rPr>
        <w:t>本试卷共8页。满分100分。考试用时60分钟。考试结束后，将本试卷和答题卡一并交回。</w:t>
      </w:r>
    </w:p>
    <w:p w14:paraId="022826C3">
      <w:pPr>
        <w:spacing w:line="360" w:lineRule="auto"/>
        <w:jc w:val="left"/>
      </w:pPr>
      <w:r>
        <w:rPr>
          <w:rFonts w:ascii="宋体" w:hAnsi="宋体" w:eastAsia="宋体" w:cs="宋体"/>
          <w:b/>
          <w:color w:val="auto"/>
          <w:sz w:val="24"/>
        </w:rPr>
        <w:t>注意事项：</w:t>
      </w:r>
    </w:p>
    <w:p w14:paraId="40EC4B52">
      <w:pPr>
        <w:spacing w:line="360" w:lineRule="auto"/>
        <w:jc w:val="left"/>
      </w:pPr>
      <w:r>
        <w:rPr>
          <w:rFonts w:ascii="宋体" w:hAnsi="宋体" w:eastAsia="宋体" w:cs="宋体"/>
          <w:b/>
          <w:color w:val="auto"/>
          <w:sz w:val="24"/>
        </w:rPr>
        <w:t>1．答题前，考生务必用0.5毫米黑色签字笔将自己的姓名、考场号、座号、考号填写在试卷和答题卡指定的位置。</w:t>
      </w:r>
    </w:p>
    <w:p w14:paraId="52C3182B">
      <w:pPr>
        <w:spacing w:line="360" w:lineRule="auto"/>
        <w:jc w:val="left"/>
      </w:pPr>
      <w:r>
        <w:rPr>
          <w:rFonts w:ascii="宋体" w:hAnsi="宋体" w:eastAsia="宋体" w:cs="宋体"/>
          <w:b/>
          <w:color w:val="auto"/>
          <w:sz w:val="24"/>
        </w:rPr>
        <w:t>2．选择题每小题选出答案后，用2B铅笔把答题卡上对应题目的答案标号涂黑；如需改动，用橡皮擦干净后，再选涂其他答案标号。答案写在试卷上无效。</w:t>
      </w:r>
    </w:p>
    <w:p w14:paraId="3B415DD9">
      <w:pPr>
        <w:spacing w:line="360" w:lineRule="auto"/>
        <w:jc w:val="left"/>
      </w:pPr>
      <w:r>
        <w:rPr>
          <w:rFonts w:ascii="宋体" w:hAnsi="宋体" w:eastAsia="宋体" w:cs="宋体"/>
          <w:b/>
          <w:color w:val="auto"/>
          <w:sz w:val="24"/>
        </w:rPr>
        <w:t>3．非选择题必须用0.5毫米黑色签字笔作答，答案必须写在答题卡各题目指定区域内相应的位置，不能写在试卷上；如需改动，先划掉原来的答案，然后再写上新的答案；不能使用涂改液、胶带纸、修正带。不按以上要求作答的答案无效。</w:t>
      </w:r>
    </w:p>
    <w:p w14:paraId="0F05DEB6">
      <w:pPr>
        <w:spacing w:line="360" w:lineRule="auto"/>
        <w:jc w:val="center"/>
      </w:pPr>
      <w:r>
        <w:rPr>
          <w:rFonts w:ascii="宋体" w:hAnsi="宋体" w:eastAsia="宋体" w:cs="宋体"/>
          <w:b/>
          <w:color w:val="auto"/>
          <w:sz w:val="24"/>
        </w:rPr>
        <w:t>选择题（共50分）</w:t>
      </w:r>
    </w:p>
    <w:p w14:paraId="4D9F9B12">
      <w:pPr>
        <w:spacing w:line="360" w:lineRule="auto"/>
        <w:jc w:val="left"/>
      </w:pPr>
      <w:r>
        <w:rPr>
          <w:rFonts w:ascii="宋体" w:hAnsi="宋体" w:eastAsia="宋体" w:cs="宋体"/>
          <w:b/>
          <w:color w:val="auto"/>
          <w:sz w:val="24"/>
        </w:rPr>
        <w:t>下列各小题的四个选项中，只有一项最符合题目要求。每小题2分，共50分。</w:t>
      </w:r>
    </w:p>
    <w:p w14:paraId="14849EFF">
      <w:pPr>
        <w:spacing w:line="360" w:lineRule="auto"/>
        <w:ind w:firstLine="420"/>
        <w:jc w:val="left"/>
      </w:pPr>
      <w:r>
        <w:rPr>
          <w:rFonts w:ascii="Times New Roman" w:hAnsi="Times New Roman" w:eastAsia="Times New Roman" w:cs="Times New Roman"/>
          <w:color w:val="auto"/>
        </w:rPr>
        <w:t>2024</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2</w:t>
      </w:r>
      <w:r>
        <w:rPr>
          <w:rFonts w:ascii="楷体" w:hAnsi="楷体" w:eastAsia="楷体" w:cs="楷体"/>
          <w:color w:val="auto"/>
        </w:rPr>
        <w:t>日，聊城某中学师生前往我国南方某地开展乡村研学活动。读该地区等高线地形图，完成下面小题。</w:t>
      </w:r>
    </w:p>
    <w:p w14:paraId="634A99A7">
      <w:pPr>
        <w:spacing w:line="360" w:lineRule="auto"/>
        <w:jc w:val="left"/>
      </w:pPr>
      <w:r>
        <w:drawing>
          <wp:inline distT="0" distB="0" distL="114300" distR="114300">
            <wp:extent cx="4086225" cy="3000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086225" cy="3000375"/>
                    </a:xfrm>
                    <a:prstGeom prst="rect">
                      <a:avLst/>
                    </a:prstGeom>
                  </pic:spPr>
                </pic:pic>
              </a:graphicData>
            </a:graphic>
          </wp:inline>
        </w:drawing>
      </w:r>
    </w:p>
    <w:p w14:paraId="4DFCB9FC">
      <w:pPr>
        <w:spacing w:line="360" w:lineRule="auto"/>
        <w:jc w:val="left"/>
      </w:pPr>
      <w:r>
        <w:rPr>
          <w:color w:val="auto"/>
        </w:rPr>
        <w:t xml:space="preserve">1. </w:t>
      </w:r>
      <w:r>
        <w:rPr>
          <w:rFonts w:ascii="宋体" w:hAnsi="宋体" w:eastAsia="宋体" w:cs="宋体"/>
          <w:color w:val="auto"/>
        </w:rPr>
        <w:t>关于该地区的叙述，正确的是（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77C8754">
      <w:pPr>
        <w:tabs>
          <w:tab w:val="left" w:pos="4873"/>
        </w:tabs>
        <w:spacing w:line="360" w:lineRule="auto"/>
        <w:jc w:val="left"/>
        <w:textAlignment w:val="center"/>
        <w:rPr>
          <w:color w:val="auto"/>
        </w:rPr>
      </w:pPr>
      <w:r>
        <w:t xml:space="preserve">A. </w:t>
      </w:r>
      <w:r>
        <w:rPr>
          <w:rFonts w:ascii="宋体" w:hAnsi="宋体" w:eastAsia="宋体" w:cs="宋体"/>
          <w:color w:val="auto"/>
        </w:rPr>
        <w:t>地形类型主要为盆地和丘陵</w:t>
      </w:r>
      <w:r>
        <w:tab/>
      </w:r>
      <w:r>
        <w:t xml:space="preserve">B. </w:t>
      </w:r>
      <w:r>
        <w:rPr>
          <w:rFonts w:ascii="宋体" w:hAnsi="宋体" w:eastAsia="宋体" w:cs="宋体"/>
          <w:color w:val="auto"/>
        </w:rPr>
        <w:t>河流①处比②处流速较慢</w:t>
      </w:r>
    </w:p>
    <w:p w14:paraId="77D65084">
      <w:pPr>
        <w:tabs>
          <w:tab w:val="left" w:pos="4873"/>
        </w:tabs>
        <w:spacing w:line="360" w:lineRule="auto"/>
        <w:jc w:val="left"/>
        <w:textAlignment w:val="center"/>
        <w:rPr>
          <w:color w:val="auto"/>
        </w:rPr>
      </w:pPr>
      <w:r>
        <w:t xml:space="preserve">C. </w:t>
      </w:r>
      <w:r>
        <w:rPr>
          <w:rFonts w:ascii="宋体" w:hAnsi="宋体" w:eastAsia="宋体" w:cs="宋体"/>
          <w:color w:val="auto"/>
        </w:rPr>
        <w:t>河流干流由西南流向东北</w:t>
      </w:r>
      <w:r>
        <w:tab/>
      </w:r>
      <w:r>
        <w:t xml:space="preserve">D. </w:t>
      </w:r>
      <w:r>
        <w:rPr>
          <w:rFonts w:ascii="宋体" w:hAnsi="宋体" w:eastAsia="宋体" w:cs="宋体"/>
          <w:color w:val="auto"/>
        </w:rPr>
        <w:t>丙村落最有可能发展为城镇</w:t>
      </w:r>
    </w:p>
    <w:p w14:paraId="7D2D2F33">
      <w:pPr>
        <w:spacing w:line="360" w:lineRule="auto"/>
        <w:jc w:val="left"/>
      </w:pPr>
      <w:r>
        <w:rPr>
          <w:color w:val="auto"/>
        </w:rPr>
        <w:t xml:space="preserve">2. </w:t>
      </w:r>
      <w:r>
        <w:rPr>
          <w:rFonts w:ascii="宋体" w:hAnsi="宋体" w:eastAsia="宋体" w:cs="宋体"/>
          <w:color w:val="auto"/>
        </w:rPr>
        <w:t>当地助推乡村经济发展的合理措施是（</w:t>
      </w:r>
      <w:r>
        <w:rPr>
          <w:rFonts w:ascii="Times New Roman" w:hAnsi="Times New Roman" w:eastAsia="Times New Roman" w:cs="Times New Roman"/>
          <w:color w:val="auto"/>
        </w:rPr>
        <w:t xml:space="preserve">   </w:t>
      </w:r>
      <w:r>
        <w:rPr>
          <w:rFonts w:ascii="宋体" w:hAnsi="宋体" w:eastAsia="宋体" w:cs="宋体"/>
          <w:color w:val="auto"/>
        </w:rPr>
        <w:t>）</w:t>
      </w:r>
    </w:p>
    <w:p w14:paraId="24CB6470">
      <w:pPr>
        <w:tabs>
          <w:tab w:val="left" w:pos="4873"/>
        </w:tabs>
        <w:spacing w:line="360" w:lineRule="auto"/>
        <w:jc w:val="left"/>
        <w:textAlignment w:val="center"/>
        <w:rPr>
          <w:color w:val="auto"/>
        </w:rPr>
      </w:pPr>
      <w:r>
        <w:t xml:space="preserve">A. </w:t>
      </w:r>
      <w:r>
        <w:rPr>
          <w:rFonts w:ascii="宋体" w:hAnsi="宋体" w:eastAsia="宋体" w:cs="宋体"/>
          <w:color w:val="auto"/>
        </w:rPr>
        <w:t>大力发展工矿企业</w:t>
      </w:r>
      <w:r>
        <w:tab/>
      </w:r>
      <w:r>
        <w:t xml:space="preserve">B. </w:t>
      </w:r>
      <w:r>
        <w:rPr>
          <w:rFonts w:ascii="宋体" w:hAnsi="宋体" w:eastAsia="宋体" w:cs="宋体"/>
          <w:color w:val="auto"/>
        </w:rPr>
        <w:t>打造梯田花海特色旅游</w:t>
      </w:r>
    </w:p>
    <w:p w14:paraId="02A8A30D">
      <w:pPr>
        <w:tabs>
          <w:tab w:val="left" w:pos="4873"/>
        </w:tabs>
        <w:spacing w:line="360" w:lineRule="auto"/>
        <w:jc w:val="left"/>
        <w:textAlignment w:val="center"/>
        <w:rPr>
          <w:color w:val="000000"/>
        </w:rPr>
      </w:pPr>
      <w:r>
        <w:t xml:space="preserve">C. </w:t>
      </w:r>
      <w:r>
        <w:rPr>
          <w:rFonts w:ascii="宋体" w:hAnsi="宋体" w:eastAsia="宋体" w:cs="宋体"/>
          <w:color w:val="auto"/>
        </w:rPr>
        <w:t>砍伐森林种植水稻</w:t>
      </w:r>
      <w:r>
        <w:tab/>
      </w:r>
      <w:r>
        <w:t xml:space="preserve">D. </w:t>
      </w:r>
      <w:r>
        <w:rPr>
          <w:rFonts w:ascii="宋体" w:hAnsi="宋体" w:eastAsia="宋体" w:cs="宋体"/>
          <w:color w:val="auto"/>
        </w:rPr>
        <w:t>在丁处修建大型康养院</w:t>
      </w:r>
    </w:p>
    <w:p w14:paraId="5EA19BF9">
      <w:pPr>
        <w:spacing w:line="360" w:lineRule="auto"/>
        <w:ind w:firstLine="420"/>
        <w:jc w:val="left"/>
        <w:textAlignment w:val="center"/>
        <w:rPr>
          <w:color w:val="000000"/>
        </w:rPr>
      </w:pPr>
      <w:r>
        <w:rPr>
          <w:rFonts w:ascii="楷体" w:hAnsi="楷体" w:eastAsia="楷体" w:cs="楷体"/>
          <w:color w:val="000000"/>
        </w:rPr>
        <w:t>北京时间</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w:t>
      </w:r>
      <w:r>
        <w:rPr>
          <w:rFonts w:ascii="Times New Roman" w:hAnsi="Times New Roman" w:eastAsia="Times New Roman" w:cs="Times New Roman"/>
          <w:color w:val="000000"/>
        </w:rPr>
        <w:t>8</w:t>
      </w:r>
      <w:r>
        <w:rPr>
          <w:rFonts w:ascii="楷体" w:hAnsi="楷体" w:eastAsia="楷体" w:cs="楷体"/>
          <w:color w:val="000000"/>
        </w:rPr>
        <w:t>时</w:t>
      </w:r>
      <w:r>
        <w:rPr>
          <w:rFonts w:ascii="Times New Roman" w:hAnsi="Times New Roman" w:eastAsia="Times New Roman" w:cs="Times New Roman"/>
          <w:color w:val="000000"/>
        </w:rPr>
        <w:t>31</w:t>
      </w:r>
      <w:r>
        <w:rPr>
          <w:rFonts w:ascii="楷体" w:hAnsi="楷体" w:eastAsia="楷体" w:cs="楷体"/>
          <w:color w:val="000000"/>
        </w:rPr>
        <w:t>分，探月工程四期鹊桥二号</w:t>
      </w:r>
      <w:r>
        <w:rPr>
          <w:rFonts w:ascii="Times New Roman" w:hAnsi="Times New Roman" w:eastAsia="Times New Roman" w:cs="Times New Roman"/>
          <w:color w:val="000000"/>
        </w:rPr>
        <w:t>“</w:t>
      </w:r>
      <w:r>
        <w:rPr>
          <w:rFonts w:ascii="楷体" w:hAnsi="楷体" w:eastAsia="楷体" w:cs="楷体"/>
          <w:color w:val="000000"/>
        </w:rPr>
        <w:t>中继星</w:t>
      </w:r>
      <w:r>
        <w:rPr>
          <w:rFonts w:ascii="Times New Roman" w:hAnsi="Times New Roman" w:eastAsia="Times New Roman" w:cs="Times New Roman"/>
          <w:color w:val="000000"/>
        </w:rPr>
        <w:t>”</w:t>
      </w:r>
      <w:r>
        <w:rPr>
          <w:rFonts w:ascii="楷体" w:hAnsi="楷体" w:eastAsia="楷体" w:cs="楷体"/>
          <w:color w:val="000000"/>
        </w:rPr>
        <w:t>在中国海南文昌航天发射场成功发射升空。它能为</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月发射的嫦娥六号月球采样任务提供通信支持。读图完成下面小题。</w:t>
      </w:r>
    </w:p>
    <w:p w14:paraId="34EAC6B4">
      <w:pPr>
        <w:spacing w:line="360" w:lineRule="auto"/>
        <w:jc w:val="left"/>
        <w:textAlignment w:val="center"/>
        <w:rPr>
          <w:color w:val="000000"/>
        </w:rPr>
      </w:pPr>
      <w:r>
        <w:rPr>
          <w:color w:val="000000"/>
        </w:rPr>
        <w:drawing>
          <wp:inline distT="0" distB="0" distL="114300" distR="114300">
            <wp:extent cx="3476625" cy="1314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76625" cy="1314450"/>
                    </a:xfrm>
                    <a:prstGeom prst="rect">
                      <a:avLst/>
                    </a:prstGeom>
                  </pic:spPr>
                </pic:pic>
              </a:graphicData>
            </a:graphic>
          </wp:inline>
        </w:drawing>
      </w:r>
      <w:r>
        <w:rPr>
          <w:color w:val="000000"/>
        </w:rPr>
        <w:drawing>
          <wp:inline distT="0" distB="0" distL="114300" distR="114300">
            <wp:extent cx="3305175" cy="2095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05175" cy="2095500"/>
                    </a:xfrm>
                    <a:prstGeom prst="rect">
                      <a:avLst/>
                    </a:prstGeom>
                  </pic:spPr>
                </pic:pic>
              </a:graphicData>
            </a:graphic>
          </wp:inline>
        </w:drawing>
      </w:r>
    </w:p>
    <w:p w14:paraId="59799F41">
      <w:pPr>
        <w:spacing w:line="360" w:lineRule="auto"/>
        <w:jc w:val="left"/>
        <w:textAlignment w:val="center"/>
        <w:rPr>
          <w:color w:val="000000"/>
        </w:rPr>
      </w:pPr>
      <w:r>
        <w:rPr>
          <w:color w:val="000000"/>
        </w:rPr>
        <w:t xml:space="preserve">3. </w:t>
      </w:r>
      <w:r>
        <w:rPr>
          <w:rFonts w:ascii="宋体" w:hAnsi="宋体" w:eastAsia="宋体" w:cs="宋体"/>
          <w:color w:val="000000"/>
        </w:rPr>
        <w:t>北京的小明在</w:t>
      </w:r>
      <w:r>
        <w:rPr>
          <w:rFonts w:ascii="Times New Roman" w:hAnsi="Times New Roman" w:eastAsia="Times New Roman" w:cs="Times New Roman"/>
          <w:color w:val="000000"/>
        </w:rPr>
        <w:t>8</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分收看电视直播，他远在伦敦的姐姐收看直播的时间却是当地的</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分，造成这一时间差异的原因是（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6A28E0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地球自转</w:t>
      </w:r>
      <w:r>
        <w:rPr>
          <w:color w:val="000000"/>
        </w:rPr>
        <w:tab/>
      </w:r>
      <w:r>
        <w:rPr>
          <w:color w:val="000000"/>
        </w:rPr>
        <w:t xml:space="preserve">B. </w:t>
      </w:r>
      <w:r>
        <w:rPr>
          <w:rFonts w:ascii="宋体" w:hAnsi="宋体" w:eastAsia="宋体" w:cs="宋体"/>
          <w:color w:val="000000"/>
        </w:rPr>
        <w:t>地球公转</w:t>
      </w:r>
      <w:r>
        <w:rPr>
          <w:color w:val="000000"/>
        </w:rPr>
        <w:tab/>
      </w:r>
      <w:r>
        <w:rPr>
          <w:color w:val="000000"/>
        </w:rPr>
        <w:t xml:space="preserve">C. </w:t>
      </w:r>
      <w:r>
        <w:rPr>
          <w:rFonts w:ascii="宋体" w:hAnsi="宋体" w:eastAsia="宋体" w:cs="宋体"/>
          <w:color w:val="000000"/>
        </w:rPr>
        <w:t>地球形状</w:t>
      </w:r>
      <w:r>
        <w:rPr>
          <w:color w:val="000000"/>
        </w:rPr>
        <w:tab/>
      </w:r>
      <w:r>
        <w:rPr>
          <w:color w:val="000000"/>
        </w:rPr>
        <w:t xml:space="preserve">D. </w:t>
      </w:r>
      <w:r>
        <w:rPr>
          <w:rFonts w:ascii="宋体" w:hAnsi="宋体" w:eastAsia="宋体" w:cs="宋体"/>
          <w:color w:val="000000"/>
        </w:rPr>
        <w:t>地球大小</w:t>
      </w:r>
    </w:p>
    <w:p w14:paraId="3E3274BF">
      <w:pPr>
        <w:spacing w:line="360" w:lineRule="auto"/>
        <w:jc w:val="left"/>
        <w:textAlignment w:val="center"/>
        <w:rPr>
          <w:color w:val="000000"/>
        </w:rPr>
      </w:pPr>
      <w:r>
        <w:rPr>
          <w:color w:val="000000"/>
        </w:rPr>
        <w:t xml:space="preserve">4. </w:t>
      </w:r>
      <w:r>
        <w:rPr>
          <w:rFonts w:ascii="宋体" w:hAnsi="宋体" w:eastAsia="宋体" w:cs="宋体"/>
          <w:color w:val="000000"/>
        </w:rPr>
        <w:t>嫦娥六号发射时（</w:t>
      </w:r>
      <w:r>
        <w:rPr>
          <w:rFonts w:ascii="Times New Roman" w:hAnsi="Times New Roman" w:eastAsia="Times New Roman" w:cs="Times New Roman"/>
          <w:color w:val="000000"/>
        </w:rPr>
        <w:t xml:space="preserve">   </w:t>
      </w:r>
      <w:r>
        <w:rPr>
          <w:rFonts w:ascii="宋体" w:hAnsi="宋体" w:eastAsia="宋体" w:cs="宋体"/>
          <w:color w:val="000000"/>
        </w:rPr>
        <w:t>）</w:t>
      </w:r>
    </w:p>
    <w:p w14:paraId="2C67647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地球公转到③时段</w:t>
      </w:r>
      <w:r>
        <w:rPr>
          <w:color w:val="000000"/>
        </w:rPr>
        <w:tab/>
      </w:r>
      <w:r>
        <w:rPr>
          <w:color w:val="000000"/>
        </w:rPr>
        <w:t xml:space="preserve">B. </w:t>
      </w:r>
      <w:r>
        <w:rPr>
          <w:rFonts w:ascii="宋体" w:hAnsi="宋体" w:eastAsia="宋体" w:cs="宋体"/>
          <w:color w:val="000000"/>
        </w:rPr>
        <w:t>我国北方高温多雨</w:t>
      </w:r>
      <w:r>
        <w:rPr>
          <w:color w:val="000000"/>
        </w:rPr>
        <w:tab/>
      </w:r>
      <w:r>
        <w:rPr>
          <w:color w:val="000000"/>
        </w:rPr>
        <w:t xml:space="preserve">C. </w:t>
      </w:r>
      <w:r>
        <w:rPr>
          <w:rFonts w:ascii="宋体" w:hAnsi="宋体" w:eastAsia="宋体" w:cs="宋体"/>
          <w:color w:val="000000"/>
        </w:rPr>
        <w:t>北京昼长长于文昌</w:t>
      </w:r>
      <w:r>
        <w:rPr>
          <w:color w:val="000000"/>
        </w:rPr>
        <w:tab/>
      </w:r>
      <w:r>
        <w:rPr>
          <w:color w:val="000000"/>
        </w:rPr>
        <w:t xml:space="preserve">D. </w:t>
      </w:r>
      <w:r>
        <w:rPr>
          <w:rFonts w:ascii="宋体" w:hAnsi="宋体" w:eastAsia="宋体" w:cs="宋体"/>
          <w:color w:val="000000"/>
        </w:rPr>
        <w:t>北极地区进入极夜</w:t>
      </w:r>
    </w:p>
    <w:p w14:paraId="3C44026B">
      <w:pPr>
        <w:spacing w:line="360" w:lineRule="auto"/>
        <w:ind w:firstLine="420"/>
        <w:jc w:val="left"/>
        <w:textAlignment w:val="center"/>
        <w:rPr>
          <w:color w:val="000000"/>
        </w:rPr>
      </w:pPr>
      <w:r>
        <w:rPr>
          <w:rFonts w:ascii="楷体" w:hAnsi="楷体" w:eastAsia="楷体" w:cs="楷体"/>
          <w:color w:val="000000"/>
        </w:rPr>
        <w:t>帐篷式民居，通常是由松散的羊毛编织而成，可以散发白天的热量，同时将强烈的日光变成舒适的微光。下雨时，这些松散的天然纤维会膨胀，足以应对当地罕见的降水。完成下面小题。</w:t>
      </w:r>
    </w:p>
    <w:p w14:paraId="17BBC2A6">
      <w:pPr>
        <w:spacing w:line="360" w:lineRule="auto"/>
        <w:jc w:val="left"/>
        <w:textAlignment w:val="center"/>
        <w:rPr>
          <w:color w:val="000000"/>
        </w:rPr>
      </w:pPr>
      <w:r>
        <w:rPr>
          <w:color w:val="000000"/>
        </w:rPr>
        <w:drawing>
          <wp:inline distT="0" distB="0" distL="114300" distR="114300">
            <wp:extent cx="2219325"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19325" cy="1390650"/>
                    </a:xfrm>
                    <a:prstGeom prst="rect">
                      <a:avLst/>
                    </a:prstGeom>
                  </pic:spPr>
                </pic:pic>
              </a:graphicData>
            </a:graphic>
          </wp:inline>
        </w:drawing>
      </w:r>
    </w:p>
    <w:p w14:paraId="4BCA112B">
      <w:pPr>
        <w:spacing w:line="360" w:lineRule="auto"/>
        <w:jc w:val="left"/>
        <w:textAlignment w:val="center"/>
        <w:rPr>
          <w:color w:val="000000"/>
        </w:rPr>
      </w:pPr>
      <w:r>
        <w:rPr>
          <w:color w:val="000000"/>
        </w:rPr>
        <w:t xml:space="preserve">5. </w:t>
      </w:r>
      <w:r>
        <w:rPr>
          <w:rFonts w:ascii="宋体" w:hAnsi="宋体" w:eastAsia="宋体" w:cs="宋体"/>
          <w:color w:val="000000"/>
        </w:rPr>
        <w:t>该民居所在地的气候特征是（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052BE0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全年高温，分旱雨两季</w:t>
      </w:r>
      <w:r>
        <w:rPr>
          <w:color w:val="000000"/>
        </w:rPr>
        <w:tab/>
      </w:r>
      <w:r>
        <w:rPr>
          <w:color w:val="000000"/>
        </w:rPr>
        <w:t xml:space="preserve">B. </w:t>
      </w:r>
      <w:r>
        <w:rPr>
          <w:rFonts w:ascii="宋体" w:hAnsi="宋体" w:eastAsia="宋体" w:cs="宋体"/>
          <w:color w:val="000000"/>
        </w:rPr>
        <w:t>全年高温多雨</w:t>
      </w:r>
      <w:r>
        <w:rPr>
          <w:color w:val="000000"/>
        </w:rPr>
        <w:tab/>
      </w:r>
      <w:r>
        <w:rPr>
          <w:color w:val="000000"/>
        </w:rPr>
        <w:t xml:space="preserve">C. </w:t>
      </w:r>
      <w:r>
        <w:rPr>
          <w:rFonts w:ascii="宋体" w:hAnsi="宋体" w:eastAsia="宋体" w:cs="宋体"/>
          <w:color w:val="000000"/>
        </w:rPr>
        <w:t>终年炎热干燥</w:t>
      </w:r>
      <w:r>
        <w:rPr>
          <w:color w:val="000000"/>
        </w:rPr>
        <w:tab/>
      </w:r>
      <w:r>
        <w:rPr>
          <w:color w:val="000000"/>
        </w:rPr>
        <w:t xml:space="preserve">D. </w:t>
      </w:r>
      <w:r>
        <w:rPr>
          <w:rFonts w:ascii="宋体" w:hAnsi="宋体" w:eastAsia="宋体" w:cs="宋体"/>
          <w:color w:val="000000"/>
        </w:rPr>
        <w:t>全年温和湿润</w:t>
      </w:r>
    </w:p>
    <w:p w14:paraId="7D7E6733">
      <w:pPr>
        <w:spacing w:line="360" w:lineRule="auto"/>
        <w:jc w:val="left"/>
        <w:textAlignment w:val="center"/>
        <w:rPr>
          <w:color w:val="000000"/>
        </w:rPr>
      </w:pPr>
      <w:r>
        <w:rPr>
          <w:color w:val="000000"/>
        </w:rPr>
        <w:t xml:space="preserve">6. </w:t>
      </w:r>
      <w:r>
        <w:rPr>
          <w:rFonts w:ascii="宋体" w:hAnsi="宋体" w:eastAsia="宋体" w:cs="宋体"/>
          <w:color w:val="000000"/>
        </w:rPr>
        <w:t>该民居集中分布地区的聚落类型及主要农业部门是（</w:t>
      </w:r>
      <w:r>
        <w:rPr>
          <w:rFonts w:ascii="Times New Roman" w:hAnsi="Times New Roman" w:eastAsia="Times New Roman" w:cs="Times New Roman"/>
          <w:color w:val="000000"/>
        </w:rPr>
        <w:t xml:space="preserve">   </w:t>
      </w:r>
      <w:r>
        <w:rPr>
          <w:rFonts w:ascii="宋体" w:hAnsi="宋体" w:eastAsia="宋体" w:cs="宋体"/>
          <w:color w:val="000000"/>
        </w:rPr>
        <w:t>）</w:t>
      </w:r>
    </w:p>
    <w:p w14:paraId="572E4C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城市畜牧业</w:t>
      </w:r>
      <w:r>
        <w:rPr>
          <w:color w:val="000000"/>
        </w:rPr>
        <w:tab/>
      </w:r>
      <w:r>
        <w:rPr>
          <w:color w:val="000000"/>
        </w:rPr>
        <w:t xml:space="preserve">B. </w:t>
      </w:r>
      <w:r>
        <w:rPr>
          <w:rFonts w:ascii="宋体" w:hAnsi="宋体" w:eastAsia="宋体" w:cs="宋体"/>
          <w:color w:val="000000"/>
        </w:rPr>
        <w:t>乡村畜牧业</w:t>
      </w:r>
      <w:r>
        <w:rPr>
          <w:color w:val="000000"/>
        </w:rPr>
        <w:tab/>
      </w:r>
      <w:r>
        <w:rPr>
          <w:color w:val="000000"/>
        </w:rPr>
        <w:t xml:space="preserve">C. </w:t>
      </w:r>
      <w:r>
        <w:rPr>
          <w:rFonts w:ascii="宋体" w:hAnsi="宋体" w:eastAsia="宋体" w:cs="宋体"/>
          <w:color w:val="000000"/>
        </w:rPr>
        <w:t>城市种植业</w:t>
      </w:r>
      <w:r>
        <w:rPr>
          <w:color w:val="000000"/>
        </w:rPr>
        <w:tab/>
      </w:r>
      <w:r>
        <w:rPr>
          <w:color w:val="000000"/>
        </w:rPr>
        <w:t xml:space="preserve">D. </w:t>
      </w:r>
      <w:r>
        <w:rPr>
          <w:rFonts w:ascii="宋体" w:hAnsi="宋体" w:eastAsia="宋体" w:cs="宋体"/>
          <w:color w:val="000000"/>
        </w:rPr>
        <w:t>乡村种植业</w:t>
      </w:r>
    </w:p>
    <w:p w14:paraId="3415F40D">
      <w:pPr>
        <w:spacing w:line="360" w:lineRule="auto"/>
        <w:ind w:firstLine="420"/>
        <w:jc w:val="left"/>
        <w:textAlignment w:val="center"/>
        <w:rPr>
          <w:color w:val="000000"/>
        </w:rPr>
      </w:pPr>
      <w:r>
        <w:rPr>
          <w:rFonts w:ascii="楷体" w:hAnsi="楷体" w:eastAsia="楷体" w:cs="楷体"/>
          <w:color w:val="000000"/>
        </w:rPr>
        <w:t>马达加斯加岛是非洲第一大岛屿，东西两侧气候差异明显。读图完成下面小题。</w:t>
      </w:r>
    </w:p>
    <w:p w14:paraId="280D99AE">
      <w:pPr>
        <w:spacing w:line="360" w:lineRule="auto"/>
        <w:jc w:val="left"/>
        <w:textAlignment w:val="center"/>
        <w:rPr>
          <w:color w:val="000000"/>
        </w:rPr>
      </w:pPr>
      <w:r>
        <w:rPr>
          <w:color w:val="000000"/>
        </w:rPr>
        <w:drawing>
          <wp:inline distT="0" distB="0" distL="114300" distR="114300">
            <wp:extent cx="3171825" cy="2076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71825" cy="2076450"/>
                    </a:xfrm>
                    <a:prstGeom prst="rect">
                      <a:avLst/>
                    </a:prstGeom>
                  </pic:spPr>
                </pic:pic>
              </a:graphicData>
            </a:graphic>
          </wp:inline>
        </w:drawing>
      </w:r>
    </w:p>
    <w:p w14:paraId="594B7073">
      <w:pPr>
        <w:spacing w:line="360" w:lineRule="auto"/>
        <w:jc w:val="left"/>
        <w:textAlignment w:val="center"/>
        <w:rPr>
          <w:color w:val="000000"/>
        </w:rPr>
      </w:pPr>
      <w:r>
        <w:rPr>
          <w:color w:val="000000"/>
        </w:rPr>
        <w:t xml:space="preserve">7. </w:t>
      </w:r>
      <w:r>
        <w:rPr>
          <w:rFonts w:ascii="宋体" w:hAnsi="宋体" w:eastAsia="宋体" w:cs="宋体"/>
          <w:color w:val="000000"/>
        </w:rPr>
        <w:t>关于该岛屿</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80A4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位于南半球和西半球</w:t>
      </w:r>
      <w:r>
        <w:rPr>
          <w:color w:val="000000"/>
        </w:rPr>
        <w:tab/>
      </w:r>
      <w:r>
        <w:rPr>
          <w:color w:val="000000"/>
        </w:rPr>
        <w:t xml:space="preserve">B. </w:t>
      </w:r>
      <w:r>
        <w:rPr>
          <w:rFonts w:ascii="宋体" w:hAnsi="宋体" w:eastAsia="宋体" w:cs="宋体"/>
          <w:color w:val="000000"/>
        </w:rPr>
        <w:t>地形以山地为主，地势西高东低</w:t>
      </w:r>
    </w:p>
    <w:p w14:paraId="72CD51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河流短小，水能资源丰富</w:t>
      </w:r>
      <w:r>
        <w:rPr>
          <w:color w:val="000000"/>
        </w:rPr>
        <w:tab/>
      </w:r>
      <w:r>
        <w:rPr>
          <w:color w:val="000000"/>
        </w:rPr>
        <w:t xml:space="preserve">D. </w:t>
      </w:r>
      <w:r>
        <w:rPr>
          <w:rFonts w:ascii="宋体" w:hAnsi="宋体" w:eastAsia="宋体" w:cs="宋体"/>
          <w:color w:val="000000"/>
        </w:rPr>
        <w:t>当地的主要粮食作物是小麦</w:t>
      </w:r>
    </w:p>
    <w:p w14:paraId="65E4C7BE">
      <w:pPr>
        <w:spacing w:line="360" w:lineRule="auto"/>
        <w:jc w:val="left"/>
        <w:textAlignment w:val="center"/>
        <w:rPr>
          <w:color w:val="000000"/>
        </w:rPr>
      </w:pPr>
      <w:r>
        <w:rPr>
          <w:color w:val="000000"/>
        </w:rPr>
        <w:t xml:space="preserve">8. </w:t>
      </w:r>
      <w:r>
        <w:rPr>
          <w:rFonts w:ascii="宋体" w:hAnsi="宋体" w:eastAsia="宋体" w:cs="宋体"/>
          <w:color w:val="000000"/>
        </w:rPr>
        <w:t>造成甲、乙两地气候差异的主要影响因素是（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7F72B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海陆位置</w:t>
      </w:r>
      <w:r>
        <w:rPr>
          <w:color w:val="000000"/>
        </w:rPr>
        <w:tab/>
      </w:r>
      <w:r>
        <w:rPr>
          <w:color w:val="000000"/>
        </w:rPr>
        <w:t xml:space="preserve">C. </w:t>
      </w:r>
      <w:r>
        <w:rPr>
          <w:rFonts w:ascii="宋体" w:hAnsi="宋体" w:eastAsia="宋体" w:cs="宋体"/>
          <w:color w:val="000000"/>
        </w:rPr>
        <w:t>地形因素</w:t>
      </w:r>
      <w:r>
        <w:rPr>
          <w:color w:val="000000"/>
        </w:rPr>
        <w:tab/>
      </w:r>
      <w:r>
        <w:rPr>
          <w:color w:val="000000"/>
        </w:rPr>
        <w:t xml:space="preserve">D. </w:t>
      </w:r>
      <w:r>
        <w:rPr>
          <w:rFonts w:ascii="宋体" w:hAnsi="宋体" w:eastAsia="宋体" w:cs="宋体"/>
          <w:color w:val="000000"/>
        </w:rPr>
        <w:t>人类活动</w:t>
      </w:r>
    </w:p>
    <w:p w14:paraId="590D7FC4">
      <w:pPr>
        <w:spacing w:line="360" w:lineRule="auto"/>
        <w:ind w:firstLine="420"/>
        <w:jc w:val="left"/>
        <w:textAlignment w:val="center"/>
        <w:rPr>
          <w:color w:val="000000"/>
        </w:rPr>
      </w:pPr>
      <w:r>
        <w:rPr>
          <w:rFonts w:ascii="楷体" w:hAnsi="楷体" w:eastAsia="楷体" w:cs="楷体"/>
          <w:color w:val="000000"/>
        </w:rPr>
        <w:t>西亚被称为</w:t>
      </w:r>
      <w:r>
        <w:rPr>
          <w:rFonts w:ascii="Times New Roman" w:hAnsi="Times New Roman" w:eastAsia="Times New Roman" w:cs="Times New Roman"/>
          <w:color w:val="000000"/>
        </w:rPr>
        <w:t>“</w:t>
      </w:r>
      <w:r>
        <w:rPr>
          <w:rFonts w:ascii="楷体" w:hAnsi="楷体" w:eastAsia="楷体" w:cs="楷体"/>
          <w:color w:val="000000"/>
        </w:rPr>
        <w:t>五海三洲之地</w:t>
      </w:r>
      <w:r>
        <w:rPr>
          <w:rFonts w:ascii="Times New Roman" w:hAnsi="Times New Roman" w:eastAsia="Times New Roman" w:cs="Times New Roman"/>
          <w:color w:val="000000"/>
        </w:rPr>
        <w:t>”</w:t>
      </w:r>
      <w:r>
        <w:rPr>
          <w:rFonts w:ascii="楷体" w:hAnsi="楷体" w:eastAsia="楷体" w:cs="楷体"/>
          <w:color w:val="000000"/>
        </w:rPr>
        <w:t>，有</w:t>
      </w:r>
      <w:r>
        <w:rPr>
          <w:rFonts w:ascii="Times New Roman" w:hAnsi="Times New Roman" w:eastAsia="Times New Roman" w:cs="Times New Roman"/>
          <w:color w:val="000000"/>
        </w:rPr>
        <w:t>“</w:t>
      </w:r>
      <w:r>
        <w:rPr>
          <w:rFonts w:ascii="楷体" w:hAnsi="楷体" w:eastAsia="楷体" w:cs="楷体"/>
          <w:color w:val="000000"/>
        </w:rPr>
        <w:t>世界石油宝库</w:t>
      </w:r>
      <w:r>
        <w:rPr>
          <w:rFonts w:ascii="Times New Roman" w:hAnsi="Times New Roman" w:eastAsia="Times New Roman" w:cs="Times New Roman"/>
          <w:color w:val="000000"/>
        </w:rPr>
        <w:t>”</w:t>
      </w:r>
      <w:r>
        <w:rPr>
          <w:rFonts w:ascii="楷体" w:hAnsi="楷体" w:eastAsia="楷体" w:cs="楷体"/>
          <w:color w:val="000000"/>
        </w:rPr>
        <w:t>之称，与东亚</w:t>
      </w:r>
      <w:r>
        <w:rPr>
          <w:rFonts w:ascii="Times New Roman" w:hAnsi="Times New Roman" w:eastAsia="Times New Roman" w:cs="Times New Roman"/>
          <w:color w:val="000000"/>
        </w:rPr>
        <w:t>“</w:t>
      </w:r>
      <w:r>
        <w:rPr>
          <w:rFonts w:ascii="楷体" w:hAnsi="楷体" w:eastAsia="楷体" w:cs="楷体"/>
          <w:color w:val="000000"/>
        </w:rPr>
        <w:t>油</w:t>
      </w:r>
      <w:r>
        <w:rPr>
          <w:rFonts w:ascii="Times New Roman" w:hAnsi="Times New Roman" w:eastAsia="Times New Roman" w:cs="Times New Roman"/>
          <w:color w:val="000000"/>
        </w:rPr>
        <w:t>”</w:t>
      </w:r>
      <w:r>
        <w:rPr>
          <w:rFonts w:ascii="楷体" w:hAnsi="楷体" w:eastAsia="楷体" w:cs="楷体"/>
          <w:color w:val="000000"/>
        </w:rPr>
        <w:t>好往来。读图完成下面小题。</w:t>
      </w:r>
    </w:p>
    <w:p w14:paraId="6799216B">
      <w:pPr>
        <w:spacing w:line="360" w:lineRule="auto"/>
        <w:jc w:val="left"/>
        <w:textAlignment w:val="center"/>
        <w:rPr>
          <w:color w:val="000000"/>
        </w:rPr>
      </w:pPr>
      <w:r>
        <w:rPr>
          <w:color w:val="000000"/>
        </w:rPr>
        <w:drawing>
          <wp:inline distT="0" distB="0" distL="114300" distR="114300">
            <wp:extent cx="4124325" cy="2400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24325" cy="2400300"/>
                    </a:xfrm>
                    <a:prstGeom prst="rect">
                      <a:avLst/>
                    </a:prstGeom>
                  </pic:spPr>
                </pic:pic>
              </a:graphicData>
            </a:graphic>
          </wp:inline>
        </w:drawing>
      </w:r>
    </w:p>
    <w:p w14:paraId="139368D1">
      <w:pPr>
        <w:spacing w:line="360" w:lineRule="auto"/>
        <w:jc w:val="left"/>
        <w:textAlignment w:val="center"/>
        <w:rPr>
          <w:color w:val="000000"/>
        </w:rPr>
      </w:pPr>
      <w:r>
        <w:rPr>
          <w:color w:val="000000"/>
        </w:rPr>
        <w:t xml:space="preserve">9. </w:t>
      </w:r>
      <w:r>
        <w:rPr>
          <w:rFonts w:ascii="宋体" w:hAnsi="宋体" w:eastAsia="宋体" w:cs="宋体"/>
          <w:color w:val="000000"/>
        </w:rPr>
        <w:t>有关西亚的描述正确的是（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EAC5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地处亚、美、非三大洲交界处，地理位置重要</w:t>
      </w:r>
      <w:r>
        <w:rPr>
          <w:color w:val="000000"/>
        </w:rPr>
        <w:tab/>
      </w:r>
      <w:r>
        <w:rPr>
          <w:color w:val="000000"/>
        </w:rPr>
        <w:t xml:space="preserve">B. </w:t>
      </w:r>
      <w:r>
        <w:rPr>
          <w:rFonts w:ascii="宋体" w:hAnsi="宋体" w:eastAsia="宋体" w:cs="宋体"/>
          <w:color w:val="000000"/>
        </w:rPr>
        <w:t>输出到东亚的石油经过甲地霍尔木兹海峡</w:t>
      </w:r>
    </w:p>
    <w:p w14:paraId="5D758D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国家均为阿拉伯国家</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水比油贵</w:t>
      </w:r>
      <w:r>
        <w:rPr>
          <w:rFonts w:ascii="Times New Roman" w:hAnsi="Times New Roman" w:eastAsia="Times New Roman" w:cs="Times New Roman"/>
          <w:color w:val="000000"/>
        </w:rPr>
        <w:t>”</w:t>
      </w:r>
      <w:r>
        <w:rPr>
          <w:rFonts w:ascii="宋体" w:hAnsi="宋体" w:eastAsia="宋体" w:cs="宋体"/>
          <w:color w:val="000000"/>
        </w:rPr>
        <w:t>，适宜发展畜牧业</w:t>
      </w:r>
    </w:p>
    <w:p w14:paraId="1E452CC8">
      <w:pPr>
        <w:spacing w:line="360" w:lineRule="auto"/>
        <w:jc w:val="left"/>
        <w:textAlignment w:val="center"/>
        <w:rPr>
          <w:color w:val="000000"/>
        </w:rPr>
      </w:pPr>
      <w:r>
        <w:rPr>
          <w:color w:val="000000"/>
        </w:rPr>
        <w:t xml:space="preserve">10. </w:t>
      </w:r>
      <w:r>
        <w:rPr>
          <w:rFonts w:ascii="宋体" w:hAnsi="宋体" w:eastAsia="宋体" w:cs="宋体"/>
          <w:color w:val="000000"/>
        </w:rPr>
        <w:t>图中①②③地区都具有的地理特征是（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1CD31E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地形平坦</w:t>
      </w:r>
      <w:r>
        <w:rPr>
          <w:color w:val="000000"/>
        </w:rPr>
        <w:tab/>
      </w:r>
      <w:r>
        <w:rPr>
          <w:color w:val="000000"/>
        </w:rPr>
        <w:t xml:space="preserve">B. </w:t>
      </w:r>
      <w:r>
        <w:rPr>
          <w:rFonts w:ascii="宋体" w:hAnsi="宋体" w:eastAsia="宋体" w:cs="宋体"/>
          <w:color w:val="000000"/>
        </w:rPr>
        <w:t>海洋性特征显著</w:t>
      </w:r>
      <w:r>
        <w:rPr>
          <w:color w:val="000000"/>
        </w:rPr>
        <w:tab/>
      </w:r>
      <w:r>
        <w:rPr>
          <w:color w:val="000000"/>
        </w:rPr>
        <w:t xml:space="preserve">C. </w:t>
      </w:r>
      <w:r>
        <w:rPr>
          <w:rFonts w:ascii="宋体" w:hAnsi="宋体" w:eastAsia="宋体" w:cs="宋体"/>
          <w:color w:val="000000"/>
        </w:rPr>
        <w:t>人口稠密</w:t>
      </w:r>
      <w:r>
        <w:rPr>
          <w:color w:val="000000"/>
        </w:rPr>
        <w:tab/>
      </w:r>
      <w:r>
        <w:rPr>
          <w:color w:val="000000"/>
        </w:rPr>
        <w:t xml:space="preserve">D. </w:t>
      </w:r>
      <w:r>
        <w:rPr>
          <w:rFonts w:ascii="宋体" w:hAnsi="宋体" w:eastAsia="宋体" w:cs="宋体"/>
          <w:color w:val="000000"/>
        </w:rPr>
        <w:t>经济发达</w:t>
      </w:r>
    </w:p>
    <w:p w14:paraId="60E8B655">
      <w:pPr>
        <w:spacing w:line="360" w:lineRule="auto"/>
        <w:ind w:firstLine="420"/>
        <w:jc w:val="left"/>
        <w:textAlignment w:val="center"/>
        <w:rPr>
          <w:color w:val="000000"/>
        </w:rPr>
      </w:pPr>
      <w:r>
        <w:rPr>
          <w:rFonts w:ascii="楷体" w:hAnsi="楷体" w:eastAsia="楷体" w:cs="楷体"/>
          <w:color w:val="000000"/>
        </w:rPr>
        <w:t>读日本和俄罗斯简图，结合所学知识，完成下面小题。</w:t>
      </w:r>
    </w:p>
    <w:p w14:paraId="4BD53E80">
      <w:pPr>
        <w:spacing w:line="360" w:lineRule="auto"/>
        <w:jc w:val="left"/>
        <w:textAlignment w:val="center"/>
        <w:rPr>
          <w:color w:val="000000"/>
        </w:rPr>
      </w:pPr>
      <w:r>
        <w:rPr>
          <w:color w:val="000000"/>
        </w:rPr>
        <w:drawing>
          <wp:inline distT="0" distB="0" distL="114300" distR="114300">
            <wp:extent cx="2257425" cy="2486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57425" cy="2486025"/>
                    </a:xfrm>
                    <a:prstGeom prst="rect">
                      <a:avLst/>
                    </a:prstGeom>
                  </pic:spPr>
                </pic:pic>
              </a:graphicData>
            </a:graphic>
          </wp:inline>
        </w:drawing>
      </w:r>
      <w:r>
        <w:rPr>
          <w:color w:val="000000"/>
        </w:rPr>
        <w:t xml:space="preserve">  </w:t>
      </w:r>
      <w:r>
        <w:rPr>
          <w:color w:val="000000"/>
        </w:rPr>
        <w:drawing>
          <wp:inline distT="0" distB="0" distL="114300" distR="114300">
            <wp:extent cx="3619500" cy="2333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19500" cy="2333625"/>
                    </a:xfrm>
                    <a:prstGeom prst="rect">
                      <a:avLst/>
                    </a:prstGeom>
                  </pic:spPr>
                </pic:pic>
              </a:graphicData>
            </a:graphic>
          </wp:inline>
        </w:drawing>
      </w:r>
    </w:p>
    <w:p w14:paraId="28529B84">
      <w:pPr>
        <w:spacing w:line="360" w:lineRule="auto"/>
        <w:jc w:val="left"/>
        <w:textAlignment w:val="center"/>
        <w:rPr>
          <w:color w:val="000000"/>
        </w:rPr>
      </w:pPr>
      <w:r>
        <w:rPr>
          <w:color w:val="000000"/>
        </w:rPr>
        <w:t xml:space="preserve">11. </w:t>
      </w:r>
      <w:r>
        <w:rPr>
          <w:rFonts w:ascii="宋体" w:hAnsi="宋体" w:eastAsia="宋体" w:cs="宋体"/>
          <w:color w:val="000000"/>
        </w:rPr>
        <w:t>下列地理特征中，属于俄罗斯的是（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FE74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山地、丘陵比重大</w:t>
      </w:r>
      <w:r>
        <w:rPr>
          <w:color w:val="000000"/>
        </w:rPr>
        <w:tab/>
      </w:r>
      <w:r>
        <w:rPr>
          <w:color w:val="000000"/>
        </w:rPr>
        <w:t xml:space="preserve">B. </w:t>
      </w:r>
      <w:r>
        <w:rPr>
          <w:rFonts w:ascii="宋体" w:hAnsi="宋体" w:eastAsia="宋体" w:cs="宋体"/>
          <w:color w:val="000000"/>
        </w:rPr>
        <w:t>季风气候为主</w:t>
      </w:r>
      <w:r>
        <w:rPr>
          <w:color w:val="000000"/>
        </w:rPr>
        <w:tab/>
      </w:r>
      <w:r>
        <w:rPr>
          <w:color w:val="000000"/>
        </w:rPr>
        <w:t xml:space="preserve">C. </w:t>
      </w:r>
      <w:r>
        <w:rPr>
          <w:rFonts w:ascii="宋体" w:hAnsi="宋体" w:eastAsia="宋体" w:cs="宋体"/>
          <w:color w:val="000000"/>
        </w:rPr>
        <w:t>森林资源丰富</w:t>
      </w:r>
      <w:r>
        <w:rPr>
          <w:color w:val="000000"/>
        </w:rPr>
        <w:tab/>
      </w:r>
      <w:r>
        <w:rPr>
          <w:color w:val="000000"/>
        </w:rPr>
        <w:t xml:space="preserve">D. </w:t>
      </w:r>
      <w:r>
        <w:rPr>
          <w:rFonts w:ascii="宋体" w:hAnsi="宋体" w:eastAsia="宋体" w:cs="宋体"/>
          <w:color w:val="000000"/>
        </w:rPr>
        <w:t>多火山、地震</w:t>
      </w:r>
    </w:p>
    <w:p w14:paraId="3A8654DE">
      <w:pPr>
        <w:spacing w:line="360" w:lineRule="auto"/>
        <w:jc w:val="left"/>
        <w:textAlignment w:val="center"/>
        <w:rPr>
          <w:color w:val="000000"/>
        </w:rPr>
      </w:pPr>
      <w:r>
        <w:rPr>
          <w:color w:val="000000"/>
        </w:rPr>
        <w:t xml:space="preserve">12. </w:t>
      </w:r>
      <w:r>
        <w:rPr>
          <w:rFonts w:ascii="宋体" w:hAnsi="宋体" w:eastAsia="宋体" w:cs="宋体"/>
          <w:color w:val="000000"/>
        </w:rPr>
        <w:t>关于两国的叙述，正确的是（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6A2871">
      <w:pPr>
        <w:spacing w:line="360" w:lineRule="auto"/>
        <w:jc w:val="left"/>
        <w:textAlignment w:val="center"/>
        <w:rPr>
          <w:color w:val="000000"/>
        </w:rPr>
      </w:pPr>
      <w:r>
        <w:rPr>
          <w:rFonts w:ascii="宋体" w:hAnsi="宋体" w:eastAsia="宋体" w:cs="宋体"/>
          <w:color w:val="000000"/>
        </w:rPr>
        <w:t>①俄罗斯农业集中分布在西西伯利亚平原②日本农业科技含量高</w:t>
      </w:r>
    </w:p>
    <w:p w14:paraId="3E51BE72">
      <w:pPr>
        <w:spacing w:line="360" w:lineRule="auto"/>
        <w:jc w:val="left"/>
        <w:textAlignment w:val="center"/>
        <w:rPr>
          <w:color w:val="000000"/>
        </w:rPr>
      </w:pPr>
      <w:r>
        <w:rPr>
          <w:rFonts w:ascii="宋体" w:hAnsi="宋体" w:eastAsia="宋体" w:cs="宋体"/>
          <w:color w:val="000000"/>
        </w:rPr>
        <w:t>③俄罗斯的工业区主要分布在矿产地附近④日本工业区集中分布在日本海沿岸</w:t>
      </w:r>
    </w:p>
    <w:p w14:paraId="409D26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69AA0278">
      <w:pPr>
        <w:spacing w:line="360" w:lineRule="auto"/>
        <w:ind w:firstLine="420"/>
        <w:jc w:val="left"/>
        <w:textAlignment w:val="center"/>
        <w:rPr>
          <w:color w:val="000000"/>
        </w:rPr>
      </w:pPr>
      <w:r>
        <w:rPr>
          <w:rFonts w:ascii="楷体" w:hAnsi="楷体" w:eastAsia="楷体" w:cs="楷体"/>
          <w:color w:val="000000"/>
        </w:rPr>
        <w:t>位于长江上游的白鹤滩水电站，在建设中斩获</w:t>
      </w:r>
      <w:r>
        <w:rPr>
          <w:rFonts w:ascii="Times New Roman" w:hAnsi="Times New Roman" w:eastAsia="Times New Roman" w:cs="Times New Roman"/>
          <w:color w:val="000000"/>
        </w:rPr>
        <w:t>6</w:t>
      </w:r>
      <w:r>
        <w:rPr>
          <w:rFonts w:ascii="楷体" w:hAnsi="楷体" w:eastAsia="楷体" w:cs="楷体"/>
          <w:color w:val="000000"/>
        </w:rPr>
        <w:t>项</w:t>
      </w:r>
      <w:r>
        <w:rPr>
          <w:rFonts w:ascii="Times New Roman" w:hAnsi="Times New Roman" w:eastAsia="Times New Roman" w:cs="Times New Roman"/>
          <w:color w:val="000000"/>
        </w:rPr>
        <w:t>“</w:t>
      </w:r>
      <w:r>
        <w:rPr>
          <w:rFonts w:ascii="楷体" w:hAnsi="楷体" w:eastAsia="楷体" w:cs="楷体"/>
          <w:color w:val="000000"/>
        </w:rPr>
        <w:t>世界第一</w:t>
      </w:r>
      <w:r>
        <w:rPr>
          <w:rFonts w:ascii="Times New Roman" w:hAnsi="Times New Roman" w:eastAsia="Times New Roman" w:cs="Times New Roman"/>
          <w:color w:val="000000"/>
        </w:rPr>
        <w:t>”</w:t>
      </w:r>
      <w:r>
        <w:rPr>
          <w:rFonts w:ascii="楷体" w:hAnsi="楷体" w:eastAsia="楷体" w:cs="楷体"/>
          <w:color w:val="000000"/>
        </w:rPr>
        <w:t>，该水电站与长江其它水电站联合调度，形成世界上最大的清洁能源走廊。读长江流域示意图，完成下面小题。</w:t>
      </w:r>
    </w:p>
    <w:p w14:paraId="58913F51">
      <w:pPr>
        <w:spacing w:line="360" w:lineRule="auto"/>
        <w:jc w:val="left"/>
        <w:textAlignment w:val="center"/>
        <w:rPr>
          <w:color w:val="000000"/>
        </w:rPr>
      </w:pPr>
      <w:r>
        <w:rPr>
          <w:color w:val="000000"/>
        </w:rPr>
        <w:drawing>
          <wp:inline distT="0" distB="0" distL="114300" distR="114300">
            <wp:extent cx="5238750" cy="251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518152"/>
                    </a:xfrm>
                    <a:prstGeom prst="rect">
                      <a:avLst/>
                    </a:prstGeom>
                  </pic:spPr>
                </pic:pic>
              </a:graphicData>
            </a:graphic>
          </wp:inline>
        </w:drawing>
      </w:r>
    </w:p>
    <w:p w14:paraId="2CE31F7F">
      <w:pPr>
        <w:spacing w:line="360" w:lineRule="auto"/>
        <w:jc w:val="left"/>
        <w:textAlignment w:val="center"/>
        <w:rPr>
          <w:color w:val="000000"/>
        </w:rPr>
      </w:pPr>
      <w:r>
        <w:rPr>
          <w:color w:val="000000"/>
        </w:rPr>
        <w:t xml:space="preserve">13. </w:t>
      </w:r>
      <w:r>
        <w:rPr>
          <w:rFonts w:ascii="宋体" w:hAnsi="宋体" w:eastAsia="宋体" w:cs="宋体"/>
          <w:color w:val="000000"/>
        </w:rPr>
        <w:t>白鹤滩水电站建在此处</w:t>
      </w:r>
      <w:r>
        <w:rPr>
          <w:rFonts w:ascii="宋体" w:hAnsi="宋体" w:eastAsia="宋体" w:cs="宋体"/>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A88CC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地势落差大，流量大</w:t>
      </w:r>
      <w:r>
        <w:rPr>
          <w:color w:val="000000"/>
        </w:rPr>
        <w:tab/>
      </w:r>
      <w:r>
        <w:rPr>
          <w:color w:val="000000"/>
        </w:rPr>
        <w:t xml:space="preserve">B. </w:t>
      </w:r>
      <w:r>
        <w:rPr>
          <w:rFonts w:ascii="宋体" w:hAnsi="宋体" w:eastAsia="宋体" w:cs="宋体"/>
          <w:color w:val="000000"/>
        </w:rPr>
        <w:t>热带季风气候区，水量丰富</w:t>
      </w:r>
    </w:p>
    <w:p w14:paraId="53DB67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江阔水深，水流平稳</w:t>
      </w:r>
      <w:r>
        <w:rPr>
          <w:color w:val="000000"/>
        </w:rPr>
        <w:tab/>
      </w:r>
      <w:r>
        <w:rPr>
          <w:color w:val="000000"/>
        </w:rPr>
        <w:t xml:space="preserve">D. </w:t>
      </w:r>
      <w:r>
        <w:rPr>
          <w:rFonts w:ascii="宋体" w:hAnsi="宋体" w:eastAsia="宋体" w:cs="宋体"/>
          <w:color w:val="000000"/>
        </w:rPr>
        <w:t>经济发达，用电量大</w:t>
      </w:r>
    </w:p>
    <w:p w14:paraId="6C377B7E">
      <w:pPr>
        <w:spacing w:line="360" w:lineRule="auto"/>
        <w:jc w:val="left"/>
        <w:textAlignment w:val="center"/>
        <w:rPr>
          <w:color w:val="000000"/>
        </w:rPr>
      </w:pPr>
      <w:r>
        <w:rPr>
          <w:color w:val="000000"/>
        </w:rPr>
        <w:t xml:space="preserve">14. </w:t>
      </w:r>
      <w:r>
        <w:rPr>
          <w:rFonts w:ascii="宋体" w:hAnsi="宋体" w:eastAsia="宋体" w:cs="宋体"/>
          <w:color w:val="000000"/>
        </w:rPr>
        <w:t>长江对中国社会经济发展的重要影响有（</w:t>
      </w:r>
      <w:r>
        <w:rPr>
          <w:rFonts w:ascii="Times New Roman" w:hAnsi="Times New Roman" w:eastAsia="Times New Roman" w:cs="Times New Roman"/>
          <w:color w:val="000000"/>
        </w:rPr>
        <w:t xml:space="preserve">   </w:t>
      </w:r>
      <w:r>
        <w:rPr>
          <w:rFonts w:ascii="宋体" w:hAnsi="宋体" w:eastAsia="宋体" w:cs="宋体"/>
          <w:color w:val="000000"/>
        </w:rPr>
        <w:t>）</w:t>
      </w:r>
    </w:p>
    <w:p w14:paraId="5947C305">
      <w:pPr>
        <w:spacing w:line="360" w:lineRule="auto"/>
        <w:jc w:val="left"/>
        <w:textAlignment w:val="center"/>
        <w:rPr>
          <w:color w:val="000000"/>
        </w:rPr>
      </w:pPr>
      <w:r>
        <w:rPr>
          <w:rFonts w:ascii="宋体" w:hAnsi="宋体" w:eastAsia="宋体" w:cs="宋体"/>
          <w:color w:val="000000"/>
        </w:rPr>
        <w:t>①提供丰富水源  ②</w:t>
      </w:r>
      <w:r>
        <w:rPr>
          <w:rFonts w:ascii="Times New Roman" w:hAnsi="Times New Roman" w:eastAsia="Times New Roman" w:cs="Times New Roman"/>
          <w:color w:val="000000"/>
        </w:rPr>
        <w:t>“</w:t>
      </w:r>
      <w:r>
        <w:rPr>
          <w:rFonts w:ascii="宋体" w:hAnsi="宋体" w:eastAsia="宋体" w:cs="宋体"/>
          <w:color w:val="000000"/>
        </w:rPr>
        <w:t>黄金水道</w:t>
      </w:r>
      <w:r>
        <w:rPr>
          <w:rFonts w:ascii="Times New Roman" w:hAnsi="Times New Roman" w:eastAsia="Times New Roman" w:cs="Times New Roman"/>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水能宝库</w:t>
      </w:r>
      <w:r>
        <w:rPr>
          <w:rFonts w:ascii="Times New Roman" w:hAnsi="Times New Roman" w:eastAsia="Times New Roman" w:cs="Times New Roman"/>
          <w:color w:val="000000"/>
        </w:rPr>
        <w:t xml:space="preserve">”   </w:t>
      </w:r>
      <w:r>
        <w:rPr>
          <w:rFonts w:ascii="宋体" w:hAnsi="宋体" w:eastAsia="宋体" w:cs="宋体"/>
          <w:color w:val="000000"/>
        </w:rPr>
        <w:t>④塑造了中国最大的平原</w:t>
      </w:r>
    </w:p>
    <w:p w14:paraId="37FD23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477B5359">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村超</w:t>
      </w:r>
      <w:r>
        <w:rPr>
          <w:rFonts w:ascii="Times New Roman" w:hAnsi="Times New Roman" w:eastAsia="Times New Roman" w:cs="Times New Roman"/>
          <w:color w:val="000000"/>
        </w:rPr>
        <w:t>”</w:t>
      </w:r>
      <w:r>
        <w:rPr>
          <w:rFonts w:ascii="楷体" w:hAnsi="楷体" w:eastAsia="楷体" w:cs="楷体"/>
          <w:color w:val="000000"/>
        </w:rPr>
        <w:t>是贵州省黔东南州</w:t>
      </w:r>
      <w:r>
        <w:rPr>
          <w:rFonts w:ascii="Times New Roman" w:hAnsi="Times New Roman" w:eastAsia="Times New Roman" w:cs="Times New Roman"/>
          <w:color w:val="000000"/>
        </w:rPr>
        <w:t>“</w:t>
      </w:r>
      <w:r>
        <w:rPr>
          <w:rFonts w:ascii="楷体" w:hAnsi="楷体" w:eastAsia="楷体" w:cs="楷体"/>
          <w:color w:val="000000"/>
        </w:rPr>
        <w:t>和美乡村足球超级联赛</w:t>
      </w:r>
      <w:r>
        <w:rPr>
          <w:rFonts w:ascii="Times New Roman" w:hAnsi="Times New Roman" w:eastAsia="Times New Roman" w:cs="Times New Roman"/>
          <w:color w:val="000000"/>
        </w:rPr>
        <w:t>”</w:t>
      </w:r>
      <w:r>
        <w:rPr>
          <w:rFonts w:ascii="楷体" w:hAnsi="楷体" w:eastAsia="楷体" w:cs="楷体"/>
          <w:color w:val="000000"/>
        </w:rPr>
        <w:t>，它以独特的乡土味火爆全网，已演变成促进民族团结，民族融合的大舞台。结合图文资料，完成下面小题。</w:t>
      </w:r>
    </w:p>
    <w:p w14:paraId="00A19ADC">
      <w:pPr>
        <w:spacing w:line="360" w:lineRule="auto"/>
        <w:jc w:val="left"/>
        <w:textAlignment w:val="center"/>
        <w:rPr>
          <w:color w:val="000000"/>
        </w:rPr>
      </w:pPr>
      <w:r>
        <w:rPr>
          <w:color w:val="000000"/>
        </w:rPr>
        <w:drawing>
          <wp:inline distT="0" distB="0" distL="114300" distR="114300">
            <wp:extent cx="2743200" cy="1800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43200" cy="1800225"/>
                    </a:xfrm>
                    <a:prstGeom prst="rect">
                      <a:avLst/>
                    </a:prstGeom>
                  </pic:spPr>
                </pic:pic>
              </a:graphicData>
            </a:graphic>
          </wp:inline>
        </w:drawing>
      </w:r>
    </w:p>
    <w:p w14:paraId="428BA865">
      <w:pPr>
        <w:spacing w:line="360" w:lineRule="auto"/>
        <w:jc w:val="left"/>
        <w:textAlignment w:val="center"/>
        <w:rPr>
          <w:color w:val="000000"/>
        </w:rPr>
      </w:pPr>
      <w:r>
        <w:rPr>
          <w:color w:val="000000"/>
        </w:rPr>
        <w:t xml:space="preserve">15. </w:t>
      </w:r>
      <w:r>
        <w:rPr>
          <w:rFonts w:ascii="宋体" w:hAnsi="宋体" w:eastAsia="宋体" w:cs="宋体"/>
          <w:color w:val="000000"/>
        </w:rPr>
        <w:t>关于贵州省地理特征的描述，正确的是（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4086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高原、山地为主，地表崎岖</w:t>
      </w:r>
      <w:r>
        <w:rPr>
          <w:color w:val="000000"/>
        </w:rPr>
        <w:tab/>
      </w:r>
      <w:r>
        <w:rPr>
          <w:color w:val="000000"/>
        </w:rPr>
        <w:t xml:space="preserve">B. </w:t>
      </w:r>
      <w:r>
        <w:rPr>
          <w:rFonts w:ascii="宋体" w:hAnsi="宋体" w:eastAsia="宋体" w:cs="宋体"/>
          <w:color w:val="000000"/>
        </w:rPr>
        <w:t>干旱少雨，冬暖夏凉</w:t>
      </w:r>
    </w:p>
    <w:p w14:paraId="3D06B1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支流众多，河湖密布</w:t>
      </w:r>
      <w:r>
        <w:rPr>
          <w:color w:val="000000"/>
        </w:rPr>
        <w:tab/>
      </w:r>
      <w:r>
        <w:rPr>
          <w:color w:val="000000"/>
        </w:rPr>
        <w:t xml:space="preserve">D. </w:t>
      </w:r>
      <w:r>
        <w:rPr>
          <w:rFonts w:ascii="宋体" w:hAnsi="宋体" w:eastAsia="宋体" w:cs="宋体"/>
          <w:color w:val="000000"/>
        </w:rPr>
        <w:t>红色热土，矿产匮乏</w:t>
      </w:r>
    </w:p>
    <w:p w14:paraId="2CF1DA1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村超</w:t>
      </w:r>
      <w:r>
        <w:rPr>
          <w:rFonts w:ascii="Times New Roman" w:hAnsi="Times New Roman" w:eastAsia="Times New Roman" w:cs="Times New Roman"/>
          <w:color w:val="000000"/>
        </w:rPr>
        <w:t>”</w:t>
      </w:r>
      <w:r>
        <w:rPr>
          <w:rFonts w:ascii="宋体" w:hAnsi="宋体" w:eastAsia="宋体" w:cs="宋体"/>
          <w:color w:val="000000"/>
        </w:rPr>
        <w:t>持续火爆的原因是（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BFB6839">
      <w:pPr>
        <w:spacing w:line="360" w:lineRule="auto"/>
        <w:jc w:val="left"/>
        <w:textAlignment w:val="center"/>
        <w:rPr>
          <w:color w:val="000000"/>
        </w:rPr>
      </w:pPr>
      <w:r>
        <w:rPr>
          <w:rFonts w:ascii="宋体" w:hAnsi="宋体" w:eastAsia="宋体" w:cs="宋体"/>
          <w:color w:val="000000"/>
        </w:rPr>
        <w:t>①工业基础雄厚，发展生态型产业②资源丰富，布局先进制造业</w:t>
      </w:r>
    </w:p>
    <w:p w14:paraId="7E58538F">
      <w:pPr>
        <w:spacing w:line="360" w:lineRule="auto"/>
        <w:jc w:val="left"/>
        <w:textAlignment w:val="center"/>
        <w:rPr>
          <w:color w:val="000000"/>
        </w:rPr>
      </w:pPr>
      <w:r>
        <w:rPr>
          <w:rFonts w:ascii="宋体" w:hAnsi="宋体" w:eastAsia="宋体" w:cs="宋体"/>
          <w:color w:val="000000"/>
        </w:rPr>
        <w:t>③传统体育与乡村休闲奴乐相结合④传统体育与乡村特色农产品相结合</w:t>
      </w:r>
    </w:p>
    <w:p w14:paraId="7A3E58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7EF73C1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t>
      </w:r>
      <w:r>
        <w:rPr>
          <w:rFonts w:ascii="宋体" w:hAnsi="宋体" w:eastAsia="宋体" w:cs="宋体"/>
          <w:color w:val="000000"/>
        </w:rPr>
        <w:t>村超</w:t>
      </w:r>
      <w:r>
        <w:rPr>
          <w:rFonts w:ascii="Times New Roman" w:hAnsi="Times New Roman" w:eastAsia="Times New Roman" w:cs="Times New Roman"/>
          <w:color w:val="000000"/>
        </w:rPr>
        <w:t>”</w:t>
      </w:r>
      <w:r>
        <w:rPr>
          <w:rFonts w:ascii="宋体" w:hAnsi="宋体" w:eastAsia="宋体" w:cs="宋体"/>
          <w:color w:val="000000"/>
        </w:rPr>
        <w:t>赛场上有这样一条标语</w:t>
      </w:r>
      <w:r>
        <w:rPr>
          <w:rFonts w:ascii="Times New Roman" w:hAnsi="Times New Roman" w:eastAsia="Times New Roman" w:cs="Times New Roman"/>
          <w:color w:val="000000"/>
        </w:rPr>
        <w:t>“</w:t>
      </w:r>
      <w:r>
        <w:rPr>
          <w:rFonts w:ascii="宋体" w:hAnsi="宋体" w:eastAsia="宋体" w:cs="宋体"/>
          <w:color w:val="000000"/>
        </w:rPr>
        <w:t>各民族像石榴籽一样紧紧抱在一起</w:t>
      </w:r>
      <w:r>
        <w:rPr>
          <w:rFonts w:ascii="Times New Roman" w:hAnsi="Times New Roman" w:eastAsia="Times New Roman" w:cs="Times New Roman"/>
          <w:color w:val="000000"/>
        </w:rPr>
        <w:t>”</w:t>
      </w:r>
      <w:r>
        <w:rPr>
          <w:rFonts w:ascii="宋体" w:hAnsi="宋体" w:eastAsia="宋体" w:cs="宋体"/>
          <w:color w:val="000000"/>
        </w:rPr>
        <w:t>。下列表述不符合其寓意的是（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FCB7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各民族一律平等</w:t>
      </w:r>
      <w:r>
        <w:rPr>
          <w:color w:val="000000"/>
        </w:rPr>
        <w:tab/>
      </w:r>
      <w:r>
        <w:rPr>
          <w:color w:val="000000"/>
        </w:rPr>
        <w:t xml:space="preserve">B. </w:t>
      </w:r>
      <w:r>
        <w:rPr>
          <w:rFonts w:ascii="宋体" w:hAnsi="宋体" w:eastAsia="宋体" w:cs="宋体"/>
          <w:color w:val="000000"/>
        </w:rPr>
        <w:t>各民族互帮互学</w:t>
      </w:r>
      <w:r>
        <w:rPr>
          <w:color w:val="000000"/>
        </w:rPr>
        <w:tab/>
      </w:r>
      <w:r>
        <w:rPr>
          <w:color w:val="000000"/>
        </w:rPr>
        <w:t xml:space="preserve">C. </w:t>
      </w:r>
      <w:r>
        <w:rPr>
          <w:rFonts w:ascii="宋体" w:hAnsi="宋体" w:eastAsia="宋体" w:cs="宋体"/>
          <w:color w:val="000000"/>
        </w:rPr>
        <w:t>各民族相互尊重</w:t>
      </w:r>
      <w:r>
        <w:rPr>
          <w:color w:val="000000"/>
        </w:rPr>
        <w:tab/>
      </w:r>
      <w:r>
        <w:rPr>
          <w:color w:val="000000"/>
        </w:rPr>
        <w:t xml:space="preserve">D. </w:t>
      </w:r>
      <w:r>
        <w:rPr>
          <w:rFonts w:ascii="宋体" w:hAnsi="宋体" w:eastAsia="宋体" w:cs="宋体"/>
          <w:color w:val="000000"/>
        </w:rPr>
        <w:t>各民族全面统一</w:t>
      </w:r>
    </w:p>
    <w:p w14:paraId="40F0BD90">
      <w:pPr>
        <w:spacing w:line="360" w:lineRule="auto"/>
        <w:ind w:firstLine="420"/>
        <w:jc w:val="left"/>
        <w:textAlignment w:val="center"/>
        <w:rPr>
          <w:color w:val="000000"/>
        </w:rPr>
      </w:pPr>
      <w:r>
        <w:rPr>
          <w:rFonts w:ascii="楷体" w:hAnsi="楷体" w:eastAsia="楷体" w:cs="楷体"/>
          <w:color w:val="000000"/>
        </w:rPr>
        <w:t>每年的</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日是世界海洋日，</w:t>
      </w:r>
      <w:r>
        <w:rPr>
          <w:rFonts w:ascii="Times New Roman" w:hAnsi="Times New Roman" w:eastAsia="Times New Roman" w:cs="Times New Roman"/>
          <w:color w:val="000000"/>
        </w:rPr>
        <w:t>2024</w:t>
      </w:r>
      <w:r>
        <w:rPr>
          <w:rFonts w:ascii="楷体" w:hAnsi="楷体" w:eastAsia="楷体" w:cs="楷体"/>
          <w:color w:val="000000"/>
        </w:rPr>
        <w:t>年的主题是</w:t>
      </w:r>
      <w:r>
        <w:rPr>
          <w:rFonts w:ascii="Times New Roman" w:hAnsi="Times New Roman" w:eastAsia="Times New Roman" w:cs="Times New Roman"/>
          <w:color w:val="000000"/>
        </w:rPr>
        <w:t>“</w:t>
      </w:r>
      <w:r>
        <w:rPr>
          <w:rFonts w:ascii="楷体" w:hAnsi="楷体" w:eastAsia="楷体" w:cs="楷体"/>
          <w:color w:val="000000"/>
        </w:rPr>
        <w:t>新深度唤醒</w:t>
      </w:r>
      <w:r>
        <w:rPr>
          <w:rFonts w:ascii="Times New Roman" w:hAnsi="Times New Roman" w:eastAsia="Times New Roman" w:cs="Times New Roman"/>
          <w:color w:val="000000"/>
        </w:rPr>
        <w:t>”</w:t>
      </w:r>
      <w:r>
        <w:rPr>
          <w:rFonts w:ascii="楷体" w:hAnsi="楷体" w:eastAsia="楷体" w:cs="楷体"/>
          <w:color w:val="000000"/>
        </w:rPr>
        <w:t>，旨在让我们唤醒对海洋的理解、同情、合作和承诺的新深度。结合图文资料，完成下面小题。</w:t>
      </w:r>
    </w:p>
    <w:p w14:paraId="0C02944D">
      <w:pPr>
        <w:spacing w:line="360" w:lineRule="auto"/>
        <w:jc w:val="left"/>
        <w:textAlignment w:val="center"/>
        <w:rPr>
          <w:color w:val="000000"/>
        </w:rPr>
      </w:pPr>
      <w:r>
        <w:rPr>
          <w:color w:val="000000"/>
        </w:rPr>
        <w:drawing>
          <wp:inline distT="0" distB="0" distL="114300" distR="114300">
            <wp:extent cx="2276475" cy="2800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276475" cy="2800350"/>
                    </a:xfrm>
                    <a:prstGeom prst="rect">
                      <a:avLst/>
                    </a:prstGeom>
                  </pic:spPr>
                </pic:pic>
              </a:graphicData>
            </a:graphic>
          </wp:inline>
        </w:drawing>
      </w:r>
    </w:p>
    <w:p w14:paraId="4C37798D">
      <w:pPr>
        <w:spacing w:line="360" w:lineRule="auto"/>
        <w:jc w:val="left"/>
        <w:textAlignment w:val="center"/>
        <w:rPr>
          <w:color w:val="000000"/>
        </w:rPr>
      </w:pPr>
      <w:r>
        <w:rPr>
          <w:color w:val="000000"/>
        </w:rPr>
        <w:t xml:space="preserve">18. </w:t>
      </w:r>
      <w:r>
        <w:rPr>
          <w:rFonts w:ascii="宋体" w:hAnsi="宋体" w:eastAsia="宋体" w:cs="宋体"/>
          <w:color w:val="000000"/>
        </w:rPr>
        <w:t>我国合理开发和利用海洋资源，应采取的措施是（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5A0A7A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禁止海盐生产，保护海洋生态</w:t>
      </w:r>
      <w:r>
        <w:rPr>
          <w:color w:val="000000"/>
        </w:rPr>
        <w:tab/>
      </w:r>
      <w:r>
        <w:rPr>
          <w:color w:val="000000"/>
        </w:rPr>
        <w:t xml:space="preserve">B. </w:t>
      </w:r>
      <w:r>
        <w:rPr>
          <w:rFonts w:ascii="宋体" w:hAnsi="宋体" w:eastAsia="宋体" w:cs="宋体"/>
          <w:color w:val="000000"/>
        </w:rPr>
        <w:t>大力发展海洋捕捞，增加渔民收入</w:t>
      </w:r>
    </w:p>
    <w:p w14:paraId="31FB62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合理实行休渔制度，努力做到捕养结合</w:t>
      </w:r>
      <w:r>
        <w:rPr>
          <w:color w:val="000000"/>
        </w:rPr>
        <w:tab/>
      </w:r>
      <w:r>
        <w:rPr>
          <w:color w:val="000000"/>
        </w:rPr>
        <w:t xml:space="preserve">D. </w:t>
      </w:r>
      <w:r>
        <w:rPr>
          <w:rFonts w:ascii="宋体" w:hAnsi="宋体" w:eastAsia="宋体" w:cs="宋体"/>
          <w:color w:val="000000"/>
        </w:rPr>
        <w:t>禁止海上石油开采，以免产生石油污染</w:t>
      </w:r>
    </w:p>
    <w:p w14:paraId="36EC899C">
      <w:pPr>
        <w:spacing w:line="360" w:lineRule="auto"/>
        <w:jc w:val="left"/>
        <w:textAlignment w:val="center"/>
        <w:rPr>
          <w:color w:val="000000"/>
        </w:rPr>
      </w:pPr>
      <w:r>
        <w:rPr>
          <w:color w:val="000000"/>
        </w:rPr>
        <w:t xml:space="preserve">19. </w:t>
      </w:r>
      <w:r>
        <w:rPr>
          <w:rFonts w:ascii="宋体" w:hAnsi="宋体" w:eastAsia="宋体" w:cs="宋体"/>
          <w:color w:val="000000"/>
        </w:rPr>
        <w:t>目前，我国已建成多个国家级海洋牧场示范区。我国发展海洋牧场的主要优势是（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527CCF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草原面积广，畜牧业发展基础好</w:t>
      </w:r>
      <w:r>
        <w:rPr>
          <w:color w:val="000000"/>
        </w:rPr>
        <w:tab/>
      </w:r>
      <w:r>
        <w:rPr>
          <w:color w:val="000000"/>
        </w:rPr>
        <w:t xml:space="preserve">B. </w:t>
      </w:r>
      <w:r>
        <w:rPr>
          <w:rFonts w:ascii="宋体" w:hAnsi="宋体" w:eastAsia="宋体" w:cs="宋体"/>
          <w:color w:val="000000"/>
        </w:rPr>
        <w:t>陆地面积辽阔，东西跨度大</w:t>
      </w:r>
    </w:p>
    <w:p w14:paraId="4C8BCE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地形复杂多样，利于发展多种经营</w:t>
      </w:r>
      <w:r>
        <w:rPr>
          <w:color w:val="000000"/>
        </w:rPr>
        <w:tab/>
      </w:r>
      <w:r>
        <w:rPr>
          <w:color w:val="000000"/>
        </w:rPr>
        <w:t xml:space="preserve">D. </w:t>
      </w:r>
      <w:r>
        <w:rPr>
          <w:rFonts w:ascii="宋体" w:hAnsi="宋体" w:eastAsia="宋体" w:cs="宋体"/>
          <w:color w:val="000000"/>
        </w:rPr>
        <w:t>海域辽阔，适宜多种海洋生物生长</w:t>
      </w:r>
    </w:p>
    <w:p w14:paraId="37692FC5">
      <w:pPr>
        <w:spacing w:line="360" w:lineRule="auto"/>
        <w:jc w:val="left"/>
        <w:textAlignment w:val="center"/>
        <w:rPr>
          <w:color w:val="000000"/>
        </w:rPr>
      </w:pPr>
      <w:r>
        <w:rPr>
          <w:rFonts w:ascii="宋体" w:hAnsi="宋体" w:eastAsia="宋体" w:cs="宋体"/>
          <w:color w:val="000000"/>
        </w:rPr>
        <w:t>读我国近十年人口数据统计图，完成下面小题。</w:t>
      </w:r>
    </w:p>
    <w:p w14:paraId="2C42795E">
      <w:pPr>
        <w:spacing w:line="360" w:lineRule="auto"/>
        <w:jc w:val="left"/>
        <w:textAlignment w:val="center"/>
        <w:rPr>
          <w:color w:val="000000"/>
        </w:rPr>
      </w:pPr>
      <w:r>
        <w:rPr>
          <w:color w:val="000000"/>
        </w:rPr>
        <w:drawing>
          <wp:inline distT="0" distB="0" distL="114300" distR="114300">
            <wp:extent cx="2981325" cy="19526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981325" cy="1952625"/>
                    </a:xfrm>
                    <a:prstGeom prst="rect">
                      <a:avLst/>
                    </a:prstGeom>
                  </pic:spPr>
                </pic:pic>
              </a:graphicData>
            </a:graphic>
          </wp:inline>
        </w:drawing>
      </w:r>
    </w:p>
    <w:p w14:paraId="31ED9E53">
      <w:pPr>
        <w:spacing w:line="360" w:lineRule="auto"/>
        <w:jc w:val="left"/>
        <w:textAlignment w:val="center"/>
        <w:rPr>
          <w:color w:val="000000"/>
        </w:rPr>
      </w:pPr>
      <w:r>
        <w:rPr>
          <w:color w:val="000000"/>
        </w:rPr>
        <w:t xml:space="preserve">20. </w:t>
      </w:r>
      <w:r>
        <w:rPr>
          <w:rFonts w:ascii="宋体" w:hAnsi="宋体" w:eastAsia="宋体" w:cs="宋体"/>
          <w:color w:val="000000"/>
        </w:rPr>
        <w:t>近十年我国</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人口变化特点及可能面临的社会问题是（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7C646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总量持续增长，劳动力短缺</w:t>
      </w:r>
      <w:r>
        <w:rPr>
          <w:color w:val="000000"/>
        </w:rPr>
        <w:tab/>
      </w:r>
      <w:r>
        <w:rPr>
          <w:color w:val="000000"/>
        </w:rPr>
        <w:t xml:space="preserve">B. </w:t>
      </w:r>
      <w:r>
        <w:rPr>
          <w:rFonts w:ascii="宋体" w:hAnsi="宋体" w:eastAsia="宋体" w:cs="宋体"/>
          <w:color w:val="000000"/>
        </w:rPr>
        <w:t>总量持续减少，年龄结构优化</w:t>
      </w:r>
    </w:p>
    <w:p w14:paraId="763535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自然增长率持续上升，就业困难</w:t>
      </w:r>
      <w:r>
        <w:rPr>
          <w:color w:val="000000"/>
        </w:rPr>
        <w:tab/>
      </w:r>
      <w:r>
        <w:rPr>
          <w:color w:val="000000"/>
        </w:rPr>
        <w:t xml:space="preserve">D. </w:t>
      </w:r>
      <w:r>
        <w:rPr>
          <w:rFonts w:ascii="宋体" w:hAnsi="宋体" w:eastAsia="宋体" w:cs="宋体"/>
          <w:color w:val="000000"/>
        </w:rPr>
        <w:t>自然增长率出现负增长，养老负担加重</w:t>
      </w:r>
    </w:p>
    <w:p w14:paraId="310B6A5B">
      <w:pPr>
        <w:spacing w:line="360" w:lineRule="auto"/>
        <w:jc w:val="left"/>
        <w:textAlignment w:val="center"/>
        <w:rPr>
          <w:color w:val="000000"/>
        </w:rPr>
      </w:pPr>
      <w:r>
        <w:rPr>
          <w:color w:val="000000"/>
        </w:rPr>
        <w:t xml:space="preserve">21. </w:t>
      </w:r>
      <w:r>
        <w:rPr>
          <w:rFonts w:ascii="宋体" w:hAnsi="宋体" w:eastAsia="宋体" w:cs="宋体"/>
          <w:color w:val="000000"/>
        </w:rPr>
        <w:t>面对我国人口发展现状，可采取的指施有（</w:t>
      </w:r>
      <w:r>
        <w:rPr>
          <w:rFonts w:ascii="Times New Roman" w:hAnsi="Times New Roman" w:eastAsia="Times New Roman" w:cs="Times New Roman"/>
          <w:color w:val="000000"/>
        </w:rPr>
        <w:t xml:space="preserve">   </w:t>
      </w:r>
      <w:r>
        <w:rPr>
          <w:rFonts w:ascii="宋体" w:hAnsi="宋体" w:eastAsia="宋体" w:cs="宋体"/>
          <w:color w:val="000000"/>
        </w:rPr>
        <w:t>）</w:t>
      </w:r>
    </w:p>
    <w:p w14:paraId="39DD72C5">
      <w:pPr>
        <w:spacing w:line="360" w:lineRule="auto"/>
        <w:jc w:val="left"/>
        <w:textAlignment w:val="center"/>
        <w:rPr>
          <w:color w:val="000000"/>
        </w:rPr>
      </w:pPr>
      <w:r>
        <w:rPr>
          <w:rFonts w:ascii="宋体" w:hAnsi="宋体" w:eastAsia="宋体" w:cs="宋体"/>
          <w:color w:val="000000"/>
        </w:rPr>
        <w:t>①鼓励人口流入大城市②大力接纳外来移民③完善养老服务体系④增加服务型机器人的研发</w:t>
      </w:r>
    </w:p>
    <w:p w14:paraId="5C226A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3C967D45">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日，济郑高铁正式开通，结束了聊城没有高铁的历史，高铁带来的不仅是高速，更重要的是开启了聊城发展的新篇章。读图完成下面小题。</w:t>
      </w:r>
    </w:p>
    <w:p w14:paraId="5406574B">
      <w:pPr>
        <w:spacing w:line="360" w:lineRule="auto"/>
        <w:jc w:val="left"/>
        <w:textAlignment w:val="center"/>
        <w:rPr>
          <w:color w:val="000000"/>
        </w:rPr>
      </w:pPr>
      <w:r>
        <w:rPr>
          <w:color w:val="000000"/>
        </w:rPr>
        <w:drawing>
          <wp:inline distT="0" distB="0" distL="114300" distR="114300">
            <wp:extent cx="3209925" cy="1552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209925" cy="1552575"/>
                    </a:xfrm>
                    <a:prstGeom prst="rect">
                      <a:avLst/>
                    </a:prstGeom>
                  </pic:spPr>
                </pic:pic>
              </a:graphicData>
            </a:graphic>
          </wp:inline>
        </w:drawing>
      </w:r>
    </w:p>
    <w:p w14:paraId="2DFF2337">
      <w:pPr>
        <w:spacing w:line="360" w:lineRule="auto"/>
        <w:jc w:val="left"/>
        <w:textAlignment w:val="center"/>
        <w:rPr>
          <w:color w:val="000000"/>
        </w:rPr>
      </w:pPr>
      <w:r>
        <w:rPr>
          <w:color w:val="000000"/>
        </w:rPr>
        <w:t xml:space="preserve">22. </w:t>
      </w:r>
      <w:r>
        <w:rPr>
          <w:rFonts w:ascii="宋体" w:hAnsi="宋体" w:eastAsia="宋体" w:cs="宋体"/>
          <w:color w:val="000000"/>
        </w:rPr>
        <w:t>关于济郑高铁的叙述，正确的是（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9B71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起止点所在省级行政区域单位的简称是鲁、冀</w:t>
      </w:r>
      <w:r>
        <w:rPr>
          <w:color w:val="000000"/>
        </w:rPr>
        <w:tab/>
      </w:r>
      <w:r>
        <w:rPr>
          <w:color w:val="000000"/>
        </w:rPr>
        <w:t xml:space="preserve">B. </w:t>
      </w:r>
      <w:r>
        <w:rPr>
          <w:rFonts w:ascii="宋体" w:hAnsi="宋体" w:eastAsia="宋体" w:cs="宋体"/>
          <w:color w:val="000000"/>
        </w:rPr>
        <w:t>与公路运输相比，货运量大</w:t>
      </w:r>
    </w:p>
    <w:p w14:paraId="25CC68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沿线站点较多主要是因为沿线人口城市密集</w:t>
      </w:r>
      <w:r>
        <w:rPr>
          <w:color w:val="000000"/>
        </w:rPr>
        <w:tab/>
      </w:r>
      <w:r>
        <w:rPr>
          <w:color w:val="000000"/>
        </w:rPr>
        <w:t xml:space="preserve">D. </w:t>
      </w:r>
      <w:r>
        <w:rPr>
          <w:rFonts w:ascii="宋体" w:hAnsi="宋体" w:eastAsia="宋体" w:cs="宋体"/>
          <w:color w:val="000000"/>
        </w:rPr>
        <w:t>沿线为亚热带季风气候</w:t>
      </w:r>
    </w:p>
    <w:p w14:paraId="3A99DB6F">
      <w:pPr>
        <w:spacing w:line="360" w:lineRule="auto"/>
        <w:jc w:val="left"/>
        <w:textAlignment w:val="center"/>
        <w:rPr>
          <w:color w:val="000000"/>
        </w:rPr>
      </w:pPr>
      <w:r>
        <w:rPr>
          <w:color w:val="000000"/>
        </w:rPr>
        <w:t xml:space="preserve">23. </w:t>
      </w:r>
      <w:r>
        <w:rPr>
          <w:rFonts w:ascii="宋体" w:hAnsi="宋体" w:eastAsia="宋体" w:cs="宋体"/>
          <w:color w:val="000000"/>
        </w:rPr>
        <w:t>济郑高铁的开通对聊城的影响有（</w:t>
      </w:r>
      <w:r>
        <w:rPr>
          <w:rFonts w:ascii="Times New Roman" w:hAnsi="Times New Roman" w:eastAsia="Times New Roman" w:cs="Times New Roman"/>
          <w:color w:val="000000"/>
        </w:rPr>
        <w:t xml:space="preserve">   </w:t>
      </w:r>
      <w:r>
        <w:rPr>
          <w:rFonts w:ascii="宋体" w:hAnsi="宋体" w:eastAsia="宋体" w:cs="宋体"/>
          <w:color w:val="000000"/>
        </w:rPr>
        <w:t>）</w:t>
      </w:r>
    </w:p>
    <w:p w14:paraId="3816A0F2">
      <w:pPr>
        <w:spacing w:line="360" w:lineRule="auto"/>
        <w:jc w:val="left"/>
        <w:textAlignment w:val="center"/>
        <w:rPr>
          <w:color w:val="000000"/>
        </w:rPr>
      </w:pPr>
      <w:r>
        <w:rPr>
          <w:rFonts w:ascii="宋体" w:hAnsi="宋体" w:eastAsia="宋体" w:cs="宋体"/>
          <w:color w:val="000000"/>
        </w:rPr>
        <w:t>①推动区域合作②便利居民出行③改善沿线生态④促进经济发展</w:t>
      </w:r>
    </w:p>
    <w:p w14:paraId="583022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5AEA86C5">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日，主题为</w:t>
      </w:r>
      <w:r>
        <w:rPr>
          <w:rFonts w:ascii="Times New Roman" w:hAnsi="Times New Roman" w:eastAsia="Times New Roman" w:cs="Times New Roman"/>
          <w:color w:val="000000"/>
        </w:rPr>
        <w:t>“</w:t>
      </w:r>
      <w:r>
        <w:rPr>
          <w:rFonts w:ascii="楷体" w:hAnsi="楷体" w:eastAsia="楷体" w:cs="楷体"/>
          <w:color w:val="000000"/>
        </w:rPr>
        <w:t>融合、创新、共赢</w:t>
      </w:r>
      <w:r>
        <w:rPr>
          <w:rFonts w:ascii="Times New Roman" w:hAnsi="Times New Roman" w:eastAsia="Times New Roman" w:cs="Times New Roman"/>
          <w:color w:val="000000"/>
        </w:rPr>
        <w:t>”</w:t>
      </w:r>
      <w:r>
        <w:rPr>
          <w:rFonts w:ascii="楷体" w:hAnsi="楷体" w:eastAsia="楷体" w:cs="楷体"/>
          <w:color w:val="000000"/>
        </w:rPr>
        <w:t>的台商峰会在海南海口开幕。琼台多项作项目在峰会现场签约。读图完成下面小题。</w:t>
      </w:r>
    </w:p>
    <w:p w14:paraId="38F1D724">
      <w:pPr>
        <w:spacing w:line="360" w:lineRule="auto"/>
        <w:jc w:val="left"/>
        <w:textAlignment w:val="center"/>
        <w:rPr>
          <w:color w:val="000000"/>
        </w:rPr>
      </w:pPr>
      <w:r>
        <w:rPr>
          <w:color w:val="000000"/>
        </w:rPr>
        <w:drawing>
          <wp:inline distT="0" distB="0" distL="114300" distR="114300">
            <wp:extent cx="3800475"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800475" cy="1457325"/>
                    </a:xfrm>
                    <a:prstGeom prst="rect">
                      <a:avLst/>
                    </a:prstGeom>
                  </pic:spPr>
                </pic:pic>
              </a:graphicData>
            </a:graphic>
          </wp:inline>
        </w:drawing>
      </w:r>
    </w:p>
    <w:p w14:paraId="1DD93250">
      <w:pPr>
        <w:spacing w:line="360" w:lineRule="auto"/>
        <w:jc w:val="left"/>
        <w:textAlignment w:val="center"/>
        <w:rPr>
          <w:color w:val="000000"/>
        </w:rPr>
      </w:pPr>
      <w:r>
        <w:rPr>
          <w:color w:val="000000"/>
        </w:rPr>
        <w:t xml:space="preserve">24. </w:t>
      </w:r>
      <w:r>
        <w:rPr>
          <w:rFonts w:ascii="宋体" w:hAnsi="宋体" w:eastAsia="宋体" w:cs="宋体"/>
          <w:color w:val="000000"/>
        </w:rPr>
        <w:t>关于两岛地理特征的描述，正确的是（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AA34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都濒临东海</w:t>
      </w:r>
      <w:r>
        <w:rPr>
          <w:color w:val="000000"/>
        </w:rPr>
        <w:tab/>
      </w:r>
      <w:r>
        <w:rPr>
          <w:color w:val="000000"/>
        </w:rPr>
        <w:t xml:space="preserve">B. </w:t>
      </w:r>
      <w:r>
        <w:rPr>
          <w:rFonts w:ascii="宋体" w:hAnsi="宋体" w:eastAsia="宋体" w:cs="宋体"/>
          <w:color w:val="000000"/>
        </w:rPr>
        <w:t>同属热带季风气候</w:t>
      </w:r>
      <w:r>
        <w:rPr>
          <w:color w:val="000000"/>
        </w:rPr>
        <w:tab/>
      </w:r>
      <w:r>
        <w:rPr>
          <w:color w:val="000000"/>
        </w:rPr>
        <w:t xml:space="preserve">C. </w:t>
      </w:r>
      <w:r>
        <w:rPr>
          <w:rFonts w:ascii="宋体" w:hAnsi="宋体" w:eastAsia="宋体" w:cs="宋体"/>
          <w:color w:val="000000"/>
        </w:rPr>
        <w:t>河流呈放射状</w:t>
      </w:r>
      <w:r>
        <w:rPr>
          <w:color w:val="000000"/>
        </w:rPr>
        <w:tab/>
      </w:r>
      <w:r>
        <w:rPr>
          <w:color w:val="000000"/>
        </w:rPr>
        <w:t xml:space="preserve">D. </w:t>
      </w:r>
      <w:r>
        <w:rPr>
          <w:rFonts w:ascii="宋体" w:hAnsi="宋体" w:eastAsia="宋体" w:cs="宋体"/>
          <w:color w:val="000000"/>
        </w:rPr>
        <w:t>铁路线分布呈环状</w:t>
      </w:r>
    </w:p>
    <w:p w14:paraId="0C60317A">
      <w:pPr>
        <w:spacing w:line="360" w:lineRule="auto"/>
        <w:jc w:val="left"/>
        <w:textAlignment w:val="center"/>
        <w:rPr>
          <w:color w:val="000000"/>
        </w:rPr>
      </w:pPr>
      <w:r>
        <w:rPr>
          <w:color w:val="000000"/>
        </w:rPr>
        <w:t xml:space="preserve">25. </w:t>
      </w:r>
      <w:r>
        <w:rPr>
          <w:rFonts w:ascii="宋体" w:hAnsi="宋体" w:eastAsia="宋体" w:cs="宋体"/>
          <w:color w:val="000000"/>
        </w:rPr>
        <w:t>近年来，海南省政府引种了台农优质新品种，两地农商合作共赢的有利自然条件是（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4845D6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水热条件相似</w:t>
      </w:r>
      <w:r>
        <w:rPr>
          <w:color w:val="000000"/>
        </w:rPr>
        <w:tab/>
      </w:r>
      <w:r>
        <w:rPr>
          <w:color w:val="000000"/>
        </w:rPr>
        <w:t xml:space="preserve">B. </w:t>
      </w:r>
      <w:r>
        <w:rPr>
          <w:rFonts w:ascii="宋体" w:hAnsi="宋体" w:eastAsia="宋体" w:cs="宋体"/>
          <w:color w:val="000000"/>
        </w:rPr>
        <w:t>地形类型单一</w:t>
      </w:r>
      <w:r>
        <w:rPr>
          <w:color w:val="000000"/>
        </w:rPr>
        <w:tab/>
      </w:r>
      <w:r>
        <w:rPr>
          <w:color w:val="000000"/>
        </w:rPr>
        <w:t xml:space="preserve">C. </w:t>
      </w:r>
      <w:r>
        <w:rPr>
          <w:rFonts w:ascii="宋体" w:hAnsi="宋体" w:eastAsia="宋体" w:cs="宋体"/>
          <w:color w:val="000000"/>
        </w:rPr>
        <w:t>交通便利</w:t>
      </w:r>
      <w:r>
        <w:rPr>
          <w:color w:val="000000"/>
        </w:rPr>
        <w:tab/>
      </w:r>
      <w:r>
        <w:rPr>
          <w:color w:val="000000"/>
        </w:rPr>
        <w:t xml:space="preserve">D. </w:t>
      </w:r>
      <w:r>
        <w:rPr>
          <w:rFonts w:ascii="宋体" w:hAnsi="宋体" w:eastAsia="宋体" w:cs="宋体"/>
          <w:color w:val="000000"/>
        </w:rPr>
        <w:t>同根同源</w:t>
      </w:r>
    </w:p>
    <w:p w14:paraId="1F35F8C8">
      <w:pPr>
        <w:spacing w:line="360" w:lineRule="auto"/>
        <w:jc w:val="center"/>
        <w:textAlignment w:val="center"/>
        <w:rPr>
          <w:color w:val="000000"/>
        </w:rPr>
      </w:pPr>
      <w:r>
        <w:rPr>
          <w:rFonts w:ascii="宋体" w:hAnsi="宋体" w:eastAsia="宋体" w:cs="宋体"/>
          <w:b/>
          <w:color w:val="000000"/>
          <w:sz w:val="24"/>
        </w:rPr>
        <w:t>非选择题（共50分）</w:t>
      </w:r>
    </w:p>
    <w:p w14:paraId="2311DBF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月，《魅力上海》电视节目在美洲展播。阅读图文资料，回答问题。</w:t>
      </w:r>
    </w:p>
    <w:p w14:paraId="74CD2CF9">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美洲王蝶是地球上唯一的迁徙性蝴蝶，为躲避冬季严寒，数以亿计的王蝶每年都会往返于加拿大东南部与墨西哥米却肯州之间，然而寒潮会导致王蝶大量死亡。</w:t>
      </w:r>
    </w:p>
    <w:p w14:paraId="69C02FD1">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北美洲和南美洲地形示意图</w:t>
      </w:r>
    </w:p>
    <w:p w14:paraId="404A0F79">
      <w:pPr>
        <w:spacing w:line="360" w:lineRule="auto"/>
        <w:jc w:val="left"/>
        <w:textAlignment w:val="center"/>
        <w:rPr>
          <w:color w:val="000000"/>
        </w:rPr>
      </w:pPr>
      <w:r>
        <w:rPr>
          <w:color w:val="000000"/>
        </w:rPr>
        <w:drawing>
          <wp:inline distT="0" distB="0" distL="114300" distR="114300">
            <wp:extent cx="3676650" cy="1962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76650" cy="1962150"/>
                    </a:xfrm>
                    <a:prstGeom prst="rect">
                      <a:avLst/>
                    </a:prstGeom>
                  </pic:spPr>
                </pic:pic>
              </a:graphicData>
            </a:graphic>
          </wp:inline>
        </w:drawing>
      </w:r>
    </w:p>
    <w:p w14:paraId="7B474B18">
      <w:pPr>
        <w:spacing w:line="360" w:lineRule="auto"/>
        <w:jc w:val="left"/>
        <w:textAlignment w:val="center"/>
        <w:rPr>
          <w:color w:val="000000"/>
        </w:rPr>
      </w:pPr>
      <w:r>
        <w:rPr>
          <w:color w:val="000000"/>
        </w:rPr>
        <w:t>（1）</w:t>
      </w:r>
      <w:r>
        <w:rPr>
          <w:rFonts w:ascii="宋体" w:hAnsi="宋体" w:eastAsia="宋体" w:cs="宋体"/>
          <w:color w:val="000000"/>
        </w:rPr>
        <w:t>美洲由南美洲和北美洲组成，两大洲的分界线</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w:t>
      </w:r>
      <w:r>
        <w:rPr>
          <w:rFonts w:ascii="宋体" w:hAnsi="宋体" w:eastAsia="宋体" w:cs="宋体"/>
          <w:color w:val="000000"/>
        </w:rPr>
        <w:t>。南美洲大部分位于</w:t>
      </w:r>
      <w:r>
        <w:rPr>
          <w:color w:val="000000"/>
        </w:rPr>
        <w:t>____</w:t>
      </w:r>
      <w:r>
        <w:rPr>
          <w:rFonts w:ascii="宋体" w:hAnsi="宋体" w:eastAsia="宋体" w:cs="宋体"/>
          <w:color w:val="000000"/>
        </w:rPr>
        <w:t>带，从经济发展水平看，该大洲的国家属于</w:t>
      </w:r>
      <w:r>
        <w:rPr>
          <w:color w:val="000000"/>
        </w:rPr>
        <w:t>____</w:t>
      </w:r>
      <w:r>
        <w:rPr>
          <w:rFonts w:ascii="宋体" w:hAnsi="宋体" w:eastAsia="宋体" w:cs="宋体"/>
          <w:color w:val="000000"/>
        </w:rPr>
        <w:t>。</w:t>
      </w:r>
    </w:p>
    <w:p w14:paraId="36B4662E">
      <w:pPr>
        <w:spacing w:line="360" w:lineRule="auto"/>
        <w:jc w:val="left"/>
        <w:textAlignment w:val="center"/>
        <w:rPr>
          <w:color w:val="000000"/>
        </w:rPr>
      </w:pPr>
      <w:r>
        <w:rPr>
          <w:color w:val="000000"/>
        </w:rPr>
        <w:t>（2）</w:t>
      </w:r>
      <w:r>
        <w:rPr>
          <w:rFonts w:ascii="宋体" w:hAnsi="宋体" w:eastAsia="宋体" w:cs="宋体"/>
          <w:color w:val="000000"/>
        </w:rPr>
        <w:t>密西西比河与亚马孙河相比，流量较大的是</w:t>
      </w:r>
      <w:r>
        <w:rPr>
          <w:color w:val="000000"/>
        </w:rPr>
        <w:t>____</w:t>
      </w:r>
      <w:r>
        <w:rPr>
          <w:rFonts w:ascii="宋体" w:hAnsi="宋体" w:eastAsia="宋体" w:cs="宋体"/>
          <w:color w:val="000000"/>
        </w:rPr>
        <w:t>，航运价值较大的是</w:t>
      </w:r>
      <w:r>
        <w:rPr>
          <w:color w:val="000000"/>
        </w:rPr>
        <w:t>____</w:t>
      </w:r>
      <w:r>
        <w:rPr>
          <w:rFonts w:ascii="宋体" w:hAnsi="宋体" w:eastAsia="宋体" w:cs="宋体"/>
          <w:color w:val="000000"/>
        </w:rPr>
        <w:t>。从社会经济角度，分析两河流航运价值差异的原因</w:t>
      </w:r>
      <w:r>
        <w:rPr>
          <w:color w:val="000000"/>
        </w:rPr>
        <w:t>____</w:t>
      </w:r>
      <w:r>
        <w:rPr>
          <w:rFonts w:ascii="宋体" w:hAnsi="宋体" w:eastAsia="宋体" w:cs="宋体"/>
          <w:color w:val="000000"/>
        </w:rPr>
        <w:t>。</w:t>
      </w:r>
    </w:p>
    <w:p w14:paraId="6CD5240F">
      <w:pPr>
        <w:spacing w:line="360" w:lineRule="auto"/>
        <w:jc w:val="left"/>
        <w:textAlignment w:val="center"/>
        <w:rPr>
          <w:color w:val="000000"/>
        </w:rPr>
      </w:pPr>
      <w:r>
        <w:rPr>
          <w:color w:val="000000"/>
        </w:rPr>
        <w:t>（3）</w:t>
      </w:r>
      <w:r>
        <w:rPr>
          <w:rFonts w:ascii="宋体" w:hAnsi="宋体" w:eastAsia="宋体" w:cs="宋体"/>
          <w:color w:val="000000"/>
        </w:rPr>
        <w:t>到达墨西哥米却肯州的王蝶仍因寒潮大量死亡，请从地形角度分析原因。</w:t>
      </w:r>
    </w:p>
    <w:p w14:paraId="658507A6">
      <w:pPr>
        <w:spacing w:line="360" w:lineRule="auto"/>
        <w:jc w:val="left"/>
        <w:textAlignment w:val="center"/>
        <w:rPr>
          <w:color w:val="000000"/>
        </w:rPr>
      </w:pPr>
      <w:r>
        <w:rPr>
          <w:color w:val="000000"/>
        </w:rPr>
        <w:t xml:space="preserve">27. </w:t>
      </w:r>
      <w:r>
        <w:rPr>
          <w:rFonts w:ascii="宋体" w:hAnsi="宋体" w:eastAsia="宋体" w:cs="宋体"/>
          <w:color w:val="000000"/>
        </w:rPr>
        <w:t>读下图，回答问题。</w:t>
      </w:r>
    </w:p>
    <w:p w14:paraId="3DAE3A45">
      <w:pPr>
        <w:spacing w:line="360" w:lineRule="auto"/>
        <w:jc w:val="left"/>
        <w:textAlignment w:val="center"/>
        <w:rPr>
          <w:color w:val="000000"/>
        </w:rPr>
      </w:pPr>
      <w:r>
        <w:rPr>
          <w:color w:val="000000"/>
        </w:rPr>
        <w:drawing>
          <wp:inline distT="0" distB="0" distL="114300" distR="114300">
            <wp:extent cx="4886325" cy="1609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886325" cy="1609725"/>
                    </a:xfrm>
                    <a:prstGeom prst="rect">
                      <a:avLst/>
                    </a:prstGeom>
                  </pic:spPr>
                </pic:pic>
              </a:graphicData>
            </a:graphic>
          </wp:inline>
        </w:drawing>
      </w:r>
    </w:p>
    <w:p w14:paraId="6EACB33A">
      <w:pPr>
        <w:spacing w:line="360" w:lineRule="auto"/>
        <w:jc w:val="left"/>
        <w:textAlignment w:val="center"/>
        <w:rPr>
          <w:color w:val="000000"/>
        </w:rPr>
      </w:pPr>
      <w:r>
        <w:rPr>
          <w:color w:val="000000"/>
        </w:rPr>
        <w:t>（1）</w:t>
      </w:r>
      <w:r>
        <w:rPr>
          <w:rFonts w:ascii="宋体" w:hAnsi="宋体" w:eastAsia="宋体" w:cs="宋体"/>
          <w:color w:val="000000"/>
        </w:rPr>
        <w:t>比较法国和澳大利亚地理位置的异同点。（从半球位置和纬度位置说明）</w:t>
      </w:r>
    </w:p>
    <w:p w14:paraId="36329B00">
      <w:pPr>
        <w:spacing w:line="360" w:lineRule="auto"/>
        <w:jc w:val="left"/>
        <w:textAlignment w:val="center"/>
        <w:rPr>
          <w:color w:val="000000"/>
        </w:rPr>
      </w:pPr>
      <w:r>
        <w:rPr>
          <w:color w:val="000000"/>
        </w:rPr>
        <w:t>（2）</w:t>
      </w:r>
      <w:r>
        <w:rPr>
          <w:rFonts w:ascii="宋体" w:hAnsi="宋体" w:eastAsia="宋体" w:cs="宋体"/>
          <w:color w:val="000000"/>
        </w:rPr>
        <w:t>根据图中信息描述法国</w:t>
      </w:r>
      <w:r>
        <w:rPr>
          <w:rFonts w:ascii="宋体" w:hAnsi="宋体" w:eastAsia="宋体" w:cs="宋体"/>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地形特征，说出你的判断依据。</w:t>
      </w:r>
    </w:p>
    <w:p w14:paraId="3543C925">
      <w:pPr>
        <w:spacing w:line="360" w:lineRule="auto"/>
        <w:jc w:val="left"/>
        <w:textAlignment w:val="center"/>
        <w:rPr>
          <w:color w:val="000000"/>
        </w:rPr>
      </w:pPr>
      <w:r>
        <w:rPr>
          <w:color w:val="000000"/>
        </w:rPr>
        <w:t>（3）</w:t>
      </w:r>
      <w:r>
        <w:rPr>
          <w:rFonts w:ascii="宋体" w:hAnsi="宋体" w:eastAsia="宋体" w:cs="宋体"/>
          <w:color w:val="000000"/>
        </w:rPr>
        <w:t>法国人以牛羊肉和乳产品为主食，澳大利亚被称为</w:t>
      </w:r>
      <w:r>
        <w:rPr>
          <w:rFonts w:ascii="Times New Roman" w:hAnsi="Times New Roman" w:eastAsia="Times New Roman" w:cs="Times New Roman"/>
          <w:color w:val="000000"/>
        </w:rPr>
        <w:t>“</w:t>
      </w:r>
      <w:r>
        <w:rPr>
          <w:rFonts w:ascii="宋体" w:hAnsi="宋体" w:eastAsia="宋体" w:cs="宋体"/>
          <w:color w:val="000000"/>
        </w:rPr>
        <w:t>骑在羊背上的国家</w:t>
      </w:r>
      <w:r>
        <w:rPr>
          <w:rFonts w:ascii="Times New Roman" w:hAnsi="Times New Roman" w:eastAsia="Times New Roman" w:cs="Times New Roman"/>
          <w:color w:val="000000"/>
        </w:rPr>
        <w:t>”</w:t>
      </w:r>
      <w:r>
        <w:rPr>
          <w:rFonts w:ascii="宋体" w:hAnsi="宋体" w:eastAsia="宋体" w:cs="宋体"/>
          <w:color w:val="000000"/>
        </w:rPr>
        <w:t>，可见两国</w:t>
      </w:r>
      <w:r>
        <w:rPr>
          <w:color w:val="000000"/>
        </w:rPr>
        <w:t>____</w:t>
      </w:r>
      <w:r>
        <w:rPr>
          <w:rFonts w:ascii="宋体" w:hAnsi="宋体" w:eastAsia="宋体" w:cs="宋体"/>
          <w:color w:val="000000"/>
        </w:rPr>
        <w:t>（农业部门）发达。结合图示信息，描述澳大利亚羊、牛与经济作物混合经营带的分布特点</w:t>
      </w:r>
      <w:r>
        <w:rPr>
          <w:color w:val="000000"/>
        </w:rPr>
        <w:t>____</w:t>
      </w:r>
      <w:r>
        <w:rPr>
          <w:rFonts w:ascii="宋体" w:hAnsi="宋体" w:eastAsia="宋体" w:cs="宋体"/>
          <w:color w:val="000000"/>
        </w:rPr>
        <w:t>，从气候角度，分析形成该分布特点的原因</w:t>
      </w:r>
      <w:r>
        <w:rPr>
          <w:color w:val="000000"/>
        </w:rPr>
        <w:t>____</w:t>
      </w:r>
      <w:r>
        <w:rPr>
          <w:rFonts w:ascii="宋体" w:hAnsi="宋体" w:eastAsia="宋体" w:cs="宋体"/>
          <w:color w:val="000000"/>
        </w:rPr>
        <w:t>。</w:t>
      </w:r>
    </w:p>
    <w:p w14:paraId="385409F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2024</w:t>
      </w:r>
      <w:r>
        <w:rPr>
          <w:rFonts w:ascii="宋体" w:hAnsi="宋体" w:eastAsia="宋体" w:cs="宋体"/>
          <w:color w:val="000000"/>
        </w:rPr>
        <w:t>年是中国极地考察</w:t>
      </w:r>
      <w:r>
        <w:rPr>
          <w:rFonts w:ascii="Times New Roman" w:hAnsi="Times New Roman" w:eastAsia="Times New Roman" w:cs="Times New Roman"/>
          <w:color w:val="000000"/>
        </w:rPr>
        <w:t>40</w:t>
      </w:r>
      <w:r>
        <w:rPr>
          <w:rFonts w:ascii="宋体" w:hAnsi="宋体" w:eastAsia="宋体" w:cs="宋体"/>
          <w:color w:val="000000"/>
        </w:rPr>
        <w:t>周年。迄今为止，我国在机地地区已建立</w:t>
      </w:r>
      <w:r>
        <w:rPr>
          <w:rFonts w:ascii="Times New Roman" w:hAnsi="Times New Roman" w:eastAsia="Times New Roman" w:cs="Times New Roman"/>
          <w:color w:val="000000"/>
        </w:rPr>
        <w:t>6</w:t>
      </w:r>
      <w:r>
        <w:rPr>
          <w:rFonts w:ascii="宋体" w:hAnsi="宋体" w:eastAsia="宋体" w:cs="宋体"/>
          <w:color w:val="000000"/>
        </w:rPr>
        <w:t>个科学考察站。阅读图文资料，回答问题。</w:t>
      </w:r>
    </w:p>
    <w:p w14:paraId="1B32396F">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12024</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日，我国第五个南极科学考察站</w:t>
      </w:r>
      <w:r>
        <w:rPr>
          <w:rFonts w:ascii="Times New Roman" w:hAnsi="Times New Roman" w:eastAsia="Times New Roman" w:cs="Times New Roman"/>
          <w:color w:val="000000"/>
        </w:rPr>
        <w:t>“</w:t>
      </w:r>
      <w:r>
        <w:rPr>
          <w:rFonts w:ascii="楷体" w:hAnsi="楷体" w:eastAsia="楷体" w:cs="楷体"/>
          <w:color w:val="000000"/>
        </w:rPr>
        <w:t>秦岭站</w:t>
      </w:r>
      <w:r>
        <w:rPr>
          <w:rFonts w:ascii="Times New Roman" w:hAnsi="Times New Roman" w:eastAsia="Times New Roman" w:cs="Times New Roman"/>
          <w:color w:val="000000"/>
        </w:rPr>
        <w:t>”</w:t>
      </w:r>
      <w:r>
        <w:rPr>
          <w:rFonts w:ascii="楷体" w:hAnsi="楷体" w:eastAsia="楷体" w:cs="楷体"/>
          <w:color w:val="000000"/>
        </w:rPr>
        <w:t>正式开站。秦岭站以中华民族古老山脉秦岭命名，是绵延传承中华历史文化记忆的一个精神象征。</w:t>
      </w:r>
    </w:p>
    <w:p w14:paraId="55A3C07D">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近年来，北冰洋夏季海冰加速融化。有科学家预测北冰洋夏季海冰将在</w:t>
      </w:r>
      <w:r>
        <w:rPr>
          <w:rFonts w:ascii="Times New Roman" w:hAnsi="Times New Roman" w:eastAsia="Times New Roman" w:cs="Times New Roman"/>
          <w:color w:val="000000"/>
        </w:rPr>
        <w:t>2040</w:t>
      </w:r>
      <w:r>
        <w:rPr>
          <w:rFonts w:ascii="楷体" w:hAnsi="楷体" w:eastAsia="楷体" w:cs="楷体"/>
          <w:color w:val="000000"/>
        </w:rPr>
        <w:t>年前彻底消失，成为一片</w:t>
      </w:r>
      <w:r>
        <w:rPr>
          <w:rFonts w:ascii="Times New Roman" w:hAnsi="Times New Roman" w:eastAsia="Times New Roman" w:cs="Times New Roman"/>
          <w:color w:val="000000"/>
        </w:rPr>
        <w:t>“</w:t>
      </w:r>
      <w:r>
        <w:rPr>
          <w:rFonts w:ascii="楷体" w:hAnsi="楷体" w:eastAsia="楷体" w:cs="楷体"/>
          <w:color w:val="000000"/>
        </w:rPr>
        <w:t>无冰洋</w:t>
      </w:r>
      <w:r>
        <w:rPr>
          <w:rFonts w:ascii="Times New Roman" w:hAnsi="Times New Roman" w:eastAsia="Times New Roman" w:cs="Times New Roman"/>
          <w:color w:val="000000"/>
        </w:rPr>
        <w:t>”</w:t>
      </w:r>
      <w:r>
        <w:rPr>
          <w:rFonts w:ascii="楷体" w:hAnsi="楷体" w:eastAsia="楷体" w:cs="楷体"/>
          <w:color w:val="000000"/>
        </w:rPr>
        <w:t>。</w:t>
      </w:r>
    </w:p>
    <w:p w14:paraId="084763AB">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3</w:t>
      </w:r>
      <w:r>
        <w:rPr>
          <w:rFonts w:ascii="楷体" w:hAnsi="楷体" w:eastAsia="楷体" w:cs="楷体"/>
          <w:color w:val="000000"/>
        </w:rPr>
        <w:t>北极地区和南极地区示意图</w:t>
      </w:r>
    </w:p>
    <w:p w14:paraId="0D1C2DD3">
      <w:pPr>
        <w:spacing w:line="360" w:lineRule="auto"/>
        <w:jc w:val="left"/>
        <w:textAlignment w:val="center"/>
        <w:rPr>
          <w:color w:val="000000"/>
        </w:rPr>
      </w:pPr>
      <w:r>
        <w:rPr>
          <w:color w:val="000000"/>
        </w:rPr>
        <w:drawing>
          <wp:inline distT="0" distB="0" distL="114300" distR="114300">
            <wp:extent cx="2419350" cy="2324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19350" cy="2324100"/>
                    </a:xfrm>
                    <a:prstGeom prst="rect">
                      <a:avLst/>
                    </a:prstGeom>
                  </pic:spPr>
                </pic:pic>
              </a:graphicData>
            </a:graphic>
          </wp:inline>
        </w:drawing>
      </w:r>
      <w:r>
        <w:rPr>
          <w:color w:val="000000"/>
        </w:rPr>
        <w:drawing>
          <wp:inline distT="0" distB="0" distL="114300" distR="114300">
            <wp:extent cx="2390775" cy="2247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390775" cy="2247900"/>
                    </a:xfrm>
                    <a:prstGeom prst="rect">
                      <a:avLst/>
                    </a:prstGeom>
                  </pic:spPr>
                </pic:pic>
              </a:graphicData>
            </a:graphic>
          </wp:inline>
        </w:drawing>
      </w:r>
    </w:p>
    <w:p w14:paraId="0F5B2D96">
      <w:pPr>
        <w:spacing w:line="360" w:lineRule="auto"/>
        <w:jc w:val="left"/>
        <w:textAlignment w:val="center"/>
        <w:rPr>
          <w:color w:val="000000"/>
        </w:rPr>
      </w:pPr>
      <w:r>
        <w:rPr>
          <w:color w:val="000000"/>
        </w:rPr>
        <w:t>（1）</w:t>
      </w:r>
      <w:r>
        <w:rPr>
          <w:rFonts w:ascii="宋体" w:hAnsi="宋体" w:eastAsia="宋体" w:cs="宋体"/>
          <w:color w:val="000000"/>
        </w:rPr>
        <w:t>我国已建立的</w:t>
      </w:r>
      <w:r>
        <w:rPr>
          <w:rFonts w:ascii="Times New Roman" w:hAnsi="Times New Roman" w:eastAsia="Times New Roman" w:cs="Times New Roman"/>
          <w:color w:val="000000"/>
        </w:rPr>
        <w:t>6</w:t>
      </w:r>
      <w:r>
        <w:rPr>
          <w:rFonts w:ascii="宋体" w:hAnsi="宋体" w:eastAsia="宋体" w:cs="宋体"/>
          <w:color w:val="000000"/>
        </w:rPr>
        <w:t>个极地科考站中，位于最北、最南的分别是</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。读图可知，秦岭站将填补我国在</w:t>
      </w:r>
      <w:r>
        <w:rPr>
          <w:color w:val="000000"/>
        </w:rPr>
        <w:t>____</w:t>
      </w:r>
      <w:r>
        <w:rPr>
          <w:rFonts w:ascii="宋体" w:hAnsi="宋体" w:eastAsia="宋体" w:cs="宋体"/>
          <w:color w:val="000000"/>
        </w:rPr>
        <w:t>洋扇区长期观测的空白。</w:t>
      </w:r>
    </w:p>
    <w:p w14:paraId="22122455">
      <w:pPr>
        <w:spacing w:line="360" w:lineRule="auto"/>
        <w:jc w:val="left"/>
        <w:textAlignment w:val="center"/>
        <w:rPr>
          <w:color w:val="000000"/>
        </w:rPr>
      </w:pPr>
      <w:r>
        <w:rPr>
          <w:color w:val="000000"/>
        </w:rPr>
        <w:t>（2）</w:t>
      </w:r>
      <w:r>
        <w:rPr>
          <w:rFonts w:ascii="宋体" w:hAnsi="宋体" w:eastAsia="宋体" w:cs="宋体"/>
          <w:color w:val="000000"/>
        </w:rPr>
        <w:t>秦岭站主体建筑架空，看上去好像长了</w:t>
      </w:r>
      <w:r>
        <w:rPr>
          <w:rFonts w:ascii="Times New Roman" w:hAnsi="Times New Roman" w:eastAsia="Times New Roman" w:cs="Times New Roman"/>
          <w:color w:val="000000"/>
        </w:rPr>
        <w:t>“</w:t>
      </w:r>
      <w:r>
        <w:rPr>
          <w:rFonts w:ascii="宋体" w:hAnsi="宋体" w:eastAsia="宋体" w:cs="宋体"/>
          <w:color w:val="000000"/>
        </w:rPr>
        <w:t>脚</w:t>
      </w:r>
      <w:r>
        <w:rPr>
          <w:rFonts w:ascii="Times New Roman" w:hAnsi="Times New Roman" w:eastAsia="Times New Roman" w:cs="Times New Roman"/>
          <w:color w:val="000000"/>
        </w:rPr>
        <w:t>”</w:t>
      </w:r>
      <w:r>
        <w:rPr>
          <w:rFonts w:ascii="宋体" w:hAnsi="宋体" w:eastAsia="宋体" w:cs="宋体"/>
          <w:color w:val="000000"/>
        </w:rPr>
        <w:t>。试简述原因。</w:t>
      </w:r>
    </w:p>
    <w:p w14:paraId="0300DD87">
      <w:pPr>
        <w:spacing w:line="360" w:lineRule="auto"/>
        <w:jc w:val="left"/>
        <w:textAlignment w:val="center"/>
        <w:rPr>
          <w:color w:val="000000"/>
        </w:rPr>
      </w:pPr>
      <w:r>
        <w:rPr>
          <w:color w:val="000000"/>
        </w:rPr>
        <w:t>（3）</w:t>
      </w:r>
      <w:r>
        <w:rPr>
          <w:rFonts w:ascii="宋体" w:hAnsi="宋体" w:eastAsia="宋体" w:cs="宋体"/>
          <w:color w:val="000000"/>
        </w:rPr>
        <w:t>运用所学知识，简要分析近年来北冰洋夏季海冰加速融化的原因。</w:t>
      </w:r>
    </w:p>
    <w:p w14:paraId="1FBF3987">
      <w:pPr>
        <w:spacing w:line="360" w:lineRule="auto"/>
        <w:jc w:val="left"/>
        <w:textAlignment w:val="center"/>
        <w:rPr>
          <w:color w:val="000000"/>
        </w:rPr>
      </w:pPr>
      <w:r>
        <w:rPr>
          <w:color w:val="000000"/>
        </w:rPr>
        <w:drawing>
          <wp:inline distT="0" distB="0" distL="114300" distR="114300">
            <wp:extent cx="2914650" cy="1428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14650" cy="1428750"/>
                    </a:xfrm>
                    <a:prstGeom prst="rect">
                      <a:avLst/>
                    </a:prstGeom>
                  </pic:spPr>
                </pic:pic>
              </a:graphicData>
            </a:graphic>
          </wp:inline>
        </w:drawing>
      </w:r>
    </w:p>
    <w:p w14:paraId="63FA4B37">
      <w:pPr>
        <w:spacing w:line="360" w:lineRule="auto"/>
        <w:jc w:val="left"/>
        <w:textAlignment w:val="center"/>
        <w:rPr>
          <w:color w:val="000000"/>
        </w:rPr>
      </w:pPr>
      <w:r>
        <w:rPr>
          <w:color w:val="000000"/>
        </w:rPr>
        <w:t xml:space="preserve">29. </w:t>
      </w:r>
      <w:r>
        <w:rPr>
          <w:rFonts w:ascii="宋体" w:hAnsi="宋体" w:eastAsia="宋体" w:cs="宋体"/>
          <w:color w:val="000000"/>
        </w:rPr>
        <w:t>游历大美甘肃，发现不一样的华夏文明。阅读图文资料，回答问题。</w:t>
      </w:r>
    </w:p>
    <w:p w14:paraId="46A4D689">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w:t>
      </w:r>
      <w:r>
        <w:rPr>
          <w:rFonts w:ascii="楷体" w:hAnsi="楷体" w:eastAsia="楷体" w:cs="楷体"/>
          <w:color w:val="000000"/>
        </w:rPr>
        <w:t>高原夏菜是指夏季在气候冷凉的高原地区生长的蔬菜。甘肃菜农将蔬菜依山势种植在海拔</w:t>
      </w:r>
      <w:r>
        <w:rPr>
          <w:rFonts w:ascii="Times New Roman" w:hAnsi="Times New Roman" w:eastAsia="Times New Roman" w:cs="Times New Roman"/>
          <w:color w:val="000000"/>
        </w:rPr>
        <w:t>1500</w:t>
      </w:r>
      <w:r>
        <w:rPr>
          <w:rFonts w:ascii="楷体" w:hAnsi="楷体" w:eastAsia="楷体" w:cs="楷体"/>
          <w:color w:val="000000"/>
        </w:rPr>
        <w:t>米至</w:t>
      </w:r>
      <w:r>
        <w:rPr>
          <w:rFonts w:ascii="Times New Roman" w:hAnsi="Times New Roman" w:eastAsia="Times New Roman" w:cs="Times New Roman"/>
          <w:color w:val="000000"/>
        </w:rPr>
        <w:t>3000</w:t>
      </w:r>
      <w:r>
        <w:rPr>
          <w:rFonts w:ascii="楷体" w:hAnsi="楷体" w:eastAsia="楷体" w:cs="楷体"/>
          <w:color w:val="000000"/>
        </w:rPr>
        <w:t>米的山坡上，有机物含量高，营养丰富，与东部地区蔬菜错时上市，弥补了东南沿海城市的蔬菜缺口。</w:t>
      </w:r>
    </w:p>
    <w:p w14:paraId="32FE04F5">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甘肃省示意图</w:t>
      </w:r>
    </w:p>
    <w:p w14:paraId="00F7507C">
      <w:pPr>
        <w:spacing w:line="360" w:lineRule="auto"/>
        <w:jc w:val="left"/>
        <w:textAlignment w:val="center"/>
        <w:rPr>
          <w:color w:val="000000"/>
        </w:rPr>
      </w:pPr>
      <w:r>
        <w:rPr>
          <w:color w:val="000000"/>
        </w:rPr>
        <w:drawing>
          <wp:inline distT="0" distB="0" distL="114300" distR="114300">
            <wp:extent cx="4219575" cy="1752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219575" cy="1752600"/>
                    </a:xfrm>
                    <a:prstGeom prst="rect">
                      <a:avLst/>
                    </a:prstGeom>
                  </pic:spPr>
                </pic:pic>
              </a:graphicData>
            </a:graphic>
          </wp:inline>
        </w:drawing>
      </w:r>
    </w:p>
    <w:p w14:paraId="481066AF">
      <w:pPr>
        <w:spacing w:line="360" w:lineRule="auto"/>
        <w:jc w:val="left"/>
        <w:textAlignment w:val="center"/>
        <w:rPr>
          <w:color w:val="000000"/>
        </w:rPr>
      </w:pPr>
      <w:r>
        <w:rPr>
          <w:color w:val="000000"/>
        </w:rPr>
        <w:t>（1）</w:t>
      </w:r>
      <w:r>
        <w:rPr>
          <w:rFonts w:ascii="宋体" w:hAnsi="宋体" w:eastAsia="宋体" w:cs="宋体"/>
          <w:color w:val="000000"/>
        </w:rPr>
        <w:t>图中山脉</w:t>
      </w:r>
      <w:r>
        <w:rPr>
          <w:rFonts w:ascii="Times New Roman" w:hAnsi="Times New Roman" w:eastAsia="Times New Roman" w:cs="Times New Roman"/>
          <w:color w:val="000000"/>
        </w:rPr>
        <w:t>A</w:t>
      </w:r>
      <w:r>
        <w:rPr>
          <w:color w:val="000000"/>
        </w:rPr>
        <w:t>____</w:t>
      </w:r>
      <w:r>
        <w:rPr>
          <w:rFonts w:ascii="宋体" w:hAnsi="宋体" w:eastAsia="宋体" w:cs="宋体"/>
          <w:color w:val="000000"/>
        </w:rPr>
        <w:t>，是我国西北地区和青藏地区的自然地理分界线，两大地理区域最突出的自然环境特征分别是</w:t>
      </w:r>
      <w:r>
        <w:rPr>
          <w:color w:val="000000"/>
        </w:rPr>
        <w:t>____</w:t>
      </w:r>
      <w:r>
        <w:rPr>
          <w:rFonts w:ascii="宋体" w:hAnsi="宋体" w:eastAsia="宋体" w:cs="宋体"/>
          <w:color w:val="000000"/>
        </w:rPr>
        <w:t>、</w:t>
      </w:r>
      <w:r>
        <w:rPr>
          <w:color w:val="000000"/>
        </w:rPr>
        <w:t>____</w:t>
      </w:r>
      <w:r>
        <w:rPr>
          <w:rFonts w:ascii="宋体" w:hAnsi="宋体" w:eastAsia="宋体" w:cs="宋体"/>
          <w:color w:val="000000"/>
        </w:rPr>
        <w:t>。</w:t>
      </w:r>
    </w:p>
    <w:p w14:paraId="49EC68F9">
      <w:pPr>
        <w:spacing w:line="360" w:lineRule="auto"/>
        <w:jc w:val="left"/>
        <w:textAlignment w:val="center"/>
        <w:rPr>
          <w:color w:val="000000"/>
        </w:rPr>
      </w:pPr>
      <w:r>
        <w:rPr>
          <w:color w:val="000000"/>
        </w:rPr>
        <w:t>（2）</w:t>
      </w:r>
      <w:r>
        <w:rPr>
          <w:rFonts w:ascii="宋体" w:hAnsi="宋体" w:eastAsia="宋体" w:cs="宋体"/>
          <w:color w:val="000000"/>
        </w:rPr>
        <w:t>近期，天水的麻辣烫火出圈，当地的甘谷辣椒色泽鲜红、味道香辣。请结合当地气候资料图和小贴士内容解释甘谷辣椒品质优良的原因。</w:t>
      </w:r>
    </w:p>
    <w:p w14:paraId="4D66F6D5">
      <w:pPr>
        <w:spacing w:line="360" w:lineRule="auto"/>
        <w:jc w:val="left"/>
        <w:textAlignment w:val="center"/>
        <w:rPr>
          <w:color w:val="000000"/>
        </w:rPr>
      </w:pPr>
      <w:r>
        <w:rPr>
          <w:color w:val="000000"/>
        </w:rPr>
        <w:drawing>
          <wp:inline distT="0" distB="0" distL="114300" distR="114300">
            <wp:extent cx="3514725" cy="1876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514725" cy="1876425"/>
                    </a:xfrm>
                    <a:prstGeom prst="rect">
                      <a:avLst/>
                    </a:prstGeom>
                  </pic:spPr>
                </pic:pic>
              </a:graphicData>
            </a:graphic>
          </wp:inline>
        </w:drawing>
      </w:r>
    </w:p>
    <w:p w14:paraId="6E0E0D80">
      <w:pPr>
        <w:spacing w:line="360" w:lineRule="auto"/>
        <w:jc w:val="left"/>
        <w:textAlignment w:val="center"/>
        <w:rPr>
          <w:color w:val="000000"/>
        </w:rPr>
      </w:pPr>
      <w:r>
        <w:rPr>
          <w:color w:val="000000"/>
        </w:rPr>
        <w:t>（3）</w:t>
      </w:r>
      <w:r>
        <w:rPr>
          <w:rFonts w:ascii="宋体" w:hAnsi="宋体" w:eastAsia="宋体" w:cs="宋体"/>
          <w:color w:val="000000"/>
        </w:rPr>
        <w:t>近年来，甘肃省已成为全国</w:t>
      </w:r>
      <w:r>
        <w:rPr>
          <w:rFonts w:ascii="Times New Roman" w:hAnsi="Times New Roman" w:eastAsia="Times New Roman" w:cs="Times New Roman"/>
          <w:color w:val="000000"/>
        </w:rPr>
        <w:t>“</w:t>
      </w:r>
      <w:r>
        <w:rPr>
          <w:rFonts w:ascii="宋体" w:hAnsi="宋体" w:eastAsia="宋体" w:cs="宋体"/>
          <w:color w:val="000000"/>
        </w:rPr>
        <w:t>西菜东调</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北菜南运</w:t>
      </w:r>
      <w:r>
        <w:rPr>
          <w:rFonts w:ascii="Times New Roman" w:hAnsi="Times New Roman" w:eastAsia="Times New Roman" w:cs="Times New Roman"/>
          <w:color w:val="000000"/>
        </w:rPr>
        <w:t>”</w:t>
      </w:r>
      <w:r>
        <w:rPr>
          <w:rFonts w:ascii="宋体" w:hAnsi="宋体" w:eastAsia="宋体" w:cs="宋体"/>
          <w:color w:val="000000"/>
        </w:rPr>
        <w:t>的重要基地。关于进一步扩大蔬菜种植面积满足市场需求的观点，你是赞成还是反对？说出你的理由。</w:t>
      </w:r>
    </w:p>
    <w:p w14:paraId="130E0B2E">
      <w:pPr>
        <w:spacing w:line="360" w:lineRule="auto"/>
        <w:jc w:val="left"/>
        <w:textAlignment w:val="center"/>
        <w:rPr>
          <w:color w:val="000000"/>
        </w:rPr>
      </w:pPr>
      <w:r>
        <w:rPr>
          <w:color w:val="000000"/>
        </w:rPr>
        <w:t xml:space="preserve">30. </w:t>
      </w:r>
      <w:r>
        <w:rPr>
          <w:rFonts w:ascii="宋体" w:hAnsi="宋体" w:eastAsia="宋体" w:cs="宋体"/>
          <w:color w:val="000000"/>
        </w:rPr>
        <w:t>环渤海经济圈已成为拉动中国北方地区经济发展的发动机。阅读图文资料，回答问题。</w:t>
      </w:r>
    </w:p>
    <w:p w14:paraId="2B6D08A4">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12024</w:t>
      </w:r>
      <w:r>
        <w:rPr>
          <w:rFonts w:ascii="楷体" w:hAnsi="楷体" w:eastAsia="楷体" w:cs="楷体"/>
          <w:color w:val="000000"/>
        </w:rPr>
        <w:t>年是京津冀协同发展上升为国家战略十周年。京津冀位于环渤海经济圈心脏地带，可发挥北京的首都优势、天津的港口优势和河北的资源优势，加强区际联系。</w:t>
      </w:r>
    </w:p>
    <w:p w14:paraId="2DA4F185">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2</w:t>
      </w:r>
      <w:r>
        <w:rPr>
          <w:rFonts w:ascii="楷体" w:hAnsi="楷体" w:eastAsia="楷体" w:cs="楷体"/>
          <w:color w:val="000000"/>
        </w:rPr>
        <w:t>环渤海经济圈和京津冀区域空间格局示意图</w:t>
      </w:r>
    </w:p>
    <w:p w14:paraId="0CC28B7D">
      <w:pPr>
        <w:spacing w:line="360" w:lineRule="auto"/>
        <w:jc w:val="left"/>
        <w:textAlignment w:val="center"/>
        <w:rPr>
          <w:color w:val="000000"/>
        </w:rPr>
      </w:pPr>
      <w:r>
        <w:rPr>
          <w:color w:val="000000"/>
        </w:rPr>
        <w:drawing>
          <wp:inline distT="0" distB="0" distL="114300" distR="114300">
            <wp:extent cx="4352925" cy="1714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352925" cy="1714500"/>
                    </a:xfrm>
                    <a:prstGeom prst="rect">
                      <a:avLst/>
                    </a:prstGeom>
                  </pic:spPr>
                </pic:pic>
              </a:graphicData>
            </a:graphic>
          </wp:inline>
        </w:drawing>
      </w:r>
    </w:p>
    <w:p w14:paraId="7CC0AC82">
      <w:pPr>
        <w:spacing w:line="360" w:lineRule="auto"/>
        <w:jc w:val="left"/>
        <w:textAlignment w:val="center"/>
        <w:rPr>
          <w:color w:val="000000"/>
        </w:rPr>
      </w:pPr>
      <w:r>
        <w:rPr>
          <w:color w:val="000000"/>
        </w:rPr>
        <w:t>（1）</w:t>
      </w:r>
      <w:r>
        <w:rPr>
          <w:rFonts w:ascii="宋体" w:hAnsi="宋体" w:eastAsia="宋体" w:cs="宋体"/>
          <w:color w:val="000000"/>
        </w:rPr>
        <w:t>结合图示信息，归纳环渤海经济圈发展的有利条件。</w:t>
      </w:r>
    </w:p>
    <w:p w14:paraId="6345F16D">
      <w:pPr>
        <w:spacing w:line="360" w:lineRule="auto"/>
        <w:jc w:val="left"/>
        <w:textAlignment w:val="center"/>
        <w:rPr>
          <w:color w:val="000000"/>
        </w:rPr>
      </w:pPr>
      <w:r>
        <w:rPr>
          <w:color w:val="000000"/>
        </w:rPr>
        <w:t>（2）</w:t>
      </w:r>
      <w:r>
        <w:rPr>
          <w:rFonts w:ascii="宋体" w:hAnsi="宋体" w:eastAsia="宋体" w:cs="宋体"/>
          <w:color w:val="000000"/>
        </w:rPr>
        <w:t>近年来，环渤海经济圈新建了多条高速铁路，全线规划以桥代路为主。试分析以桥代路的原因。</w:t>
      </w:r>
    </w:p>
    <w:p w14:paraId="589E8526">
      <w:pPr>
        <w:spacing w:line="360" w:lineRule="auto"/>
        <w:jc w:val="left"/>
        <w:textAlignment w:val="center"/>
        <w:rPr>
          <w:color w:val="000000"/>
        </w:rPr>
      </w:pPr>
      <w:r>
        <w:rPr>
          <w:color w:val="000000"/>
        </w:rPr>
        <w:t>（3）</w:t>
      </w:r>
      <w:r>
        <w:rPr>
          <w:rFonts w:ascii="宋体" w:hAnsi="宋体" w:eastAsia="宋体" w:cs="宋体"/>
          <w:color w:val="000000"/>
        </w:rPr>
        <w:t>在京津冀区域协同发展中，北京的首都优势有</w:t>
      </w:r>
      <w:r>
        <w:rPr>
          <w:color w:val="000000"/>
        </w:rPr>
        <w:t>____</w:t>
      </w:r>
      <w:r>
        <w:rPr>
          <w:rFonts w:ascii="宋体" w:hAnsi="宋体" w:eastAsia="宋体" w:cs="宋体"/>
          <w:color w:val="000000"/>
        </w:rPr>
        <w:t>。区域空间格局中，西北部为生态涵养区，请说出其生态环境效益。</w:t>
      </w:r>
      <w:r>
        <w:rPr>
          <w:color w:val="000000"/>
        </w:rPr>
        <w:t>____</w:t>
      </w:r>
      <w:r>
        <w:rPr>
          <w:rFonts w:ascii="宋体" w:hAnsi="宋体" w:eastAsia="宋体" w:cs="宋体"/>
          <w:color w:val="000000"/>
        </w:rPr>
        <w:t>（至少写出两点）</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32C8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A9A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62C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7B8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68C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2F6189"/>
    <w:rsid w:val="38274566"/>
    <w:rsid w:val="4EAE6D5E"/>
    <w:rsid w:val="7E034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4044</Words>
  <Characters>4305</Characters>
  <Lines>0</Lines>
  <Paragraphs>0</Paragraphs>
  <TotalTime>5</TotalTime>
  <ScaleCrop>false</ScaleCrop>
  <LinksUpToDate>false</LinksUpToDate>
  <CharactersWithSpaces>4585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2024-07-13T19:40:00Z</dcterms:created>
  <dc:creator>学科网试题生产平台</dc:creator>
  <dc:description>3538441246859264</dc:description>
  <cp:lastModifiedBy>上帝掷骰子吗</cp:lastModifiedBy>
  <dcterms:modified xsi:type="dcterms:W3CDTF">2026-02-09T06:10:35Z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2ECE63C875CE41F09871FFAC23B8B697_12</vt:lpwstr>
  </property>
  <property fmtid="{D5CDD505-2E9C-101B-9397-08002B2CF9AE}" pid="8" name="KSOTemplateDocerSaveRecord">
    <vt:lpwstr>eyJoZGlkIjoiMjljNjk0N2RhMTc0NzI3ZTQwZWEyZWMyMzA2NzliMDQiLCJ1c2VySWQiOiI3ODUwOTA2ODcifQ==</vt:lpwstr>
  </property>
</Properties>
</file>