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ABFB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11772900</wp:posOffset>
            </wp:positionV>
            <wp:extent cx="292100" cy="495300"/>
            <wp:effectExtent l="0" t="0" r="1270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36192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生物试题卷（合卷）</w:t>
      </w:r>
    </w:p>
    <w:p w14:paraId="531825C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本试题卷分地理和生物两部分，满分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2A418F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请按试题序号在答题卡相应位置作答，答在试题卷或其它位置无效。</w:t>
      </w:r>
    </w:p>
    <w:p w14:paraId="668070B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地理部分（共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410F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347C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在每小题列出的四个备选项中只有一项是最符合题目要求的，请将其代码填涂在答题卡相应位置。错选、多选或未选均不得分。</w:t>
      </w:r>
    </w:p>
    <w:p w14:paraId="78DD504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格陵兰岛大部分地区常年被冰雪覆盖，全球气候变暖对其生态环境影响较大。下图示意格陵兰岛位置及部分城镇分布。据此完成下面小题。</w:t>
      </w:r>
    </w:p>
    <w:p w14:paraId="45F30300">
      <w:pPr>
        <w:spacing w:line="360" w:lineRule="auto"/>
        <w:jc w:val="left"/>
      </w:pPr>
      <w:r>
        <w:drawing>
          <wp:inline distT="0" distB="0" distL="114300" distR="114300">
            <wp:extent cx="2238375" cy="2076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A36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塔西拉克附近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纬线是（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049BF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北极圈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南极圈</w:t>
      </w:r>
    </w:p>
    <w:p w14:paraId="6793B46B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下列城镇中，无极昼极夜现象的是（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016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努克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达讷堡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乌马纳克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卡纳克</w:t>
      </w:r>
    </w:p>
    <w:p w14:paraId="4B726A1D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格陵兰岛常年被冰雪覆盖，主要原因是该岛（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F2B78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四面临海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海拔高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面积广阔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纬度高</w:t>
      </w:r>
    </w:p>
    <w:p w14:paraId="3554E414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面对全球气候变暖对格陵兰岛环境的影响，应该（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7519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扩大城镇规模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减少极地科考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倡导节能减排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强制岛民搬离</w:t>
      </w:r>
    </w:p>
    <w:p w14:paraId="2623D0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中吉乌铁路连接中国、吉尔吉斯斯坦和乌兹别克斯坦，是三国共建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合作的标志性工程。中国承担了该工程可行性研究任务。结合中吉乌铁路规划线路图（下图），完成下面小题。</w:t>
      </w:r>
    </w:p>
    <w:p w14:paraId="11905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2381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7E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中吉乌三国均为（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5F35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南半球国家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内陆国家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西半球国家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亚洲国家</w:t>
      </w:r>
    </w:p>
    <w:p w14:paraId="3D53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下列符合该铁路沿线地区自然环境特征描述的是（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4FE9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长夏无冬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河网密布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植被常绿</w:t>
      </w:r>
    </w:p>
    <w:p w14:paraId="1EACE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我国承担该工程可行性研究任务，主要是因为我国（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34D9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技术先进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矿产丰富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人口众多</w:t>
      </w:r>
    </w:p>
    <w:p w14:paraId="6ACDA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该铁路建成后，对中吉乌三国经济发展的作用有（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30D4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减少资源浪费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促进经贸合作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消除贫富差异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加强文化交流</w:t>
      </w:r>
    </w:p>
    <w:p w14:paraId="024F94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日本是太平洋西北部的岛国，工业高度发达，但国内市场狭小。下图为日本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楷体" w:hAnsi="楷体" w:eastAsia="楷体" w:cs="楷体"/>
          <w:color w:val="000000"/>
        </w:rPr>
        <w:t>年主要工业原料和燃料对外依赖程度统计图。据此完成下面小题。</w:t>
      </w:r>
    </w:p>
    <w:p w14:paraId="00CF8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905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20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年日本工业原料和燃料完全依赖进口的是（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1733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石油、天然气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铜矿石、石油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木材、煤炭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铁矿石、棉花</w:t>
      </w:r>
    </w:p>
    <w:p w14:paraId="4D25F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日本进口石油、天然气主要选择（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685D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海洋运输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管道运输</w:t>
      </w:r>
    </w:p>
    <w:p w14:paraId="5230D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日本对进口的原材料进行加工，大量出口（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8136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农产品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工业产品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初级产品</w:t>
      </w:r>
    </w:p>
    <w:p w14:paraId="133934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日，西藏定日县发生</w:t>
      </w:r>
      <w:r>
        <w:rPr>
          <w:rFonts w:ascii="Times New Roman" w:hAnsi="Times New Roman" w:eastAsia="Times New Roman" w:cs="Times New Roman"/>
          <w:color w:val="000000"/>
        </w:rPr>
        <w:t>6.8</w:t>
      </w:r>
      <w:r>
        <w:rPr>
          <w:rFonts w:ascii="楷体" w:hAnsi="楷体" w:eastAsia="楷体" w:cs="楷体"/>
          <w:color w:val="000000"/>
        </w:rPr>
        <w:t>级地震。地震发生后，国家紧急调拨各类物资和组织人员展开救援。一天之内交通、供电等得到恢复。下图示意定日县位置。据此完成下面小题。</w:t>
      </w:r>
    </w:p>
    <w:p w14:paraId="762EB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790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E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定日县位于我国（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D505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黄土高原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云贵高原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四川盆地</w:t>
      </w:r>
    </w:p>
    <w:p w14:paraId="79852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造成此次地震的原因是（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0BAD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山体滑坡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板块运动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地面下沉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冰川消融</w:t>
      </w:r>
    </w:p>
    <w:p w14:paraId="0E805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地震发生后，相关部门快速响应，反映了我国（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821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地震发生次数少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地震灾害预报精准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应急救灾能力强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救灾物资储备丰富</w:t>
      </w:r>
    </w:p>
    <w:p w14:paraId="7D517E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②④</w:t>
      </w:r>
    </w:p>
    <w:p w14:paraId="07EA83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下图示意武汉市某月连续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天的天气预报，据此完成下面小题。</w:t>
      </w:r>
    </w:p>
    <w:p w14:paraId="4CA2A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962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1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武汉市所在省级行政区的简称是（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F59C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川</w:t>
      </w:r>
    </w:p>
    <w:p w14:paraId="23663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周三武汉市民在户外活动时，需要注意（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EE5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防湿滑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防雷电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防晒</w:t>
      </w:r>
    </w:p>
    <w:p w14:paraId="377A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气温日较差最小的一天是</w:t>
      </w:r>
    </w:p>
    <w:p w14:paraId="13BA50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周四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周日</w:t>
      </w:r>
    </w:p>
    <w:p w14:paraId="35D618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黄花滩生态移民区位于甘肃省古浪县黄花滩镇，地形平坦，气候干旱。下图示意黄花滩生态移民区种植业和畜牧业相结合的农业模式。据此完成下面小题。</w:t>
      </w:r>
    </w:p>
    <w:p w14:paraId="725BC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247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E0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在农区修筑蓄水池的主要目的是（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1B41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保障灌溉用水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提供工业用水</w:t>
      </w:r>
    </w:p>
    <w:p w14:paraId="13DC92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发展水产养殖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调节当地气候</w:t>
      </w:r>
    </w:p>
    <w:p w14:paraId="2C774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该地区种植玉米的优势自然条件有（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ABF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降水丰沛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光照充足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年温差小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黑土肥沃</w:t>
      </w:r>
    </w:p>
    <w:p w14:paraId="14F6D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这种农业模式的主要优点是（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5776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提高农业效益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改良作物品种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节约农业用水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减轻水土流失</w:t>
      </w:r>
    </w:p>
    <w:p w14:paraId="25B39F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某古村地处长白山密林深处，村落随处可见木墙、木瓦、木栅栏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下图为古村景观及位置示意图。据此完成下面小题。</w:t>
      </w:r>
    </w:p>
    <w:p w14:paraId="7359D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181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69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古村在长春的（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876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东北方向</w:t>
      </w:r>
    </w:p>
    <w:p w14:paraId="41AE1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古村富有特色的景观有（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2F72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草原、蒙古包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茶园、拱桥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胡同、四合院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林海、木屋</w:t>
      </w:r>
    </w:p>
    <w:p w14:paraId="73E7E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当地居民最可能擅长（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CE8B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摔跤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包粽子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酿青稞酒</w:t>
      </w:r>
    </w:p>
    <w:p w14:paraId="7BA43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为合理开发和保护古村落，当地应该（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A2F3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修缮古民居，保护地方文化特色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拆除旧建筑，改建为现代化民居</w:t>
      </w:r>
    </w:p>
    <w:p w14:paraId="5696C4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搬迁古村落，伐木发展家具产业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新建商业区，增加多种娱乐项目</w:t>
      </w:r>
    </w:p>
    <w:p w14:paraId="019EE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81C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920CE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锂矿资源丰富，储量、产量、出口量均居世界前列。该国利用锂矿埋藏浅的优势，进行露天开采，并采用现代管理方法和机械化、自动化生产，提高了锂矿的开采效率和利用效率。在采矿过程中，澳大利亚非常注重保护环境，通过回填矿坑、随毁随植等措施进行生态修复。下图示意澳大利亚锂矿分布。</w:t>
      </w:r>
    </w:p>
    <w:p w14:paraId="0C98B1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中国新能源汽车产业、高端制造业快速发展，对锂矿的需求量日益增大，从澳大利亚大量进口锂矿。</w:t>
      </w:r>
    </w:p>
    <w:p w14:paraId="1F7E7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257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B2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描述澳大利亚锂矿的分布特征。</w:t>
      </w:r>
    </w:p>
    <w:p w14:paraId="08453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说出澳大利亚锂矿开采的有利自然条件。</w:t>
      </w:r>
    </w:p>
    <w:p w14:paraId="26517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简析澳大利亚在锂矿资源开发方面值得借鉴的经验。</w:t>
      </w:r>
    </w:p>
    <w:p w14:paraId="23D59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说明中澳锂矿贸易对澳大利亚经济社会发展的意义。</w:t>
      </w:r>
    </w:p>
    <w:p w14:paraId="2ADDB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4E3361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库布齐沙漠位于内蒙古高原，曾是京津冀等地区的主要沙源地之一。近年来，当地持续创新治沙技术，将治沙与产业发展相结合，如发展沙漠植物种植、加工，建设光伏项目等。铺设在沙漠上的一排排光伏板，在利用太阳能发电的同时，还能起到防风阻沙的效果。</w:t>
      </w:r>
    </w:p>
    <w:p w14:paraId="4E467A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经过不懈努力，库布齐沙漠实现了由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沙逼人退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绿进沙退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的转变，也带动了沙区农牧民就业、致富。下图示意库布齐沙漠位置。</w:t>
      </w:r>
    </w:p>
    <w:p w14:paraId="43490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2171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853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库布齐沙漠位于我国四大地理区域中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1438060" name="图片 511438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438060" name="图片 51143806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地区。</w:t>
      </w:r>
    </w:p>
    <w:p w14:paraId="398E3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说出我国在库布齐沙漠建设光伏项目的有利条件。</w:t>
      </w:r>
    </w:p>
    <w:p w14:paraId="09BBA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为解决沙漠植物种植的缺水问题，请你提出合理建议。</w:t>
      </w:r>
    </w:p>
    <w:p w14:paraId="674DA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简要说明在库布齐沙漠发展沙漠植物种植的生态环境效益。</w:t>
      </w:r>
    </w:p>
    <w:p w14:paraId="0F73D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阅读材料，完成下列要求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76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西班牙位于欧洲西部，旅游业发达，旅游从业人员多，有近万家旅行社和一万多家旅馆。图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示意西班牙部分旅游资源分布，图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为西班牙气候类型分布图，图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为两名欧洲游客对话。</w:t>
      </w:r>
    </w:p>
    <w:p w14:paraId="7BC91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162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19325" cy="2105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D6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甲游客将前往西班牙首都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，乙游客的旅游目的地位于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（海域）沿岸。</w:t>
      </w:r>
    </w:p>
    <w:p w14:paraId="1905A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说出乙游客家乡的气候类型，并从气候角度简析该游客选择夏季出游的原因。</w:t>
      </w:r>
    </w:p>
    <w:p w14:paraId="46416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说明西班牙发展旅游业的优势。</w:t>
      </w:r>
    </w:p>
    <w:p w14:paraId="02987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某地理小组开展以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保护鄱阳湖生态环境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为主题的学习活动。图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为鄱阳湖位置示意图，图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为南昌市气候资料图，图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为鄱阳湖景观图。请你结合图文资料，完成下列要求。</w:t>
      </w:r>
    </w:p>
    <w:p w14:paraId="1DEB4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581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095750" cy="2533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BA6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【奇幻的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鄱湖景观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】每年雨季来临，河水丰盈之时，鄱阳湖烟波浩渺，成为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水世界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；雨季结束后，鄱阳湖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枯水一线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，湖滩大面积裸露，野草迅速生长，形成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大草原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53D28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与夏季相比，秋冬季节鄱阳湖草原面积更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F7E5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分析鄱阳湖水域面积季节变化大的原因。</w:t>
      </w:r>
    </w:p>
    <w:p w14:paraId="1073B3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【美丽的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候鸟天堂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】鄱阳湖是我国最大的淡水湖，生态环境良好。每年秋冬季节，鄱阳湖吸引了大量候鸟来此越冬。</w:t>
      </w:r>
    </w:p>
    <w:p w14:paraId="00E21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简析鄱阳湖成为候鸟越冬地的有利条件。</w:t>
      </w:r>
    </w:p>
    <w:p w14:paraId="56760F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【珍贵的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生态湖泊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】鄱阳湖处处是宝，水中有鱼，空中有鸟，水面有船，湖岸有厂，湖畔有田。由于不合理的开发，鄱阳湖曾出现环境问题。政府采取了一系列措施保护和修复鄱阳湖的生态环境，鄱阳湖焕发勃勃生机。</w:t>
      </w:r>
    </w:p>
    <w:p w14:paraId="36317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请你为保护鄱阳湖生态环境献计献策。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286A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B8C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90E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A698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B49E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22EE5"/>
    <w:rsid w:val="38274566"/>
    <w:rsid w:val="41654089"/>
    <w:rsid w:val="42563F0B"/>
    <w:rsid w:val="68A4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2754</Words>
  <Characters>2932</Characters>
  <Lines>0</Lines>
  <Paragraphs>0</Paragraphs>
  <TotalTime>5</TotalTime>
  <ScaleCrop>false</ScaleCrop>
  <LinksUpToDate>false</LinksUpToDate>
  <CharactersWithSpaces>3197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2025-06-26T17:20:00Z</dcterms:created>
  <dc:creator>学科网试题生产平台</dc:creator>
  <dc:description>3781242351124480</dc:description>
  <cp:lastModifiedBy>上帝掷骰子吗</cp:lastModifiedBy>
  <dcterms:modified xsi:type="dcterms:W3CDTF">2026-02-09T06:15:57Z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0812D64BD0054CA4B381DFB9E24D652F_12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