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C7484B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10845800</wp:posOffset>
            </wp:positionH>
            <wp:positionV relativeFrom="topMargin">
              <wp:posOffset>11518900</wp:posOffset>
            </wp:positionV>
            <wp:extent cx="482600" cy="495300"/>
            <wp:effectExtent l="0" t="0" r="12700" b="0"/>
            <wp:wrapNone/>
            <wp:docPr id="100024" name="图片 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甘肃省武威市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736A29E8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地理试题</w:t>
      </w:r>
    </w:p>
    <w:p w14:paraId="3832DA0A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:</w:t>
      </w:r>
      <w:r>
        <w:rPr>
          <w:rFonts w:ascii="宋体" w:hAnsi="宋体" w:eastAsia="宋体" w:cs="宋体"/>
          <w:b/>
          <w:color w:val="auto"/>
          <w:sz w:val="24"/>
        </w:rPr>
        <w:t>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,</w:t>
      </w:r>
      <w:r>
        <w:rPr>
          <w:rFonts w:ascii="宋体" w:hAnsi="宋体" w:eastAsia="宋体" w:cs="宋体"/>
          <w:b/>
          <w:color w:val="auto"/>
          <w:sz w:val="24"/>
        </w:rPr>
        <w:t>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,</w:t>
      </w:r>
      <w:r>
        <w:rPr>
          <w:rFonts w:ascii="宋体" w:hAnsi="宋体" w:eastAsia="宋体" w:cs="宋体"/>
          <w:b/>
          <w:color w:val="auto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16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,</w:t>
      </w:r>
      <w:r>
        <w:rPr>
          <w:rFonts w:ascii="宋体" w:hAnsi="宋体" w:eastAsia="宋体" w:cs="宋体"/>
          <w:b/>
          <w:color w:val="auto"/>
          <w:sz w:val="24"/>
        </w:rPr>
        <w:t>只有一项符合题目要求。</w:t>
      </w:r>
    </w:p>
    <w:p w14:paraId="4FCDB222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某中学地理兴趣小组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楷体" w:hAnsi="楷体" w:eastAsia="楷体" w:cs="楷体"/>
          <w:color w:val="auto"/>
        </w:rPr>
        <w:t>在我国东南某地开展研学考察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楷体" w:hAnsi="楷体" w:eastAsia="楷体" w:cs="楷体"/>
          <w:color w:val="auto"/>
        </w:rPr>
        <w:t>下图是考察地等高线地形图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楷体" w:hAnsi="楷体" w:eastAsia="楷体" w:cs="楷体"/>
          <w:color w:val="auto"/>
        </w:rPr>
        <w:t>据图完成下面小题。</w:t>
      </w:r>
    </w:p>
    <w:p w14:paraId="39180ED4">
      <w:pPr>
        <w:spacing w:line="360" w:lineRule="auto"/>
        <w:jc w:val="left"/>
      </w:pPr>
      <w:r>
        <w:drawing>
          <wp:inline distT="0" distB="0" distL="114300" distR="114300">
            <wp:extent cx="2790825" cy="17049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9F47A7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观景台遥看湖泊，应面朝（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198994C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宋体" w:hAnsi="宋体" w:eastAsia="宋体" w:cs="宋体"/>
          <w:color w:val="auto"/>
        </w:rPr>
        <w:t>东南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西北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东北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西南</w:t>
      </w:r>
    </w:p>
    <w:p w14:paraId="60DE5BF2">
      <w:pPr>
        <w:spacing w:line="360" w:lineRule="auto"/>
        <w:jc w:val="left"/>
      </w:pPr>
      <w:r>
        <w:rPr>
          <w:color w:val="auto"/>
        </w:rPr>
        <w:t xml:space="preserve">2. </w:t>
      </w:r>
      <w:r>
        <w:rPr>
          <w:rFonts w:ascii="宋体" w:hAnsi="宋体" w:eastAsia="宋体" w:cs="宋体"/>
          <w:color w:val="auto"/>
        </w:rPr>
        <w:t>地理兴趣小组沿图中廊道箭头指示方向步行考察，下列说法正确的是（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7FCA6120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廊道①处海拔为</w:t>
      </w:r>
      <w:r>
        <w:rPr>
          <w:rFonts w:ascii="Times New Roman" w:hAnsi="Times New Roman" w:eastAsia="Times New Roman" w:cs="Times New Roman"/>
          <w:color w:val="auto"/>
        </w:rPr>
        <w:t>650</w:t>
      </w:r>
      <w:r>
        <w:rPr>
          <w:rFonts w:ascii="宋体" w:hAnsi="宋体" w:eastAsia="宋体" w:cs="宋体"/>
          <w:color w:val="auto"/>
        </w:rPr>
        <w:t>米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廊道②处为盆地</w:t>
      </w:r>
    </w:p>
    <w:p w14:paraId="090B6E1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廊道③路段为下坡路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廊道④路段坡度陡</w:t>
      </w:r>
    </w:p>
    <w:p w14:paraId="4E20FD2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贵州省地表崎岖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多桥梁。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花江峡谷大桥贯通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桥面距水面垂直高度约</w:t>
      </w:r>
      <w:r>
        <w:rPr>
          <w:rFonts w:ascii="Times New Roman" w:hAnsi="Times New Roman" w:eastAsia="Times New Roman" w:cs="Times New Roman"/>
          <w:color w:val="000000"/>
        </w:rPr>
        <w:t>625</w:t>
      </w:r>
      <w:r>
        <w:rPr>
          <w:rFonts w:ascii="楷体" w:hAnsi="楷体" w:eastAsia="楷体" w:cs="楷体"/>
          <w:color w:val="000000"/>
        </w:rPr>
        <w:t>米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刷新世界最高桥梁纪录。结合贵州省地形图及花江峡谷大桥景观图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完成下面小题。</w:t>
      </w:r>
    </w:p>
    <w:p w14:paraId="00DC2F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430780"/>
            <wp:effectExtent l="0" t="0" r="0" b="762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430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F0D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贵州省的地势特征是（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06072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东高西低，地势较平缓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西高东低，地表起伏大</w:t>
      </w:r>
    </w:p>
    <w:p w14:paraId="39D6079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中间高，四周低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四周高，中间低</w:t>
      </w:r>
    </w:p>
    <w:p w14:paraId="4B76DB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花江峡谷大桥贯通，对黔西南地区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积极影响是（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991451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加强对外联系，提高运输成本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美化生态环境，减轻水土流失</w:t>
      </w:r>
    </w:p>
    <w:p w14:paraId="0BCD437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缩短空间距离，促进经济发展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扩大耕地面积，减轻人地矛盾</w:t>
      </w:r>
    </w:p>
    <w:p w14:paraId="73546CA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“在漫长的两三百万年间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楷体" w:hAnsi="楷体" w:eastAsia="楷体" w:cs="楷体"/>
          <w:color w:val="000000"/>
        </w:rPr>
        <w:t>这片广袤的土地已经被水流剥蚀得千沟万壑、支离破碎”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楷体" w:hAnsi="楷体" w:eastAsia="楷体" w:cs="楷体"/>
          <w:color w:val="000000"/>
        </w:rPr>
        <w:t>这是路遥在《平凡的世界》里对黄土高原的描述、读黄土高原简图和延安气候资料图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楷体" w:hAnsi="楷体" w:eastAsia="楷体" w:cs="楷体"/>
          <w:color w:val="000000"/>
        </w:rPr>
        <w:t>下图</w:t>
      </w:r>
      <w:r>
        <w:rPr>
          <w:rFonts w:ascii="Times New Roman" w:hAnsi="Times New Roman" w:eastAsia="Times New Roman" w:cs="Times New Roman"/>
          <w:color w:val="000000"/>
        </w:rPr>
        <w:t>),</w:t>
      </w:r>
      <w:r>
        <w:rPr>
          <w:rFonts w:ascii="楷体" w:hAnsi="楷体" w:eastAsia="楷体" w:cs="楷体"/>
          <w:color w:val="000000"/>
        </w:rPr>
        <w:t>完成下面小题。</w:t>
      </w:r>
    </w:p>
    <w:p w14:paraId="648ECE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43425" cy="19907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86FE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黄土高原“千沟万壑、支离破碎”的自然原因是（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97F62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①地表坡度大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②夏季降雨集中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③河道蜿蜒曲折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④植被稀少</w:t>
      </w:r>
    </w:p>
    <w:p w14:paraId="20936DE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①②④</w:t>
      </w:r>
    </w:p>
    <w:p w14:paraId="4623A2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能有效改善黄土高原生态环境的措施是（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D400CA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退田还湖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陡坡垦荒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退耕还林还草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扩大耕地面积</w:t>
      </w:r>
    </w:p>
    <w:p w14:paraId="2F653A1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火地岛位于南美洲南端。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醉汉林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是该岛独特的景观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它是在大风长期吹拂下导致树木迎风面的树枝受损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而背风面的树枝得以正常生长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形成树冠向背风面延伸的不对称形态。读火地岛示意图和当地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醉汉树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景观图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楷体" w:hAnsi="楷体" w:eastAsia="楷体" w:cs="楷体"/>
          <w:color w:val="000000"/>
        </w:rPr>
        <w:t>下图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完成下面小题。</w:t>
      </w:r>
    </w:p>
    <w:p w14:paraId="4BBBA1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28925" cy="18859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2409825" cy="13906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FA5A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火地岛位于（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10749F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热带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南寒带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北温带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南温带</w:t>
      </w:r>
    </w:p>
    <w:p w14:paraId="081777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根据盛行风向判断，火地岛“醉汉林”树冠一般朝向（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24F436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东北方向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东南方向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西北方向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西南方向</w:t>
      </w:r>
    </w:p>
    <w:p w14:paraId="6E5B0475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二、综合题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:</w:t>
      </w:r>
      <w:r>
        <w:rPr>
          <w:rFonts w:ascii="宋体" w:hAnsi="宋体" w:eastAsia="宋体" w:cs="宋体"/>
          <w:b/>
          <w:color w:val="000000"/>
          <w:sz w:val="24"/>
        </w:rPr>
        <w:t>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,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2BDAA5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中国幅员辽阔，自然环境复杂多样，形成了各具特色的地理区域。左图为中国四大地理区域图。读图完成下列要求。</w:t>
      </w:r>
    </w:p>
    <w:p w14:paraId="5561C9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76450" cy="16383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3219450" cy="16383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5778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图中甲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地区；乙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地区。</w:t>
      </w:r>
    </w:p>
    <w:p w14:paraId="289563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图中北方地区和乙地区的地理分界线大致沿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岭一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河一线分布。</w:t>
      </w:r>
    </w:p>
    <w:p w14:paraId="536B15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北方地区和西北地区大致以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毫米年等降水量线为分界线，该线东西两侧地区地理环境差异较大。右图示意北方地区和西北地区部分地理要素的差异，填写图中序号分别代表的内容：①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；②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；③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631247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马里是位于非洲西北部的国家，多贡是马里中部的一个部落。左图为马里地理位置及多贡气候资料图，右图为多贡民居景观图。据此完成下列要求。</w:t>
      </w:r>
    </w:p>
    <w:p w14:paraId="3F355A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33850" cy="13906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BDC6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据左图可知，多贡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月气温最低，该地气温全年较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5DCEA1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据左图描述多贡全年降水的变化特点。</w:t>
      </w:r>
    </w:p>
    <w:p w14:paraId="628ACC2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多贡为热带草原气候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多贡民居屋顶采用多层茅草覆盖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形成锥形或人字形结构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坡度较陡。</w:t>
      </w:r>
    </w:p>
    <w:p w14:paraId="6B86E4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民居建筑深受自然环境影响，简要说明多贡民居屋顶这样建造的原因。</w:t>
      </w:r>
    </w:p>
    <w:p w14:paraId="7BDB99F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中国和马里两国有贸易往来。以下两组是两国部分进出口货物清单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 xml:space="preserve"> A.</w:t>
      </w:r>
      <w:r>
        <w:rPr>
          <w:rFonts w:ascii="楷体" w:hAnsi="楷体" w:eastAsia="楷体" w:cs="楷体"/>
          <w:color w:val="000000"/>
        </w:rPr>
        <w:t>机电产品、通讯设备、轻工日用品、茶叶等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楷体" w:hAnsi="楷体" w:eastAsia="楷体" w:cs="楷体"/>
          <w:color w:val="000000"/>
        </w:rPr>
        <w:t>黄金、棉花、花生等农矿产品。</w:t>
      </w:r>
    </w:p>
    <w:p w14:paraId="5E5BC4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中马两国货物贸易存在差异，我国从马里进口货物清单是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B)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D912B6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7C853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691C7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B1808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0A66F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F2142BD"/>
    <w:rsid w:val="36493DF2"/>
    <w:rsid w:val="38274566"/>
    <w:rsid w:val="626B39A2"/>
    <w:rsid w:val="6CDE0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4" Type="http://schemas.openxmlformats.org/officeDocument/2006/relationships/fontTable" Target="fontTable.xml"/><Relationship Id="rId23" Type="http://schemas.openxmlformats.org/officeDocument/2006/relationships/customXml" Target="../customXml/item1.xml"/><Relationship Id="rId22" Type="http://schemas.openxmlformats.org/officeDocument/2006/relationships/image" Target="media/image13.png"/><Relationship Id="rId21" Type="http://schemas.openxmlformats.org/officeDocument/2006/relationships/image" Target="media/image12.wmf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3</Pages>
  <Words>1285</Words>
  <Characters>1397</Characters>
  <Lines>0</Lines>
  <Paragraphs>0</Paragraphs>
  <TotalTime>5</TotalTime>
  <ScaleCrop>false</ScaleCrop>
  <LinksUpToDate>false</LinksUpToDate>
  <CharactersWithSpaces>1501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2025-06-23T11:00:00Z</dcterms:created>
  <dc:creator>学科网试题生产平台</dc:creator>
  <dc:description>3780185520709632</dc:description>
  <cp:lastModifiedBy>上帝掷骰子吗</cp:lastModifiedBy>
  <dcterms:modified xsi:type="dcterms:W3CDTF">2026-02-09T06:16:11Z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A58DBD19F77942D58B17970518642187_12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