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0A18A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12458700</wp:posOffset>
            </wp:positionV>
            <wp:extent cx="304800" cy="457200"/>
            <wp:effectExtent l="0" t="0" r="0" b="0"/>
            <wp:wrapNone/>
            <wp:docPr id="100026" name="图片 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10198100</wp:posOffset>
            </wp:positionV>
            <wp:extent cx="381000" cy="495300"/>
            <wp:effectExtent l="0" t="0" r="0" b="0"/>
            <wp:wrapNone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南充市二〇二六年八年级学业水平考试</w:t>
      </w:r>
    </w:p>
    <w:p w14:paraId="1F7C19F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地理试题</w:t>
      </w:r>
    </w:p>
    <w:p w14:paraId="398CADE8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F5407A6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．地理、生物学合堂分卷，时间共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分钟。地理试题满分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52C5CF56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．答题前将姓名、座位号、身份证号、准考证号填在答题卡指定位置。</w:t>
      </w:r>
    </w:p>
    <w:p w14:paraId="4D81F672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．所有解答内容均须涂、写在答题卡上。</w:t>
      </w:r>
    </w:p>
    <w:p w14:paraId="3D933024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．选择题须用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铅笔将答题卡相应题号对应选项涂黑，若需改动，须擦净另涂。</w:t>
      </w:r>
    </w:p>
    <w:p w14:paraId="24C16DB8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．非选择题在答题卡对应题号位置用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毫米黑色字迹笔规范书写。</w:t>
      </w:r>
    </w:p>
    <w:p w14:paraId="0F2A977B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一、单项选择题（每小题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D03EDBA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某地理兴趣小组用手电筒模拟太阳光照射地球仪，并用手自西向东拨动地球仪，演示地球自转运动及产生的地理现象。下图为地球运动演示光照图，据此完成下面小题。</w:t>
      </w:r>
    </w:p>
    <w:p w14:paraId="7A153804">
      <w:pPr>
        <w:spacing w:line="360" w:lineRule="auto"/>
        <w:jc w:val="both"/>
        <w:textAlignment w:val="center"/>
      </w:pPr>
      <w:r>
        <w:drawing>
          <wp:inline distT="0" distB="0" distL="114300" distR="114300">
            <wp:extent cx="2714625" cy="16859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AEB0D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color w:val="auto"/>
        </w:rPr>
        <w:t>该实验演示的地理现象是（   ）</w:t>
      </w:r>
    </w:p>
    <w:p w14:paraId="741EFCE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昼夜更替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五带的形成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四季变化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昼夜长短变化</w:t>
      </w:r>
    </w:p>
    <w:p w14:paraId="4E12AA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下图示意南充市某周连续5天的天气预报，据此完成下面小题。</w:t>
      </w:r>
    </w:p>
    <w:p w14:paraId="2522A0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1647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B02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周六，南充市民在户外活动时需要注意（   ）</w:t>
      </w:r>
    </w:p>
    <w:p w14:paraId="040A4B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防晒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防寒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防湿滑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防沙尘</w:t>
      </w:r>
    </w:p>
    <w:p w14:paraId="39DD38E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中俄东线天然气管道工程是我国四大能源运输通道之一，自俄罗斯西伯利亚的清洁天然气输往我国东部，为我国重点地区绿色发展注入动力。下图为中俄东线天然气管道走向示意图，据此完成下面小题。</w:t>
      </w:r>
    </w:p>
    <w:p w14:paraId="1BDEEE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28975" cy="1933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74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关于该工程线路（俄罗斯境内部分）修建条件叙述正确的是（   ）</w:t>
      </w:r>
    </w:p>
    <w:p w14:paraId="4E0C4F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地形平坦，施工难度小</w:t>
      </w:r>
    </w:p>
    <w:p w14:paraId="2D0CE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气候寒冷，冻土分布广</w:t>
      </w:r>
    </w:p>
    <w:p w14:paraId="61E397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人口数量多，劳动力充足</w:t>
      </w:r>
    </w:p>
    <w:p w14:paraId="3CDB6C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基础设施好，开发程度高</w:t>
      </w:r>
    </w:p>
    <w:p w14:paraId="68BED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下列关于中俄天然气合作开发对中俄两国影响的叙述，正确的有（   ）</w:t>
      </w:r>
    </w:p>
    <w:p w14:paraId="57E3DC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①促进俄罗斯东部地区发展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②缓解我国能源紧张状况</w:t>
      </w:r>
    </w:p>
    <w:p w14:paraId="6BB5CA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③优化俄罗斯能源消费结构</w:t>
      </w:r>
      <w:r>
        <w:rPr>
          <w:color w:val="000000"/>
        </w:rPr>
        <w:t xml:space="preserve">            </w:t>
      </w:r>
      <w:r>
        <w:rPr>
          <w:rFonts w:ascii="宋体" w:hAnsi="宋体" w:eastAsia="宋体" w:cs="宋体"/>
          <w:color w:val="000000"/>
        </w:rPr>
        <w:t>④拓宽我国能源进口渠道</w:t>
      </w:r>
    </w:p>
    <w:p w14:paraId="6C30AC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7D62ECF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日，美国某人工智能公司正式官宣新一代</w:t>
      </w:r>
      <w:r>
        <w:rPr>
          <w:rFonts w:ascii="Times New Roman" w:hAnsi="Times New Roman" w:eastAsia="Times New Roman" w:cs="Times New Roman"/>
          <w:color w:val="000000"/>
        </w:rPr>
        <w:t>AI</w:t>
      </w:r>
      <w:r>
        <w:rPr>
          <w:rFonts w:ascii="楷体" w:hAnsi="楷体" w:eastAsia="楷体" w:cs="楷体"/>
          <w:color w:val="000000"/>
        </w:rPr>
        <w:t>视频生成模型。该公司总部设在旧金山，专注于智能机器人技术的研发业务。下图为旧金山位置示意图，据此完成下面小题。</w:t>
      </w:r>
    </w:p>
    <w:p w14:paraId="1CEE3F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62275" cy="18764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D6A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该公司总部设在旧金山的主要原因是（   ）</w:t>
      </w:r>
    </w:p>
    <w:p w14:paraId="6F137C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科技人才众多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气候条件适宜</w:t>
      </w:r>
    </w:p>
    <w:p w14:paraId="23B70D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钢铁工业发达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海陆交通便利</w:t>
      </w:r>
    </w:p>
    <w:p w14:paraId="2940B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人工智能发展对传统制造业的影响可能有（   ）</w:t>
      </w:r>
    </w:p>
    <w:p w14:paraId="0960B0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①产品种类减少 ②工人数量增加 ③生产效率提高 ④产业升级加快</w:t>
      </w:r>
    </w:p>
    <w:p w14:paraId="204E51B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A92B42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近年来，快递市场规模持续增长，推动智能化多元发展，无人机配送是当下物流行业的新趋势，同时由快递业带来的资源浪费等问题也日益突出。下图为无人机配送快递示意图，据此完成下面小题。</w:t>
      </w:r>
    </w:p>
    <w:p w14:paraId="334BB1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5906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33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与传统配送方式相比，无人机配送的优势是（   ）</w:t>
      </w:r>
    </w:p>
    <w:p w14:paraId="412030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配送距离更短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配送时间更长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受天气影响小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配送效率更高</w:t>
      </w:r>
    </w:p>
    <w:p w14:paraId="63E53B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为合理利用、保护和节约自然资源，快递行业应（   ）</w:t>
      </w:r>
    </w:p>
    <w:p w14:paraId="390D4B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使用多层塑料包装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推广使用一次性纸箱</w:t>
      </w:r>
    </w:p>
    <w:p w14:paraId="640BB5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使用可循环快递箱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大量采用燃油车配送</w:t>
      </w:r>
    </w:p>
    <w:p w14:paraId="4452E1F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南充素有“丝绸源点”“中国绸都”之称。南充桑蚕产业历经“兴盛—衰落—重振”的产业历程。图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为南充市气温年变化曲线和降水柱状图，图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为桑树习性资料卡图，据此完成下面小题。</w:t>
      </w:r>
    </w:p>
    <w:p w14:paraId="420490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71850" cy="22193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BE4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南充适宜植桑养蚕的气候特点是（   ）</w:t>
      </w:r>
    </w:p>
    <w:p w14:paraId="7549A1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夏季炎热干燥，冬季温暖湿润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全年高温多雨，降水分配均匀</w:t>
      </w:r>
    </w:p>
    <w:p w14:paraId="7871D3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夏季高温多雨，冬季寒冷干燥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夏季高温多雨，冬季温和少雨</w:t>
      </w:r>
    </w:p>
    <w:p w14:paraId="3DD580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南充桑蚕产业重新振兴的措施有（   ）</w:t>
      </w:r>
    </w:p>
    <w:p w14:paraId="6322C0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①加大科技投入，提高产品质量</w:t>
      </w:r>
    </w:p>
    <w:p w14:paraId="28CCFE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②扩大销售渠道，积极开拓市场</w:t>
      </w:r>
    </w:p>
    <w:p w14:paraId="4B9735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③回归传统手工养殖，提高产品价格</w:t>
      </w:r>
    </w:p>
    <w:p w14:paraId="307636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④产业融合，发展生态农业、观光农业</w:t>
      </w:r>
    </w:p>
    <w:p w14:paraId="3845F6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5CA62E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二、综合题（每空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FDD4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阅读图文材料，完成下列各题。</w:t>
      </w:r>
    </w:p>
    <w:p w14:paraId="0D2BE01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窗含西岭千秋雪，门泊东吴万里船。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南充市某中学组织学生到成都西岭雪山进行研学实践。下图为成都西岭雪山局部地形示意图。</w:t>
      </w:r>
    </w:p>
    <w:p w14:paraId="5665AF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95825" cy="16287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2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</w:tblGrid>
      <w:tr w14:paraId="44EA6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57A8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研学方案</w:t>
            </w:r>
          </w:p>
          <w:p w14:paraId="3C16020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．活动时间：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楷体" w:hAnsi="楷体" w:eastAsia="楷体" w:cs="楷体"/>
                <w:color w:val="000000"/>
              </w:rPr>
              <w:t>日</w:t>
            </w:r>
          </w:p>
          <w:p w14:paraId="15D837D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楷体" w:hAnsi="楷体" w:eastAsia="楷体" w:cs="楷体"/>
                <w:color w:val="000000"/>
              </w:rPr>
              <w:t>．探究任务</w:t>
            </w:r>
          </w:p>
          <w:p w14:paraId="57BD9BE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读地图，识地形</w:t>
            </w:r>
          </w:p>
          <w:p w14:paraId="05D7528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定方向，辨方位</w:t>
            </w:r>
          </w:p>
          <w:p w14:paraId="7AE99D2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察路线，析原因</w:t>
            </w:r>
          </w:p>
          <w:p w14:paraId="12C0A33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观河道，判流速</w:t>
            </w:r>
          </w:p>
          <w:p w14:paraId="65CDA34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楷体" w:hAnsi="楷体" w:eastAsia="楷体" w:cs="楷体"/>
                <w:color w:val="000000"/>
              </w:rPr>
              <w:t>．过程记录</w:t>
            </w: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  <w:p w14:paraId="7FBAE89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楷体" w:hAnsi="楷体" w:eastAsia="楷体" w:cs="楷体"/>
                <w:color w:val="000000"/>
              </w:rPr>
              <w:t>．研学收获</w:t>
            </w: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</w:tbl>
    <w:p w14:paraId="153FD56B">
      <w:pPr>
        <w:spacing w:line="360" w:lineRule="auto"/>
        <w:jc w:val="both"/>
        <w:textAlignment w:val="center"/>
        <w:rPr>
          <w:color w:val="000000"/>
        </w:rPr>
      </w:pPr>
    </w:p>
    <w:p w14:paraId="13759B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此次研学实践，同学们发现①②③地中仅②地残留“千秋雪”，其原因是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，该地形部位的名称是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1AE67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说出同学们由位置①沿公路到终点的行进方向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5820E9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据观察，当地公路多呈“之”字形，主要影响因素是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775CC7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研学过程中，发现③④河段流速不同，流速较快的是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河段，原因是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1C9EDB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图1为甲国矿产资源分布示意图，图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为乙国矿产资源分布示意图。据此完成下列各题。</w:t>
      </w:r>
    </w:p>
    <w:p w14:paraId="0ACD3D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21050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B15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读图可知，两国均被同一条重要纬线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穿过，两国领土大部分位于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（填热量带）。</w:t>
      </w:r>
    </w:p>
    <w:p w14:paraId="5C7AAB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据图分析，两国发展工业共同的优势条件是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丰富，并描述乙国铁矿资源主要分布情况：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</w:t>
      </w:r>
    </w:p>
    <w:p w14:paraId="7E8C51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甲国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地形区有世界上水量最大、流域面积最广的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河，其流域内覆盖着世界上面积最大的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（填植被类型）。</w:t>
      </w:r>
    </w:p>
    <w:p w14:paraId="117EB2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阅读图文材料，完成下列各题。</w:t>
      </w:r>
    </w:p>
    <w:p w14:paraId="2955F5A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东北地区（图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）是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中国饭碗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，也是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国之重器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。三江平原地区历史上被称为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北大荒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，如今变成了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北大仓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。三江平原分布着亚洲最大的淡水湿地，沼泽的大规模开垦，导致湿地生态环境破坏严重。近年来，我国在三江平原地区实行一系列措施，有效地保护和恢复了湿地生态系统，实现了人与自然和谐共生。图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为湿地生态效益示意图。</w:t>
      </w:r>
    </w:p>
    <w:p w14:paraId="3401E6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23241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047875" cy="15240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487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东北地区地形以山地和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为主，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广布（填土壤类型），土壤肥沃，是我国重要的商品粮基地，主要粮食作物有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、玉米、水稻等，被誉为“中华粮仓”。</w:t>
      </w:r>
    </w:p>
    <w:p w14:paraId="000353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东北地区形成了以沈阳、大连为核心的重工业基地，据图简述其形成的主要原因。</w:t>
      </w:r>
    </w:p>
    <w:p w14:paraId="63C064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说出湿地生态系统的生态效益：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30250F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湿地关系到生态环境和社会发展，请提出保护三江平原湿地的具体措施。</w:t>
      </w:r>
    </w:p>
    <w:p w14:paraId="6AD30C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阅读图文材料，完成下列各题。</w:t>
      </w:r>
    </w:p>
    <w:p w14:paraId="2F93F80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欧洲西部（下图）国家众多，经济发达。其中，英国是著名的乳畜业大国，西班牙素有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旅游王国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之称，其旅游业的优势项目是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3S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，即太阳（</w:t>
      </w:r>
      <w:r>
        <w:rPr>
          <w:rFonts w:ascii="Times New Roman" w:hAnsi="Times New Roman" w:eastAsia="Times New Roman" w:cs="Times New Roman"/>
          <w:color w:val="000000"/>
        </w:rPr>
        <w:t>Sun</w:t>
      </w:r>
      <w:r>
        <w:rPr>
          <w:rFonts w:ascii="楷体" w:hAnsi="楷体" w:eastAsia="楷体" w:cs="楷体"/>
          <w:color w:val="000000"/>
        </w:rPr>
        <w:t>）、海滨（</w:t>
      </w:r>
      <w:r>
        <w:rPr>
          <w:rFonts w:ascii="Times New Roman" w:hAnsi="Times New Roman" w:eastAsia="Times New Roman" w:cs="Times New Roman"/>
          <w:color w:val="000000"/>
        </w:rPr>
        <w:t>Shore</w:t>
      </w:r>
      <w:r>
        <w:rPr>
          <w:rFonts w:ascii="楷体" w:hAnsi="楷体" w:eastAsia="楷体" w:cs="楷体"/>
          <w:color w:val="000000"/>
        </w:rPr>
        <w:t>）、海洋（</w:t>
      </w:r>
      <w:r>
        <w:rPr>
          <w:rFonts w:ascii="Times New Roman" w:hAnsi="Times New Roman" w:eastAsia="Times New Roman" w:cs="Times New Roman"/>
          <w:color w:val="000000"/>
        </w:rPr>
        <w:t>Sea</w:t>
      </w:r>
      <w:r>
        <w:rPr>
          <w:rFonts w:ascii="楷体" w:hAnsi="楷体" w:eastAsia="楷体" w:cs="楷体"/>
          <w:color w:val="000000"/>
        </w:rPr>
        <w:t>）。</w:t>
      </w:r>
    </w:p>
    <w:p w14:paraId="713837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71875" cy="25908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A91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从经济发展水平看，英国和西班牙都属于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国家，两国主要为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人种。</w:t>
      </w:r>
    </w:p>
    <w:p w14:paraId="071841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据图判断，英国是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气候，有利于多汁牧草的生长，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业发达。</w:t>
      </w:r>
    </w:p>
    <w:p w14:paraId="7AB4BF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从海陆位置看，西班牙北濒大西洋，东临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海，南隔直布罗陀海峡与非洲相望，海岸线曲折。</w:t>
      </w:r>
    </w:p>
    <w:p w14:paraId="606658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每年夏季，大量英国游客涌向西班牙，享受其独特的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旅游资源。</w:t>
      </w:r>
    </w:p>
    <w:p w14:paraId="75943D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阅读图文材料，完成下列各题。</w:t>
      </w:r>
    </w:p>
    <w:p w14:paraId="183E20A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陕西某中学以端午节为契机开展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寻美食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楷体" w:hAnsi="楷体" w:eastAsia="楷体" w:cs="楷体"/>
          <w:color w:val="000000"/>
        </w:rPr>
        <w:t>赞家乡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主题班会。图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为陕西省示意图，图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楷体" w:hAnsi="楷体" w:eastAsia="楷体" w:cs="楷体"/>
          <w:color w:val="000000"/>
        </w:rPr>
        <w:t>为杨家岭毛泽东旧居示意图，图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楷体" w:hAnsi="楷体" w:eastAsia="楷体" w:cs="楷体"/>
          <w:color w:val="000000"/>
        </w:rPr>
        <w:t>为黄土高原景观示意图。</w:t>
      </w:r>
    </w:p>
    <w:p w14:paraId="269618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【一山一水 三秦大地】</w:t>
      </w:r>
    </w:p>
    <w:p w14:paraId="0B0D89A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班主任：秦川自古帝王州，一山一水定格局，陕西省分为三大地形区，三位同学分享家乡美食，介绍家乡特色。</w:t>
      </w:r>
    </w:p>
    <w:p w14:paraId="65FC2B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52750" cy="27146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F63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“一山一水”中的“一水”指渭河，“一山”指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山脉，该山脉是我国重要的地理分界线。由此，陕西省主要跨我国四大地理区域中的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地区和南方地区。</w:t>
      </w:r>
    </w:p>
    <w:p w14:paraId="2EAD9D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【巴山夜雨 稻花香】</w:t>
      </w:r>
    </w:p>
    <w:p w14:paraId="7D1F829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甲同学：我的家乡在陕南秦巴山区，端午美食是槲叶粽子。著名的汉江谷地是陕西省粮油的主产区。</w:t>
      </w:r>
    </w:p>
    <w:p w14:paraId="5DEADD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简述汉江谷地成为陕西省粮油主产区的优势自然条件。</w:t>
      </w:r>
    </w:p>
    <w:p w14:paraId="7AE5D0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【八百秦川 辉煌现】</w:t>
      </w:r>
    </w:p>
    <w:p w14:paraId="04D558E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乙同学：我家住在关中盆地，端午美食是花馍。十三朝风云在此激荡，留下了丰富的遗迹遗址和宝贵文物，旅游资源丰富。</w:t>
      </w:r>
    </w:p>
    <w:p w14:paraId="41A1A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位于关中盆地的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（城市）是我国四大古都之一。</w:t>
      </w:r>
    </w:p>
    <w:p w14:paraId="29D0E21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【沟壑纵横 星火传】</w:t>
      </w:r>
    </w:p>
    <w:p w14:paraId="244E5FC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丙同学：我家住在陕北黄土高原，端午美食是黄米凉糕。我的家乡是红色革命文化摇篮，延安精神代代相传，过去水冲土跑，现在绿树绕山。</w:t>
      </w:r>
    </w:p>
    <w:p w14:paraId="625764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3335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1781175" cy="13430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D3C6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以杨家岭毛泽东旧居（图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）为代表的黄土高原传统民居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，承载着延安精神的宝贵记忆。</w:t>
      </w:r>
    </w:p>
    <w:p w14:paraId="2E1893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“绿水青山就是金山银山。”黄土高原践行其发展理念实现了由“水冲土跑”到“绿树绕山”的变化，说出其具体治理措施。</w:t>
      </w:r>
    </w:p>
    <w:p w14:paraId="68B1C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4EB0A6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E15B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FBD53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CC5D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81BBC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0656A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817EF0"/>
    <w:rsid w:val="38274566"/>
    <w:rsid w:val="533C1ABC"/>
    <w:rsid w:val="5809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8</Pages>
  <Words>2844</Words>
  <Characters>3214</Characters>
  <Lines>0</Lines>
  <Paragraphs>0</Paragraphs>
  <TotalTime>0</TotalTime>
  <ScaleCrop>false</ScaleCrop>
  <LinksUpToDate>false</LinksUpToDate>
  <CharactersWithSpaces>3355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2026-09-13T13:38:06Z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6CCD59DD6C3D4BF5953C0D87EE0CEB8B_12</vt:lpwstr>
  </property>
</Properties>
</file>