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3769D">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11785600</wp:posOffset>
            </wp:positionV>
            <wp:extent cx="292100" cy="330200"/>
            <wp:effectExtent l="0" t="0" r="1270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292100" cy="330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11620500</wp:posOffset>
            </wp:positionH>
            <wp:positionV relativeFrom="topMargin">
              <wp:posOffset>11099800</wp:posOffset>
            </wp:positionV>
            <wp:extent cx="342900" cy="355600"/>
            <wp:effectExtent l="0" t="0" r="0" b="6350"/>
            <wp:wrapNone/>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2900" cy="3556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年遂宁市初中学业水平考试暨高中阶段学校招生考试</w:t>
      </w:r>
    </w:p>
    <w:p w14:paraId="3F1B62DD">
      <w:pPr>
        <w:spacing w:line="360" w:lineRule="auto"/>
        <w:jc w:val="center"/>
        <w:textAlignment w:val="center"/>
      </w:pPr>
      <w:r>
        <w:rPr>
          <w:rFonts w:ascii="宋体" w:hAnsi="宋体" w:eastAsia="宋体" w:cs="宋体"/>
          <w:b/>
          <w:color w:val="auto"/>
          <w:sz w:val="32"/>
        </w:rPr>
        <w:t>地理试卷</w:t>
      </w:r>
    </w:p>
    <w:p w14:paraId="7F6D992A">
      <w:pPr>
        <w:spacing w:line="360" w:lineRule="auto"/>
        <w:jc w:val="center"/>
        <w:textAlignment w:val="center"/>
      </w:pP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1788628A">
      <w:pPr>
        <w:spacing w:line="360" w:lineRule="auto"/>
        <w:jc w:val="left"/>
        <w:textAlignment w:val="center"/>
      </w:pPr>
      <w:r>
        <w:rPr>
          <w:rFonts w:ascii="宋体" w:hAnsi="宋体" w:eastAsia="宋体" w:cs="宋体"/>
          <w:b/>
          <w:color w:val="auto"/>
          <w:sz w:val="24"/>
        </w:rPr>
        <w:t>注意事项：</w:t>
      </w:r>
    </w:p>
    <w:p w14:paraId="19217318">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．答题前，考生务必将自己的学校、姓名、准考证号用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毫米的黑色墨迹签字笔填写在答题卡上，并检查条形码粘贴是否正确。</w:t>
      </w:r>
    </w:p>
    <w:p w14:paraId="4427ED97">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铅笔把答题卡上对应题目的答案标号涂黑，如需改动，用橡皮擦干净后，再选涂其他答案标号；回答非选择题时，将答案写在答题卡上，写在本试卷上无效。</w:t>
      </w:r>
    </w:p>
    <w:p w14:paraId="74F3D009">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496EDF3D">
      <w:pPr>
        <w:spacing w:line="360" w:lineRule="auto"/>
        <w:jc w:val="left"/>
        <w:textAlignment w:val="center"/>
      </w:pPr>
      <w:r>
        <w:rPr>
          <w:rFonts w:ascii="宋体" w:hAnsi="宋体" w:eastAsia="宋体" w:cs="宋体"/>
          <w:b/>
          <w:color w:val="auto"/>
          <w:sz w:val="24"/>
        </w:rPr>
        <w:t>一、选择题（每小题只有一个正确答案，每题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FB27E0A">
      <w:pPr>
        <w:spacing w:line="360" w:lineRule="auto"/>
        <w:ind w:firstLine="420"/>
        <w:jc w:val="left"/>
        <w:textAlignment w:val="center"/>
      </w:pPr>
      <w:r>
        <w:rPr>
          <w:rFonts w:ascii="楷体" w:hAnsi="楷体" w:eastAsia="楷体" w:cs="楷体"/>
          <w:color w:val="auto"/>
        </w:rPr>
        <w:t>北京时间</w:t>
      </w:r>
      <w:r>
        <w:rPr>
          <w:rFonts w:ascii="Times New Roman" w:hAnsi="Times New Roman" w:eastAsia="Times New Roman" w:cs="Times New Roman"/>
          <w:color w:val="auto"/>
        </w:rPr>
        <w:t>2026</w:t>
      </w:r>
      <w:r>
        <w:rPr>
          <w:rFonts w:ascii="楷体" w:hAnsi="楷体" w:eastAsia="楷体" w:cs="楷体"/>
          <w:color w:val="auto"/>
        </w:rPr>
        <w:t>年</w:t>
      </w:r>
      <w:r>
        <w:rPr>
          <w:rFonts w:ascii="Times New Roman" w:hAnsi="Times New Roman" w:eastAsia="Times New Roman" w:cs="Times New Roman"/>
          <w:color w:val="auto"/>
        </w:rPr>
        <w:t>5</w:t>
      </w:r>
      <w:r>
        <w:rPr>
          <w:rFonts w:ascii="楷体" w:hAnsi="楷体" w:eastAsia="楷体" w:cs="楷体"/>
          <w:color w:val="auto"/>
        </w:rPr>
        <w:t>月</w:t>
      </w:r>
      <w:r>
        <w:rPr>
          <w:rFonts w:ascii="Times New Roman" w:hAnsi="Times New Roman" w:eastAsia="Times New Roman" w:cs="Times New Roman"/>
          <w:color w:val="auto"/>
        </w:rPr>
        <w:t>25</w:t>
      </w:r>
      <w:r>
        <w:rPr>
          <w:rFonts w:ascii="楷体" w:hAnsi="楷体" w:eastAsia="楷体" w:cs="楷体"/>
          <w:color w:val="auto"/>
        </w:rPr>
        <w:t>日</w:t>
      </w:r>
      <w:r>
        <w:rPr>
          <w:rFonts w:ascii="Times New Roman" w:hAnsi="Times New Roman" w:eastAsia="Times New Roman" w:cs="Times New Roman"/>
          <w:color w:val="auto"/>
        </w:rPr>
        <w:t>2</w:t>
      </w:r>
      <w:r>
        <w:rPr>
          <w:rFonts w:ascii="楷体" w:hAnsi="楷体" w:eastAsia="楷体" w:cs="楷体"/>
          <w:color w:val="auto"/>
        </w:rPr>
        <w:t>时</w:t>
      </w:r>
      <w:r>
        <w:rPr>
          <w:rFonts w:ascii="Times New Roman" w:hAnsi="Times New Roman" w:eastAsia="Times New Roman" w:cs="Times New Roman"/>
          <w:color w:val="auto"/>
        </w:rPr>
        <w:t>45</w:t>
      </w:r>
      <w:r>
        <w:rPr>
          <w:rFonts w:ascii="楷体" w:hAnsi="楷体" w:eastAsia="楷体" w:cs="楷体"/>
          <w:color w:val="auto"/>
        </w:rPr>
        <w:t>分，神舟二十三号载人飞船与空间站交会对接成功，被誉为</w:t>
      </w:r>
      <w:r>
        <w:rPr>
          <w:rFonts w:ascii="宋体" w:hAnsi="宋体" w:eastAsia="宋体" w:cs="宋体"/>
          <w:color w:val="auto"/>
        </w:rPr>
        <w:t>“</w:t>
      </w:r>
      <w:r>
        <w:rPr>
          <w:rFonts w:ascii="楷体" w:hAnsi="楷体" w:eastAsia="楷体" w:cs="楷体"/>
          <w:color w:val="auto"/>
        </w:rPr>
        <w:t>太空之吻</w:t>
      </w:r>
      <w:r>
        <w:rPr>
          <w:rFonts w:ascii="宋体" w:hAnsi="宋体" w:eastAsia="宋体" w:cs="宋体"/>
          <w:color w:val="auto"/>
        </w:rPr>
        <w:t>”</w:t>
      </w:r>
      <w:r>
        <w:rPr>
          <w:rFonts w:ascii="楷体" w:hAnsi="楷体" w:eastAsia="楷体" w:cs="楷体"/>
          <w:color w:val="auto"/>
        </w:rPr>
        <w:t>，其精度要求堪比</w:t>
      </w:r>
      <w:r>
        <w:rPr>
          <w:rFonts w:ascii="宋体" w:hAnsi="宋体" w:eastAsia="宋体" w:cs="宋体"/>
          <w:color w:val="auto"/>
        </w:rPr>
        <w:t>“</w:t>
      </w:r>
      <w:r>
        <w:rPr>
          <w:rFonts w:ascii="楷体" w:hAnsi="楷体" w:eastAsia="楷体" w:cs="楷体"/>
          <w:color w:val="auto"/>
        </w:rPr>
        <w:t>万里穿针</w:t>
      </w:r>
      <w:r>
        <w:rPr>
          <w:rFonts w:ascii="宋体" w:hAnsi="宋体" w:eastAsia="宋体" w:cs="宋体"/>
          <w:color w:val="auto"/>
        </w:rPr>
        <w:t>”</w:t>
      </w:r>
      <w:r>
        <w:rPr>
          <w:rFonts w:ascii="楷体" w:hAnsi="楷体" w:eastAsia="楷体" w:cs="楷体"/>
          <w:color w:val="auto"/>
        </w:rPr>
        <w:t>。这是我国载人航天工程进入</w:t>
      </w:r>
      <w:r>
        <w:rPr>
          <w:rFonts w:ascii="宋体" w:hAnsi="宋体" w:eastAsia="宋体" w:cs="宋体"/>
          <w:color w:val="auto"/>
        </w:rPr>
        <w:t>“</w:t>
      </w:r>
      <w:r>
        <w:rPr>
          <w:rFonts w:ascii="楷体" w:hAnsi="楷体" w:eastAsia="楷体" w:cs="楷体"/>
          <w:color w:val="auto"/>
        </w:rPr>
        <w:t>十五五</w:t>
      </w:r>
      <w:r>
        <w:rPr>
          <w:rFonts w:ascii="宋体" w:hAnsi="宋体" w:eastAsia="宋体" w:cs="宋体"/>
          <w:color w:val="auto"/>
        </w:rPr>
        <w:t>”</w:t>
      </w:r>
      <w:r>
        <w:rPr>
          <w:rFonts w:ascii="楷体" w:hAnsi="楷体" w:eastAsia="楷体" w:cs="楷体"/>
          <w:color w:val="auto"/>
        </w:rPr>
        <w:t>规划开局之年的首次载人发射任务。下图为</w:t>
      </w:r>
      <w:r>
        <w:rPr>
          <w:rFonts w:ascii="宋体" w:hAnsi="宋体" w:eastAsia="宋体" w:cs="宋体"/>
          <w:color w:val="auto"/>
        </w:rPr>
        <w:t>“</w:t>
      </w:r>
      <w:r>
        <w:rPr>
          <w:rFonts w:ascii="楷体" w:hAnsi="楷体" w:eastAsia="楷体" w:cs="楷体"/>
          <w:color w:val="auto"/>
        </w:rPr>
        <w:t>太空之吻</w:t>
      </w:r>
      <w:r>
        <w:rPr>
          <w:rFonts w:ascii="宋体" w:hAnsi="宋体" w:eastAsia="宋体" w:cs="宋体"/>
          <w:color w:val="auto"/>
        </w:rPr>
        <w:t>”</w:t>
      </w:r>
      <w:r>
        <w:rPr>
          <w:rFonts w:ascii="楷体" w:hAnsi="楷体" w:eastAsia="楷体" w:cs="楷体"/>
          <w:color w:val="auto"/>
        </w:rPr>
        <w:t>实时画面，据此完成下面小题。</w:t>
      </w:r>
    </w:p>
    <w:p w14:paraId="0213C251">
      <w:pPr>
        <w:spacing w:line="360" w:lineRule="auto"/>
        <w:jc w:val="left"/>
        <w:textAlignment w:val="center"/>
      </w:pPr>
      <w:r>
        <w:drawing>
          <wp:inline distT="0" distB="0" distL="114300" distR="114300">
            <wp:extent cx="3009900" cy="1457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09900" cy="1457325"/>
                    </a:xfrm>
                    <a:prstGeom prst="rect">
                      <a:avLst/>
                    </a:prstGeom>
                  </pic:spPr>
                </pic:pic>
              </a:graphicData>
            </a:graphic>
          </wp:inline>
        </w:drawing>
      </w:r>
    </w:p>
    <w:p w14:paraId="2FFB5062">
      <w:pPr>
        <w:spacing w:line="360" w:lineRule="auto"/>
        <w:jc w:val="left"/>
        <w:textAlignment w:val="center"/>
      </w:pPr>
      <w:r>
        <w:rPr>
          <w:color w:val="auto"/>
        </w:rPr>
        <w:t xml:space="preserve">1. </w:t>
      </w:r>
      <w:r>
        <w:rPr>
          <w:rFonts w:ascii="宋体" w:hAnsi="宋体" w:eastAsia="宋体" w:cs="宋体"/>
          <w:color w:val="auto"/>
        </w:rPr>
        <w:t>航天员在空间站，遥望地球可以观察到（</w:t>
      </w:r>
      <w:r>
        <w:rPr>
          <w:rFonts w:ascii="Times New Roman" w:hAnsi="Times New Roman" w:eastAsia="Times New Roman" w:cs="Times New Roman"/>
          <w:color w:val="auto"/>
        </w:rPr>
        <w:t xml:space="preserve">   </w:t>
      </w:r>
      <w:r>
        <w:rPr>
          <w:rFonts w:ascii="宋体" w:hAnsi="宋体" w:eastAsia="宋体" w:cs="宋体"/>
          <w:color w:val="auto"/>
        </w:rPr>
        <w:t>）</w:t>
      </w:r>
    </w:p>
    <w:p w14:paraId="6D15AEBE">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巨大的球体</w:t>
      </w:r>
      <w:r>
        <w:tab/>
      </w:r>
      <w:r>
        <w:t xml:space="preserve">B. </w:t>
      </w:r>
      <w:r>
        <w:rPr>
          <w:rFonts w:ascii="宋体" w:hAnsi="宋体" w:eastAsia="宋体" w:cs="宋体"/>
          <w:color w:val="auto"/>
        </w:rPr>
        <w:t>倾斜的地轴</w:t>
      </w:r>
      <w:r>
        <w:tab/>
      </w:r>
      <w:r>
        <w:t xml:space="preserve">C. </w:t>
      </w:r>
      <w:r>
        <w:rPr>
          <w:rFonts w:ascii="宋体" w:hAnsi="宋体" w:eastAsia="宋体" w:cs="宋体"/>
          <w:color w:val="auto"/>
        </w:rPr>
        <w:t>白色的水球</w:t>
      </w:r>
      <w:r>
        <w:tab/>
      </w:r>
      <w:r>
        <w:t xml:space="preserve">D. </w:t>
      </w:r>
      <w:r>
        <w:rPr>
          <w:rFonts w:ascii="宋体" w:hAnsi="宋体" w:eastAsia="宋体" w:cs="宋体"/>
          <w:color w:val="auto"/>
        </w:rPr>
        <w:t>清晰的经纬网</w:t>
      </w:r>
    </w:p>
    <w:p w14:paraId="6F2B8FCB">
      <w:pPr>
        <w:spacing w:line="360" w:lineRule="auto"/>
        <w:jc w:val="left"/>
        <w:textAlignment w:val="center"/>
      </w:pPr>
      <w:r>
        <w:rPr>
          <w:color w:val="auto"/>
        </w:rPr>
        <w:t xml:space="preserve">2. </w:t>
      </w:r>
      <w:r>
        <w:rPr>
          <w:rFonts w:ascii="宋体" w:hAnsi="宋体" w:eastAsia="宋体" w:cs="宋体"/>
          <w:color w:val="auto"/>
        </w:rPr>
        <w:t>此类高难度的“太空之吻”能够取得成功主要得益于我国（</w:t>
      </w:r>
      <w:r>
        <w:rPr>
          <w:rFonts w:ascii="Times New Roman" w:hAnsi="Times New Roman" w:eastAsia="Times New Roman" w:cs="Times New Roman"/>
          <w:color w:val="auto"/>
        </w:rPr>
        <w:t xml:space="preserve">   </w:t>
      </w:r>
      <w:r>
        <w:rPr>
          <w:rFonts w:ascii="宋体" w:hAnsi="宋体" w:eastAsia="宋体" w:cs="宋体"/>
          <w:color w:val="auto"/>
        </w:rPr>
        <w:t>）</w:t>
      </w:r>
    </w:p>
    <w:p w14:paraId="12000EB3">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市场广阔</w:t>
      </w:r>
      <w:r>
        <w:tab/>
      </w:r>
      <w:r>
        <w:t xml:space="preserve">B. </w:t>
      </w:r>
      <w:r>
        <w:rPr>
          <w:rFonts w:ascii="宋体" w:hAnsi="宋体" w:eastAsia="宋体" w:cs="宋体"/>
          <w:color w:val="auto"/>
        </w:rPr>
        <w:t>人口众多</w:t>
      </w:r>
      <w:r>
        <w:tab/>
      </w:r>
      <w:r>
        <w:t xml:space="preserve">C. </w:t>
      </w:r>
      <w:r>
        <w:rPr>
          <w:rFonts w:ascii="宋体" w:hAnsi="宋体" w:eastAsia="宋体" w:cs="宋体"/>
          <w:color w:val="auto"/>
        </w:rPr>
        <w:t>资源丰富</w:t>
      </w:r>
      <w:r>
        <w:tab/>
      </w:r>
      <w:r>
        <w:t xml:space="preserve">D. </w:t>
      </w:r>
      <w:r>
        <w:rPr>
          <w:rFonts w:ascii="宋体" w:hAnsi="宋体" w:eastAsia="宋体" w:cs="宋体"/>
          <w:color w:val="auto"/>
        </w:rPr>
        <w:t>科技先进</w:t>
      </w:r>
    </w:p>
    <w:p w14:paraId="07652435">
      <w:pPr>
        <w:spacing w:line="360" w:lineRule="auto"/>
        <w:jc w:val="left"/>
        <w:textAlignment w:val="center"/>
      </w:pPr>
      <w:r>
        <w:rPr>
          <w:color w:val="auto"/>
        </w:rPr>
        <w:t xml:space="preserve">3. </w:t>
      </w:r>
      <w:r>
        <w:rPr>
          <w:rFonts w:ascii="宋体" w:hAnsi="宋体" w:eastAsia="宋体" w:cs="宋体"/>
          <w:color w:val="auto"/>
        </w:rPr>
        <w:t>我国开展太空探索的意义有（</w:t>
      </w:r>
      <w:r>
        <w:rPr>
          <w:rFonts w:ascii="Times New Roman" w:hAnsi="Times New Roman" w:eastAsia="Times New Roman" w:cs="Times New Roman"/>
          <w:color w:val="auto"/>
        </w:rPr>
        <w:t xml:space="preserve">   </w:t>
      </w:r>
      <w:r>
        <w:rPr>
          <w:rFonts w:ascii="宋体" w:hAnsi="宋体" w:eastAsia="宋体" w:cs="宋体"/>
          <w:color w:val="auto"/>
        </w:rPr>
        <w:t>）</w:t>
      </w:r>
    </w:p>
    <w:p w14:paraId="173C2E50">
      <w:pPr>
        <w:spacing w:line="360" w:lineRule="auto"/>
        <w:jc w:val="left"/>
        <w:textAlignment w:val="center"/>
      </w:pPr>
      <w:r>
        <w:rPr>
          <w:rFonts w:ascii="宋体" w:hAnsi="宋体" w:eastAsia="宋体" w:cs="宋体"/>
          <w:color w:val="auto"/>
        </w:rPr>
        <w:t>①推动科技进步</w:t>
      </w:r>
      <w:r>
        <w:rPr>
          <w:color w:val="auto"/>
        </w:rPr>
        <w:t xml:space="preserve">    </w:t>
      </w:r>
      <w:r>
        <w:rPr>
          <w:rFonts w:ascii="宋体" w:hAnsi="宋体" w:eastAsia="宋体" w:cs="宋体"/>
          <w:color w:val="auto"/>
        </w:rPr>
        <w:t>②了解宇宙奥秘</w:t>
      </w:r>
      <w:r>
        <w:rPr>
          <w:color w:val="auto"/>
        </w:rPr>
        <w:t xml:space="preserve">    </w:t>
      </w:r>
      <w:r>
        <w:rPr>
          <w:rFonts w:ascii="宋体" w:hAnsi="宋体" w:eastAsia="宋体" w:cs="宋体"/>
          <w:color w:val="auto"/>
        </w:rPr>
        <w:t>③解决自然灾害</w:t>
      </w:r>
      <w:r>
        <w:rPr>
          <w:color w:val="auto"/>
        </w:rPr>
        <w:t xml:space="preserve">    </w:t>
      </w:r>
      <w:r>
        <w:rPr>
          <w:rFonts w:ascii="宋体" w:hAnsi="宋体" w:eastAsia="宋体" w:cs="宋体"/>
          <w:color w:val="auto"/>
        </w:rPr>
        <w:t>④开发宇宙空间</w:t>
      </w:r>
    </w:p>
    <w:p w14:paraId="121D0A6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69501725">
      <w:pPr>
        <w:spacing w:line="360" w:lineRule="auto"/>
        <w:ind w:firstLine="420"/>
        <w:jc w:val="left"/>
        <w:textAlignment w:val="center"/>
        <w:rPr>
          <w:color w:val="000000"/>
        </w:rPr>
      </w:pPr>
      <w:r>
        <w:rPr>
          <w:rFonts w:ascii="楷体" w:hAnsi="楷体" w:eastAsia="楷体" w:cs="楷体"/>
          <w:color w:val="000000"/>
        </w:rPr>
        <w:t>在暗室里，用电灯作为光源，照射地球仪（地球仪位置固定），自西向东缓缓匀速转动地球仪。下图为地球运动演示实验，读图完成下面小题。</w:t>
      </w:r>
    </w:p>
    <w:p w14:paraId="1DE7D1B5">
      <w:pPr>
        <w:spacing w:line="360" w:lineRule="auto"/>
        <w:jc w:val="left"/>
        <w:textAlignment w:val="center"/>
        <w:rPr>
          <w:color w:val="000000"/>
        </w:rPr>
      </w:pPr>
      <w:r>
        <w:rPr>
          <w:color w:val="000000"/>
        </w:rPr>
        <w:drawing>
          <wp:inline distT="0" distB="0" distL="114300" distR="114300">
            <wp:extent cx="2705100" cy="1847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05100" cy="1847850"/>
                    </a:xfrm>
                    <a:prstGeom prst="rect">
                      <a:avLst/>
                    </a:prstGeom>
                  </pic:spPr>
                </pic:pic>
              </a:graphicData>
            </a:graphic>
          </wp:inline>
        </w:drawing>
      </w:r>
    </w:p>
    <w:p w14:paraId="4B7DAC78">
      <w:pPr>
        <w:spacing w:line="360" w:lineRule="auto"/>
        <w:jc w:val="left"/>
        <w:textAlignment w:val="center"/>
        <w:rPr>
          <w:color w:val="000000"/>
        </w:rPr>
      </w:pPr>
      <w:r>
        <w:rPr>
          <w:color w:val="000000"/>
        </w:rPr>
        <w:t xml:space="preserve">4. </w:t>
      </w:r>
      <w:r>
        <w:rPr>
          <w:rFonts w:ascii="宋体" w:hAnsi="宋体" w:eastAsia="宋体" w:cs="宋体"/>
          <w:color w:val="000000"/>
        </w:rPr>
        <w:t>该地理演示实验可以用来探究（</w:t>
      </w:r>
      <w:r>
        <w:rPr>
          <w:rFonts w:ascii="Times New Roman" w:hAnsi="Times New Roman" w:eastAsia="Times New Roman" w:cs="Times New Roman"/>
          <w:color w:val="000000"/>
        </w:rPr>
        <w:t xml:space="preserve">   </w:t>
      </w:r>
      <w:r>
        <w:rPr>
          <w:rFonts w:ascii="宋体" w:hAnsi="宋体" w:eastAsia="宋体" w:cs="宋体"/>
          <w:color w:val="000000"/>
        </w:rPr>
        <w:t>）</w:t>
      </w:r>
    </w:p>
    <w:p w14:paraId="61EC45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地球大小</w:t>
      </w:r>
      <w:r>
        <w:rPr>
          <w:color w:val="000000"/>
        </w:rPr>
        <w:tab/>
      </w:r>
      <w:r>
        <w:rPr>
          <w:color w:val="000000"/>
        </w:rPr>
        <w:t xml:space="preserve">B. </w:t>
      </w:r>
      <w:r>
        <w:rPr>
          <w:rFonts w:ascii="宋体" w:hAnsi="宋体" w:eastAsia="宋体" w:cs="宋体"/>
          <w:color w:val="000000"/>
        </w:rPr>
        <w:t>地球公转</w:t>
      </w:r>
      <w:r>
        <w:rPr>
          <w:color w:val="000000"/>
        </w:rPr>
        <w:tab/>
      </w:r>
      <w:r>
        <w:rPr>
          <w:color w:val="000000"/>
        </w:rPr>
        <w:t xml:space="preserve">C. </w:t>
      </w:r>
      <w:r>
        <w:rPr>
          <w:rFonts w:ascii="宋体" w:hAnsi="宋体" w:eastAsia="宋体" w:cs="宋体"/>
          <w:color w:val="000000"/>
        </w:rPr>
        <w:t>昼夜更替</w:t>
      </w:r>
      <w:r>
        <w:rPr>
          <w:color w:val="000000"/>
        </w:rPr>
        <w:tab/>
      </w:r>
      <w:r>
        <w:rPr>
          <w:color w:val="000000"/>
        </w:rPr>
        <w:t xml:space="preserve">D. </w:t>
      </w:r>
      <w:r>
        <w:rPr>
          <w:rFonts w:ascii="宋体" w:hAnsi="宋体" w:eastAsia="宋体" w:cs="宋体"/>
          <w:color w:val="000000"/>
        </w:rPr>
        <w:t>四季更替</w:t>
      </w:r>
    </w:p>
    <w:p w14:paraId="3D6D0544">
      <w:pPr>
        <w:spacing w:line="360" w:lineRule="auto"/>
        <w:jc w:val="left"/>
        <w:textAlignment w:val="center"/>
        <w:rPr>
          <w:color w:val="000000"/>
        </w:rPr>
      </w:pPr>
      <w:r>
        <w:rPr>
          <w:color w:val="000000"/>
        </w:rPr>
        <w:t xml:space="preserve">5. </w:t>
      </w:r>
      <w:r>
        <w:rPr>
          <w:rFonts w:ascii="宋体" w:hAnsi="宋体" w:eastAsia="宋体" w:cs="宋体"/>
          <w:color w:val="000000"/>
        </w:rPr>
        <w:t>根据图中信息，可以判断图中的甲点（</w:t>
      </w:r>
      <w:r>
        <w:rPr>
          <w:rFonts w:ascii="Times New Roman" w:hAnsi="Times New Roman" w:eastAsia="Times New Roman" w:cs="Times New Roman"/>
          <w:color w:val="000000"/>
        </w:rPr>
        <w:t xml:space="preserve">   </w:t>
      </w:r>
      <w:r>
        <w:rPr>
          <w:rFonts w:ascii="宋体" w:hAnsi="宋体" w:eastAsia="宋体" w:cs="宋体"/>
          <w:color w:val="000000"/>
        </w:rPr>
        <w:t>）</w:t>
      </w:r>
    </w:p>
    <w:p w14:paraId="121EFB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正在日出</w:t>
      </w:r>
      <w:r>
        <w:rPr>
          <w:color w:val="000000"/>
        </w:rPr>
        <w:tab/>
      </w:r>
      <w:r>
        <w:rPr>
          <w:color w:val="000000"/>
        </w:rPr>
        <w:t xml:space="preserve">B. </w:t>
      </w:r>
      <w:r>
        <w:rPr>
          <w:rFonts w:ascii="宋体" w:hAnsi="宋体" w:eastAsia="宋体" w:cs="宋体"/>
          <w:color w:val="000000"/>
        </w:rPr>
        <w:t>正在日落</w:t>
      </w:r>
      <w:r>
        <w:rPr>
          <w:color w:val="000000"/>
        </w:rPr>
        <w:tab/>
      </w:r>
      <w:r>
        <w:rPr>
          <w:color w:val="000000"/>
        </w:rPr>
        <w:t xml:space="preserve">C. </w:t>
      </w:r>
      <w:r>
        <w:rPr>
          <w:rFonts w:ascii="宋体" w:hAnsi="宋体" w:eastAsia="宋体" w:cs="宋体"/>
          <w:color w:val="000000"/>
        </w:rPr>
        <w:t>此时为正午</w:t>
      </w:r>
      <w:r>
        <w:rPr>
          <w:color w:val="000000"/>
        </w:rPr>
        <w:tab/>
      </w:r>
      <w:r>
        <w:rPr>
          <w:color w:val="000000"/>
        </w:rPr>
        <w:t xml:space="preserve">D. </w:t>
      </w:r>
      <w:r>
        <w:rPr>
          <w:rFonts w:ascii="宋体" w:hAnsi="宋体" w:eastAsia="宋体" w:cs="宋体"/>
          <w:color w:val="000000"/>
        </w:rPr>
        <w:t>此时为凌晨</w:t>
      </w:r>
    </w:p>
    <w:p w14:paraId="4A3019E0">
      <w:pPr>
        <w:spacing w:line="360" w:lineRule="auto"/>
        <w:jc w:val="left"/>
        <w:textAlignment w:val="center"/>
        <w:rPr>
          <w:color w:val="000000"/>
        </w:rPr>
      </w:pPr>
      <w:r>
        <w:rPr>
          <w:color w:val="000000"/>
        </w:rPr>
        <w:t xml:space="preserve">6. </w:t>
      </w:r>
      <w:r>
        <w:rPr>
          <w:rFonts w:ascii="宋体" w:hAnsi="宋体" w:eastAsia="宋体" w:cs="宋体"/>
          <w:color w:val="000000"/>
        </w:rPr>
        <w:t>表示图中乙点经纬度正确的是（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0465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23.5°N</w:t>
      </w:r>
      <w:r>
        <w:rPr>
          <w:rFonts w:ascii="宋体" w:hAnsi="宋体" w:eastAsia="宋体" w:cs="宋体"/>
          <w:color w:val="000000"/>
        </w:rPr>
        <w:t>，</w:t>
      </w:r>
      <w:r>
        <w:rPr>
          <w:rFonts w:ascii="Times New Roman" w:hAnsi="Times New Roman" w:eastAsia="Times New Roman" w:cs="Times New Roman"/>
          <w:color w:val="000000"/>
        </w:rPr>
        <w:t>30°W</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23.5°S</w:t>
      </w:r>
      <w:r>
        <w:rPr>
          <w:rFonts w:ascii="宋体" w:hAnsi="宋体" w:eastAsia="宋体" w:cs="宋体"/>
          <w:color w:val="000000"/>
        </w:rPr>
        <w:t>，</w:t>
      </w:r>
      <w:r>
        <w:rPr>
          <w:rFonts w:ascii="Times New Roman" w:hAnsi="Times New Roman" w:eastAsia="Times New Roman" w:cs="Times New Roman"/>
          <w:color w:val="000000"/>
        </w:rPr>
        <w:t>30°W</w:t>
      </w:r>
      <w:r>
        <w:rPr>
          <w:rFonts w:ascii="宋体" w:hAnsi="宋体" w:eastAsia="宋体" w:cs="宋体"/>
          <w:color w:val="000000"/>
        </w:rPr>
        <w:t>）</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23.5°N</w:t>
      </w:r>
      <w:r>
        <w:rPr>
          <w:rFonts w:ascii="宋体" w:hAnsi="宋体" w:eastAsia="宋体" w:cs="宋体"/>
          <w:color w:val="000000"/>
        </w:rPr>
        <w:t>，</w:t>
      </w:r>
      <w:r>
        <w:rPr>
          <w:rFonts w:ascii="Times New Roman" w:hAnsi="Times New Roman" w:eastAsia="Times New Roman" w:cs="Times New Roman"/>
          <w:color w:val="000000"/>
        </w:rPr>
        <w:t>30°E</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23.5°S</w:t>
      </w:r>
      <w:r>
        <w:rPr>
          <w:rFonts w:ascii="宋体" w:hAnsi="宋体" w:eastAsia="宋体" w:cs="宋体"/>
          <w:color w:val="000000"/>
        </w:rPr>
        <w:t>，</w:t>
      </w:r>
      <w:r>
        <w:rPr>
          <w:rFonts w:ascii="Times New Roman" w:hAnsi="Times New Roman" w:eastAsia="Times New Roman" w:cs="Times New Roman"/>
          <w:color w:val="000000"/>
        </w:rPr>
        <w:t>30°E</w:t>
      </w:r>
      <w:r>
        <w:rPr>
          <w:rFonts w:ascii="宋体" w:hAnsi="宋体" w:eastAsia="宋体" w:cs="宋体"/>
          <w:color w:val="000000"/>
        </w:rPr>
        <w:t>）</w:t>
      </w:r>
    </w:p>
    <w:p w14:paraId="2E8566BA">
      <w:pPr>
        <w:spacing w:line="360" w:lineRule="auto"/>
        <w:ind w:firstLine="420"/>
        <w:jc w:val="left"/>
        <w:textAlignment w:val="center"/>
        <w:rPr>
          <w:color w:val="000000"/>
        </w:rPr>
      </w:pPr>
      <w:r>
        <w:rPr>
          <w:rFonts w:ascii="楷体" w:hAnsi="楷体" w:eastAsia="楷体" w:cs="楷体"/>
          <w:color w:val="000000"/>
        </w:rPr>
        <w:t>南海诸岛自古就是中国领土的组成部分。我国在加强海洋管理的同时，还必须增强公众的国家海洋权益意识。下图为南海诸岛分布图，读图完成下面小题。</w:t>
      </w:r>
    </w:p>
    <w:p w14:paraId="0698D435">
      <w:pPr>
        <w:spacing w:line="360" w:lineRule="auto"/>
        <w:jc w:val="left"/>
        <w:textAlignment w:val="center"/>
        <w:rPr>
          <w:color w:val="000000"/>
        </w:rPr>
      </w:pPr>
      <w:r>
        <w:rPr>
          <w:color w:val="000000"/>
        </w:rPr>
        <w:drawing>
          <wp:inline distT="0" distB="0" distL="114300" distR="114300">
            <wp:extent cx="1714500" cy="2390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14500" cy="2390775"/>
                    </a:xfrm>
                    <a:prstGeom prst="rect">
                      <a:avLst/>
                    </a:prstGeom>
                  </pic:spPr>
                </pic:pic>
              </a:graphicData>
            </a:graphic>
          </wp:inline>
        </w:drawing>
      </w:r>
    </w:p>
    <w:p w14:paraId="41A6B11B">
      <w:pPr>
        <w:spacing w:line="360" w:lineRule="auto"/>
        <w:jc w:val="left"/>
        <w:textAlignment w:val="center"/>
        <w:rPr>
          <w:color w:val="000000"/>
        </w:rPr>
      </w:pPr>
      <w:r>
        <w:rPr>
          <w:color w:val="000000"/>
        </w:rPr>
        <w:t xml:space="preserve">7. </w:t>
      </w:r>
      <w:r>
        <w:rPr>
          <w:rFonts w:ascii="宋体" w:hAnsi="宋体" w:eastAsia="宋体" w:cs="宋体"/>
          <w:color w:val="000000"/>
        </w:rPr>
        <w:t>海口至曾母暗沙的实际距离约为（</w:t>
      </w:r>
      <w:r>
        <w:rPr>
          <w:rFonts w:ascii="Times New Roman" w:hAnsi="Times New Roman" w:eastAsia="Times New Roman" w:cs="Times New Roman"/>
          <w:color w:val="000000"/>
        </w:rPr>
        <w:t xml:space="preserve">   </w:t>
      </w:r>
      <w:r>
        <w:rPr>
          <w:rFonts w:ascii="宋体" w:hAnsi="宋体" w:eastAsia="宋体" w:cs="宋体"/>
          <w:color w:val="000000"/>
        </w:rPr>
        <w:t>）</w:t>
      </w:r>
    </w:p>
    <w:p w14:paraId="656A806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100km</w:t>
      </w:r>
      <w:r>
        <w:rPr>
          <w:color w:val="000000"/>
        </w:rPr>
        <w:tab/>
      </w:r>
      <w:r>
        <w:rPr>
          <w:color w:val="000000"/>
        </w:rPr>
        <w:t xml:space="preserve">B. </w:t>
      </w:r>
      <w:r>
        <w:rPr>
          <w:rFonts w:ascii="Times New Roman" w:hAnsi="Times New Roman" w:eastAsia="Times New Roman" w:cs="Times New Roman"/>
          <w:color w:val="000000"/>
        </w:rPr>
        <w:t>1000km</w:t>
      </w:r>
      <w:r>
        <w:rPr>
          <w:color w:val="000000"/>
        </w:rPr>
        <w:tab/>
      </w:r>
      <w:r>
        <w:rPr>
          <w:color w:val="000000"/>
        </w:rPr>
        <w:t xml:space="preserve">C. </w:t>
      </w:r>
      <w:r>
        <w:rPr>
          <w:rFonts w:ascii="Times New Roman" w:hAnsi="Times New Roman" w:eastAsia="Times New Roman" w:cs="Times New Roman"/>
          <w:color w:val="000000"/>
        </w:rPr>
        <w:t>180km</w:t>
      </w:r>
      <w:r>
        <w:rPr>
          <w:color w:val="000000"/>
        </w:rPr>
        <w:tab/>
      </w:r>
      <w:r>
        <w:rPr>
          <w:color w:val="000000"/>
        </w:rPr>
        <w:t xml:space="preserve">D. </w:t>
      </w:r>
      <w:r>
        <w:rPr>
          <w:rFonts w:ascii="Times New Roman" w:hAnsi="Times New Roman" w:eastAsia="Times New Roman" w:cs="Times New Roman"/>
          <w:color w:val="000000"/>
        </w:rPr>
        <w:t>1800km</w:t>
      </w:r>
    </w:p>
    <w:p w14:paraId="5B347718">
      <w:pPr>
        <w:spacing w:line="360" w:lineRule="auto"/>
        <w:jc w:val="left"/>
        <w:textAlignment w:val="center"/>
        <w:rPr>
          <w:color w:val="000000"/>
        </w:rPr>
      </w:pPr>
      <w:r>
        <w:rPr>
          <w:color w:val="000000"/>
        </w:rPr>
        <w:t xml:space="preserve">8. </w:t>
      </w:r>
      <w:r>
        <w:rPr>
          <w:rFonts w:ascii="宋体" w:hAnsi="宋体" w:eastAsia="宋体" w:cs="宋体"/>
          <w:color w:val="000000"/>
        </w:rPr>
        <w:t>维护我国海洋权益方式正确的是（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C676C4">
      <w:pPr>
        <w:spacing w:line="360" w:lineRule="auto"/>
        <w:jc w:val="left"/>
        <w:textAlignment w:val="center"/>
        <w:rPr>
          <w:color w:val="000000"/>
        </w:rPr>
      </w:pPr>
      <w:r>
        <w:rPr>
          <w:rFonts w:ascii="宋体" w:hAnsi="宋体" w:eastAsia="宋体" w:cs="宋体"/>
          <w:color w:val="000000"/>
        </w:rPr>
        <w:t>①加强宣传教育  </w:t>
      </w:r>
      <w:r>
        <w:rPr>
          <w:color w:val="000000"/>
        </w:rPr>
        <w:t xml:space="preserve">                </w:t>
      </w:r>
      <w:r>
        <w:rPr>
          <w:rFonts w:ascii="宋体" w:hAnsi="宋体" w:eastAsia="宋体" w:cs="宋体"/>
          <w:color w:val="000000"/>
        </w:rPr>
        <w:t>②发展海洋科技</w:t>
      </w:r>
    </w:p>
    <w:p w14:paraId="7DFE7827">
      <w:pPr>
        <w:spacing w:line="360" w:lineRule="auto"/>
        <w:jc w:val="left"/>
        <w:textAlignment w:val="center"/>
        <w:rPr>
          <w:color w:val="000000"/>
        </w:rPr>
      </w:pPr>
      <w:r>
        <w:rPr>
          <w:rFonts w:ascii="宋体" w:hAnsi="宋体" w:eastAsia="宋体" w:cs="宋体"/>
          <w:color w:val="000000"/>
        </w:rPr>
        <w:t>③加快填海造陆  </w:t>
      </w:r>
      <w:r>
        <w:rPr>
          <w:color w:val="000000"/>
        </w:rPr>
        <w:t xml:space="preserve">                </w:t>
      </w:r>
      <w:r>
        <w:rPr>
          <w:rFonts w:ascii="宋体" w:hAnsi="宋体" w:eastAsia="宋体" w:cs="宋体"/>
          <w:color w:val="000000"/>
        </w:rPr>
        <w:t>④争夺海洋资源</w:t>
      </w:r>
    </w:p>
    <w:p w14:paraId="11E216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190B34B3">
      <w:pPr>
        <w:spacing w:line="360" w:lineRule="auto"/>
        <w:ind w:firstLine="420"/>
        <w:jc w:val="left"/>
        <w:textAlignment w:val="center"/>
        <w:rPr>
          <w:color w:val="000000"/>
        </w:rPr>
      </w:pPr>
      <w:r>
        <w:rPr>
          <w:rFonts w:ascii="楷体" w:hAnsi="楷体" w:eastAsia="楷体" w:cs="楷体"/>
          <w:color w:val="000000"/>
        </w:rPr>
        <w:t>中国是世界上最早种植水稻的国家。近年来，中国为非洲培育具有</w:t>
      </w:r>
      <w:r>
        <w:rPr>
          <w:rFonts w:ascii="宋体" w:hAnsi="宋体" w:eastAsia="宋体" w:cs="宋体"/>
          <w:color w:val="000000"/>
        </w:rPr>
        <w:t>“</w:t>
      </w:r>
      <w:r>
        <w:rPr>
          <w:rFonts w:ascii="楷体" w:hAnsi="楷体" w:eastAsia="楷体" w:cs="楷体"/>
          <w:color w:val="000000"/>
        </w:rPr>
        <w:t>高产、优质、节水</w:t>
      </w:r>
      <w:r>
        <w:rPr>
          <w:rFonts w:ascii="宋体" w:hAnsi="宋体" w:eastAsia="宋体" w:cs="宋体"/>
          <w:color w:val="000000"/>
        </w:rPr>
        <w:t>”</w:t>
      </w:r>
      <w:r>
        <w:rPr>
          <w:rFonts w:ascii="楷体" w:hAnsi="楷体" w:eastAsia="楷体" w:cs="楷体"/>
          <w:color w:val="000000"/>
        </w:rPr>
        <w:t>特点的水稻新品种，帮助非洲国家逐步实现粮食自给，彰显了我国构建人类命运共同体的理念。下图为世界水稻主要产区分布图，读图完成下面小题。</w:t>
      </w:r>
    </w:p>
    <w:p w14:paraId="2BF6C7E8">
      <w:pPr>
        <w:spacing w:line="360" w:lineRule="auto"/>
        <w:jc w:val="left"/>
        <w:textAlignment w:val="center"/>
        <w:rPr>
          <w:color w:val="000000"/>
        </w:rPr>
      </w:pPr>
      <w:r>
        <w:rPr>
          <w:color w:val="000000"/>
        </w:rPr>
        <w:drawing>
          <wp:inline distT="0" distB="0" distL="114300" distR="114300">
            <wp:extent cx="3810000" cy="2552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10000" cy="2552700"/>
                    </a:xfrm>
                    <a:prstGeom prst="rect">
                      <a:avLst/>
                    </a:prstGeom>
                  </pic:spPr>
                </pic:pic>
              </a:graphicData>
            </a:graphic>
          </wp:inline>
        </w:drawing>
      </w:r>
    </w:p>
    <w:p w14:paraId="76237940">
      <w:pPr>
        <w:spacing w:line="360" w:lineRule="auto"/>
        <w:jc w:val="left"/>
        <w:textAlignment w:val="center"/>
        <w:rPr>
          <w:color w:val="000000"/>
        </w:rPr>
      </w:pPr>
      <w:r>
        <w:rPr>
          <w:color w:val="000000"/>
        </w:rPr>
        <w:t xml:space="preserve">9. </w:t>
      </w:r>
      <w:r>
        <w:rPr>
          <w:rFonts w:ascii="宋体" w:hAnsi="宋体" w:eastAsia="宋体" w:cs="宋体"/>
          <w:color w:val="000000"/>
        </w:rPr>
        <w:t>水稻种植面积最广的大洲是（</w:t>
      </w:r>
      <w:r>
        <w:rPr>
          <w:rFonts w:ascii="Times New Roman" w:hAnsi="Times New Roman" w:eastAsia="Times New Roman" w:cs="Times New Roman"/>
          <w:color w:val="000000"/>
        </w:rPr>
        <w:t xml:space="preserve">   </w:t>
      </w:r>
      <w:r>
        <w:rPr>
          <w:rFonts w:ascii="宋体" w:hAnsi="宋体" w:eastAsia="宋体" w:cs="宋体"/>
          <w:color w:val="000000"/>
        </w:rPr>
        <w:t>）</w:t>
      </w:r>
    </w:p>
    <w:p w14:paraId="6EFC30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非洲</w:t>
      </w:r>
      <w:r>
        <w:rPr>
          <w:color w:val="000000"/>
        </w:rPr>
        <w:tab/>
      </w:r>
      <w:r>
        <w:rPr>
          <w:color w:val="000000"/>
        </w:rPr>
        <w:t xml:space="preserve">B. </w:t>
      </w:r>
      <w:r>
        <w:rPr>
          <w:rFonts w:ascii="宋体" w:hAnsi="宋体" w:eastAsia="宋体" w:cs="宋体"/>
          <w:color w:val="000000"/>
        </w:rPr>
        <w:t>亚洲</w:t>
      </w:r>
      <w:r>
        <w:rPr>
          <w:color w:val="000000"/>
        </w:rPr>
        <w:tab/>
      </w:r>
      <w:r>
        <w:rPr>
          <w:color w:val="000000"/>
        </w:rPr>
        <w:t xml:space="preserve">C. </w:t>
      </w:r>
      <w:r>
        <w:rPr>
          <w:rFonts w:ascii="宋体" w:hAnsi="宋体" w:eastAsia="宋体" w:cs="宋体"/>
          <w:color w:val="000000"/>
        </w:rPr>
        <w:t>欧洲</w:t>
      </w:r>
      <w:r>
        <w:rPr>
          <w:color w:val="000000"/>
        </w:rPr>
        <w:tab/>
      </w:r>
      <w:r>
        <w:rPr>
          <w:color w:val="000000"/>
        </w:rPr>
        <w:t xml:space="preserve">D. </w:t>
      </w:r>
      <w:r>
        <w:rPr>
          <w:rFonts w:ascii="宋体" w:hAnsi="宋体" w:eastAsia="宋体" w:cs="宋体"/>
          <w:color w:val="000000"/>
        </w:rPr>
        <w:t>北美洲</w:t>
      </w:r>
    </w:p>
    <w:p w14:paraId="67FDB0CC">
      <w:pPr>
        <w:spacing w:line="360" w:lineRule="auto"/>
        <w:jc w:val="left"/>
        <w:textAlignment w:val="center"/>
        <w:rPr>
          <w:color w:val="000000"/>
        </w:rPr>
      </w:pPr>
      <w:r>
        <w:rPr>
          <w:color w:val="000000"/>
        </w:rPr>
        <w:t xml:space="preserve">10. </w:t>
      </w:r>
      <w:r>
        <w:rPr>
          <w:rFonts w:ascii="宋体" w:hAnsi="宋体" w:eastAsia="宋体" w:cs="宋体"/>
          <w:color w:val="000000"/>
        </w:rPr>
        <w:t>非洲国家引进杂交水稻技术对当地的直接影响是（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32DE9800">
      <w:pPr>
        <w:spacing w:line="360" w:lineRule="auto"/>
        <w:jc w:val="left"/>
        <w:textAlignment w:val="center"/>
        <w:rPr>
          <w:color w:val="000000"/>
        </w:rPr>
      </w:pPr>
      <w:r>
        <w:rPr>
          <w:rFonts w:ascii="宋体" w:hAnsi="宋体" w:eastAsia="宋体" w:cs="宋体"/>
          <w:color w:val="000000"/>
        </w:rPr>
        <w:t>①增加粮食产量 </w:t>
      </w:r>
      <w:r>
        <w:rPr>
          <w:color w:val="000000"/>
        </w:rPr>
        <w:t xml:space="preserve">                </w:t>
      </w:r>
      <w:r>
        <w:rPr>
          <w:rFonts w:ascii="宋体" w:hAnsi="宋体" w:eastAsia="宋体" w:cs="宋体"/>
          <w:color w:val="000000"/>
        </w:rPr>
        <w:t>②提高生产技术</w:t>
      </w:r>
    </w:p>
    <w:p w14:paraId="34246A4A">
      <w:pPr>
        <w:spacing w:line="360" w:lineRule="auto"/>
        <w:jc w:val="left"/>
        <w:textAlignment w:val="center"/>
        <w:rPr>
          <w:color w:val="000000"/>
        </w:rPr>
      </w:pPr>
      <w:r>
        <w:rPr>
          <w:rFonts w:ascii="宋体" w:hAnsi="宋体" w:eastAsia="宋体" w:cs="宋体"/>
          <w:color w:val="000000"/>
        </w:rPr>
        <w:t>③控制人口数量 </w:t>
      </w:r>
      <w:r>
        <w:rPr>
          <w:color w:val="000000"/>
        </w:rPr>
        <w:t xml:space="preserve">                </w:t>
      </w:r>
      <w:r>
        <w:rPr>
          <w:rFonts w:ascii="宋体" w:hAnsi="宋体" w:eastAsia="宋体" w:cs="宋体"/>
          <w:color w:val="000000"/>
        </w:rPr>
        <w:t>④促进矿产开发</w:t>
      </w:r>
    </w:p>
    <w:p w14:paraId="69C72B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CEB8F80">
      <w:pPr>
        <w:spacing w:line="360" w:lineRule="auto"/>
        <w:ind w:firstLine="420"/>
        <w:jc w:val="left"/>
        <w:textAlignment w:val="center"/>
        <w:rPr>
          <w:color w:val="000000"/>
        </w:rPr>
      </w:pPr>
      <w:r>
        <w:rPr>
          <w:rFonts w:ascii="楷体" w:hAnsi="楷体" w:eastAsia="楷体" w:cs="楷体"/>
          <w:color w:val="000000"/>
        </w:rPr>
        <w:t>中南半岛与中国西南部山水相连，地缘相近，人文相通。</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宋体" w:hAnsi="宋体" w:eastAsia="宋体" w:cs="宋体"/>
          <w:color w:val="000000"/>
        </w:rPr>
        <w:t>“</w:t>
      </w:r>
      <w:r>
        <w:rPr>
          <w:rFonts w:ascii="楷体" w:hAnsi="楷体" w:eastAsia="楷体" w:cs="楷体"/>
          <w:color w:val="000000"/>
        </w:rPr>
        <w:t>中国</w:t>
      </w:r>
      <w:r>
        <w:rPr>
          <w:rFonts w:ascii="Times New Roman" w:hAnsi="Times New Roman" w:eastAsia="Times New Roman" w:cs="Times New Roman"/>
          <w:color w:val="000000"/>
        </w:rPr>
        <w:t>—</w:t>
      </w:r>
      <w:r>
        <w:rPr>
          <w:rFonts w:ascii="楷体" w:hAnsi="楷体" w:eastAsia="楷体" w:cs="楷体"/>
          <w:color w:val="000000"/>
        </w:rPr>
        <w:t>老挝</w:t>
      </w:r>
      <w:r>
        <w:rPr>
          <w:rFonts w:ascii="Times New Roman" w:hAnsi="Times New Roman" w:eastAsia="Times New Roman" w:cs="Times New Roman"/>
          <w:color w:val="000000"/>
        </w:rPr>
        <w:t>—</w:t>
      </w:r>
      <w:r>
        <w:rPr>
          <w:rFonts w:ascii="楷体" w:hAnsi="楷体" w:eastAsia="楷体" w:cs="楷体"/>
          <w:color w:val="000000"/>
        </w:rPr>
        <w:t>泰国</w:t>
      </w:r>
      <w:r>
        <w:rPr>
          <w:rFonts w:ascii="宋体" w:hAnsi="宋体" w:eastAsia="宋体" w:cs="宋体"/>
          <w:color w:val="000000"/>
        </w:rPr>
        <w:t>”</w:t>
      </w:r>
      <w:r>
        <w:rPr>
          <w:rFonts w:ascii="楷体" w:hAnsi="楷体" w:eastAsia="楷体" w:cs="楷体"/>
          <w:color w:val="000000"/>
        </w:rPr>
        <w:t>进出口班列首次实现了双向开行，中国与东盟国家双边贸易一路上扬。下图为</w:t>
      </w:r>
      <w:r>
        <w:rPr>
          <w:rFonts w:ascii="宋体" w:hAnsi="宋体" w:eastAsia="宋体" w:cs="宋体"/>
          <w:color w:val="000000"/>
        </w:rPr>
        <w:t>“</w:t>
      </w:r>
      <w:r>
        <w:rPr>
          <w:rFonts w:ascii="楷体" w:hAnsi="楷体" w:eastAsia="楷体" w:cs="楷体"/>
          <w:color w:val="000000"/>
        </w:rPr>
        <w:t>中老泰</w:t>
      </w:r>
      <w:r>
        <w:rPr>
          <w:rFonts w:ascii="宋体" w:hAnsi="宋体" w:eastAsia="宋体" w:cs="宋体"/>
          <w:color w:val="000000"/>
        </w:rPr>
        <w:t>”</w:t>
      </w:r>
      <w:r>
        <w:rPr>
          <w:rFonts w:ascii="楷体" w:hAnsi="楷体" w:eastAsia="楷体" w:cs="楷体"/>
          <w:color w:val="000000"/>
        </w:rPr>
        <w:t>铁路示意图，读图完成下面小题。</w:t>
      </w:r>
    </w:p>
    <w:p w14:paraId="2B2AAEDA">
      <w:pPr>
        <w:spacing w:line="360" w:lineRule="auto"/>
        <w:jc w:val="left"/>
        <w:textAlignment w:val="center"/>
        <w:rPr>
          <w:color w:val="000000"/>
        </w:rPr>
      </w:pPr>
      <w:r>
        <w:rPr>
          <w:color w:val="000000"/>
        </w:rPr>
        <w:drawing>
          <wp:inline distT="0" distB="0" distL="114300" distR="114300">
            <wp:extent cx="1952625" cy="2705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52625" cy="2705100"/>
                    </a:xfrm>
                    <a:prstGeom prst="rect">
                      <a:avLst/>
                    </a:prstGeom>
                  </pic:spPr>
                </pic:pic>
              </a:graphicData>
            </a:graphic>
          </wp:inline>
        </w:drawing>
      </w:r>
    </w:p>
    <w:p w14:paraId="56AE0AFC">
      <w:pPr>
        <w:spacing w:line="360" w:lineRule="auto"/>
        <w:jc w:val="left"/>
        <w:textAlignment w:val="center"/>
        <w:rPr>
          <w:color w:val="000000"/>
        </w:rPr>
      </w:pPr>
      <w:r>
        <w:rPr>
          <w:color w:val="000000"/>
        </w:rPr>
        <w:t xml:space="preserve">11. </w:t>
      </w:r>
      <w:r>
        <w:rPr>
          <w:rFonts w:ascii="宋体" w:hAnsi="宋体" w:eastAsia="宋体" w:cs="宋体"/>
          <w:color w:val="000000"/>
        </w:rPr>
        <w:t>图示中昆明所在省级行政区的简称是（</w:t>
      </w:r>
      <w:r>
        <w:rPr>
          <w:rFonts w:ascii="Times New Roman" w:hAnsi="Times New Roman" w:eastAsia="Times New Roman" w:cs="Times New Roman"/>
          <w:color w:val="000000"/>
        </w:rPr>
        <w:t xml:space="preserve">   </w:t>
      </w:r>
      <w:r>
        <w:rPr>
          <w:rFonts w:ascii="宋体" w:hAnsi="宋体" w:eastAsia="宋体" w:cs="宋体"/>
          <w:color w:val="000000"/>
        </w:rPr>
        <w:t>）</w:t>
      </w:r>
    </w:p>
    <w:p w14:paraId="2510EC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川</w:t>
      </w:r>
      <w:r>
        <w:rPr>
          <w:color w:val="000000"/>
        </w:rPr>
        <w:tab/>
      </w:r>
      <w:r>
        <w:rPr>
          <w:color w:val="000000"/>
        </w:rPr>
        <w:t xml:space="preserve">B. </w:t>
      </w:r>
      <w:r>
        <w:rPr>
          <w:rFonts w:ascii="宋体" w:hAnsi="宋体" w:eastAsia="宋体" w:cs="宋体"/>
          <w:color w:val="000000"/>
        </w:rPr>
        <w:t>滇</w:t>
      </w:r>
      <w:r>
        <w:rPr>
          <w:color w:val="000000"/>
        </w:rPr>
        <w:tab/>
      </w:r>
      <w:r>
        <w:rPr>
          <w:color w:val="000000"/>
        </w:rPr>
        <w:t xml:space="preserve">C. </w:t>
      </w:r>
      <w:r>
        <w:rPr>
          <w:rFonts w:ascii="宋体" w:hAnsi="宋体" w:eastAsia="宋体" w:cs="宋体"/>
          <w:color w:val="000000"/>
        </w:rPr>
        <w:t>藏</w:t>
      </w:r>
      <w:r>
        <w:rPr>
          <w:color w:val="000000"/>
        </w:rPr>
        <w:tab/>
      </w:r>
      <w:r>
        <w:rPr>
          <w:color w:val="000000"/>
        </w:rPr>
        <w:t xml:space="preserve">D. </w:t>
      </w:r>
      <w:r>
        <w:rPr>
          <w:rFonts w:ascii="宋体" w:hAnsi="宋体" w:eastAsia="宋体" w:cs="宋体"/>
          <w:color w:val="000000"/>
        </w:rPr>
        <w:t>渝</w:t>
      </w:r>
    </w:p>
    <w:p w14:paraId="12E12AC0">
      <w:pPr>
        <w:spacing w:line="360" w:lineRule="auto"/>
        <w:jc w:val="left"/>
        <w:textAlignment w:val="center"/>
        <w:rPr>
          <w:color w:val="000000"/>
        </w:rPr>
      </w:pPr>
      <w:r>
        <w:rPr>
          <w:color w:val="000000"/>
        </w:rPr>
        <w:t xml:space="preserve">12. </w:t>
      </w:r>
      <w:r>
        <w:rPr>
          <w:rFonts w:ascii="宋体" w:hAnsi="宋体" w:eastAsia="宋体" w:cs="宋体"/>
          <w:color w:val="000000"/>
        </w:rPr>
        <w:t>游客称“中老泰”铁路不是穿行在洞中，就是穿行在空中，这反映该铁路沿线（</w:t>
      </w:r>
      <w:r>
        <w:rPr>
          <w:rFonts w:ascii="Times New Roman" w:hAnsi="Times New Roman" w:eastAsia="Times New Roman" w:cs="Times New Roman"/>
          <w:color w:val="000000"/>
        </w:rPr>
        <w:t xml:space="preserve">   </w:t>
      </w:r>
      <w:r>
        <w:rPr>
          <w:rFonts w:ascii="宋体" w:hAnsi="宋体" w:eastAsia="宋体" w:cs="宋体"/>
          <w:color w:val="000000"/>
        </w:rPr>
        <w:t>）</w:t>
      </w:r>
    </w:p>
    <w:p w14:paraId="69483E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森林茂密，物种丰富</w:t>
      </w:r>
      <w:r>
        <w:rPr>
          <w:color w:val="000000"/>
        </w:rPr>
        <w:tab/>
      </w:r>
      <w:r>
        <w:rPr>
          <w:color w:val="000000"/>
        </w:rPr>
        <w:t xml:space="preserve">B. </w:t>
      </w:r>
      <w:r>
        <w:rPr>
          <w:rFonts w:ascii="宋体" w:hAnsi="宋体" w:eastAsia="宋体" w:cs="宋体"/>
          <w:color w:val="000000"/>
        </w:rPr>
        <w:t>季风气候，旱涝频发</w:t>
      </w:r>
    </w:p>
    <w:p w14:paraId="0B0242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山河相间，南北纵列</w:t>
      </w:r>
      <w:r>
        <w:rPr>
          <w:color w:val="000000"/>
        </w:rPr>
        <w:tab/>
      </w:r>
      <w:r>
        <w:rPr>
          <w:color w:val="000000"/>
        </w:rPr>
        <w:t xml:space="preserve">D. </w:t>
      </w:r>
      <w:r>
        <w:rPr>
          <w:rFonts w:ascii="宋体" w:hAnsi="宋体" w:eastAsia="宋体" w:cs="宋体"/>
          <w:color w:val="000000"/>
        </w:rPr>
        <w:t>板块交界，地壳不稳</w:t>
      </w:r>
    </w:p>
    <w:p w14:paraId="561D34EA">
      <w:pPr>
        <w:spacing w:line="360" w:lineRule="auto"/>
        <w:jc w:val="left"/>
        <w:textAlignment w:val="center"/>
        <w:rPr>
          <w:color w:val="000000"/>
        </w:rPr>
      </w:pPr>
      <w:r>
        <w:rPr>
          <w:color w:val="000000"/>
        </w:rPr>
        <w:t xml:space="preserve">13. </w:t>
      </w:r>
      <w:r>
        <w:rPr>
          <w:rFonts w:ascii="宋体" w:hAnsi="宋体" w:eastAsia="宋体" w:cs="宋体"/>
          <w:color w:val="000000"/>
        </w:rPr>
        <w:t>下列货物中最可能出现在驶往我国货运班列上的是（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9BBFBB">
      <w:pPr>
        <w:spacing w:line="360" w:lineRule="auto"/>
        <w:jc w:val="left"/>
        <w:textAlignment w:val="center"/>
        <w:rPr>
          <w:color w:val="000000"/>
        </w:rPr>
      </w:pPr>
      <w:r>
        <w:rPr>
          <w:rFonts w:ascii="宋体" w:hAnsi="宋体" w:eastAsia="宋体" w:cs="宋体"/>
          <w:color w:val="000000"/>
        </w:rPr>
        <w:t>①新能源汽车</w:t>
      </w:r>
      <w:r>
        <w:rPr>
          <w:color w:val="000000"/>
        </w:rPr>
        <w:t xml:space="preserve">        </w:t>
      </w:r>
      <w:r>
        <w:rPr>
          <w:rFonts w:ascii="宋体" w:hAnsi="宋体" w:eastAsia="宋体" w:cs="宋体"/>
          <w:color w:val="000000"/>
        </w:rPr>
        <w:t> ②电子产品</w:t>
      </w:r>
      <w:r>
        <w:rPr>
          <w:color w:val="000000"/>
        </w:rPr>
        <w:t xml:space="preserve">        </w:t>
      </w:r>
      <w:r>
        <w:rPr>
          <w:rFonts w:ascii="宋体" w:hAnsi="宋体" w:eastAsia="宋体" w:cs="宋体"/>
          <w:color w:val="000000"/>
        </w:rPr>
        <w:t>③热带水果 </w:t>
      </w:r>
      <w:r>
        <w:rPr>
          <w:color w:val="000000"/>
        </w:rPr>
        <w:t xml:space="preserve">    </w:t>
      </w:r>
      <w:r>
        <w:rPr>
          <w:rFonts w:ascii="宋体" w:hAnsi="宋体" w:eastAsia="宋体" w:cs="宋体"/>
          <w:color w:val="000000"/>
        </w:rPr>
        <w:t> ④天然橡胶</w:t>
      </w:r>
    </w:p>
    <w:p w14:paraId="1AE846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①②</w:t>
      </w:r>
      <w:r>
        <w:rPr>
          <w:color w:val="000000"/>
        </w:rPr>
        <w:tab/>
      </w:r>
      <w:r>
        <w:rPr>
          <w:color w:val="000000"/>
        </w:rPr>
        <w:t xml:space="preserve">D. </w:t>
      </w:r>
      <w:r>
        <w:rPr>
          <w:rFonts w:ascii="宋体" w:hAnsi="宋体" w:eastAsia="宋体" w:cs="宋体"/>
          <w:color w:val="000000"/>
        </w:rPr>
        <w:t>③④</w:t>
      </w:r>
    </w:p>
    <w:p w14:paraId="38620806">
      <w:pPr>
        <w:spacing w:line="360" w:lineRule="auto"/>
        <w:ind w:firstLine="420"/>
        <w:jc w:val="left"/>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月，一场特大风暴席卷美国中东部大部分地区，造成几十人因失温而死亡，大量民众还因强降雪、冰暴等恶劣天气遭遇断电、交通受阻等影响。下图为北美洲示意图，读图完成下面小题。</w:t>
      </w:r>
    </w:p>
    <w:p w14:paraId="602B22B9">
      <w:pPr>
        <w:spacing w:line="360" w:lineRule="auto"/>
        <w:jc w:val="left"/>
        <w:textAlignment w:val="center"/>
        <w:rPr>
          <w:color w:val="000000"/>
        </w:rPr>
      </w:pPr>
      <w:r>
        <w:rPr>
          <w:color w:val="000000"/>
        </w:rPr>
        <w:drawing>
          <wp:inline distT="0" distB="0" distL="114300" distR="114300">
            <wp:extent cx="2952750" cy="3171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952750" cy="3171825"/>
                    </a:xfrm>
                    <a:prstGeom prst="rect">
                      <a:avLst/>
                    </a:prstGeom>
                  </pic:spPr>
                </pic:pic>
              </a:graphicData>
            </a:graphic>
          </wp:inline>
        </w:drawing>
      </w:r>
    </w:p>
    <w:p w14:paraId="306FEECB">
      <w:pPr>
        <w:spacing w:line="360" w:lineRule="auto"/>
        <w:jc w:val="left"/>
        <w:textAlignment w:val="center"/>
        <w:rPr>
          <w:color w:val="000000"/>
        </w:rPr>
      </w:pPr>
      <w:r>
        <w:rPr>
          <w:color w:val="000000"/>
        </w:rPr>
        <w:t xml:space="preserve">14. </w:t>
      </w:r>
      <w:r>
        <w:rPr>
          <w:rFonts w:ascii="宋体" w:hAnsi="宋体" w:eastAsia="宋体" w:cs="宋体"/>
          <w:color w:val="000000"/>
        </w:rPr>
        <w:t>此次特大风暴的冷空气来源于（</w:t>
      </w:r>
      <w:r>
        <w:rPr>
          <w:rFonts w:ascii="Times New Roman" w:hAnsi="Times New Roman" w:eastAsia="Times New Roman" w:cs="Times New Roman"/>
          <w:color w:val="000000"/>
        </w:rPr>
        <w:t xml:space="preserve">   </w:t>
      </w:r>
      <w:r>
        <w:rPr>
          <w:rFonts w:ascii="宋体" w:hAnsi="宋体" w:eastAsia="宋体" w:cs="宋体"/>
          <w:color w:val="000000"/>
        </w:rPr>
        <w:t>）</w:t>
      </w:r>
    </w:p>
    <w:p w14:paraId="758A13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北冰洋</w:t>
      </w:r>
      <w:r>
        <w:rPr>
          <w:color w:val="000000"/>
        </w:rPr>
        <w:tab/>
      </w:r>
      <w:r>
        <w:rPr>
          <w:color w:val="000000"/>
        </w:rPr>
        <w:t xml:space="preserve">B. </w:t>
      </w:r>
      <w:r>
        <w:rPr>
          <w:rFonts w:ascii="宋体" w:hAnsi="宋体" w:eastAsia="宋体" w:cs="宋体"/>
          <w:color w:val="000000"/>
        </w:rPr>
        <w:t>大西洋</w:t>
      </w:r>
      <w:r>
        <w:rPr>
          <w:color w:val="000000"/>
        </w:rPr>
        <w:tab/>
      </w:r>
      <w:r>
        <w:rPr>
          <w:color w:val="000000"/>
        </w:rPr>
        <w:t xml:space="preserve">C. </w:t>
      </w:r>
      <w:r>
        <w:rPr>
          <w:rFonts w:ascii="宋体" w:hAnsi="宋体" w:eastAsia="宋体" w:cs="宋体"/>
          <w:color w:val="000000"/>
        </w:rPr>
        <w:t>墨西哥湾</w:t>
      </w:r>
      <w:r>
        <w:rPr>
          <w:color w:val="000000"/>
        </w:rPr>
        <w:tab/>
      </w:r>
      <w:r>
        <w:rPr>
          <w:color w:val="000000"/>
        </w:rPr>
        <w:t xml:space="preserve">D. </w:t>
      </w:r>
      <w:r>
        <w:rPr>
          <w:rFonts w:ascii="宋体" w:hAnsi="宋体" w:eastAsia="宋体" w:cs="宋体"/>
          <w:color w:val="000000"/>
        </w:rPr>
        <w:t>太平洋</w:t>
      </w:r>
    </w:p>
    <w:p w14:paraId="6F36EF36">
      <w:pPr>
        <w:spacing w:line="360" w:lineRule="auto"/>
        <w:jc w:val="left"/>
        <w:textAlignment w:val="center"/>
        <w:rPr>
          <w:color w:val="000000"/>
        </w:rPr>
      </w:pPr>
      <w:r>
        <w:rPr>
          <w:color w:val="000000"/>
        </w:rPr>
        <w:t xml:space="preserve">15. </w:t>
      </w:r>
      <w:r>
        <w:rPr>
          <w:rFonts w:ascii="宋体" w:hAnsi="宋体" w:eastAsia="宋体" w:cs="宋体"/>
          <w:color w:val="000000"/>
        </w:rPr>
        <w:t>美国西海岸洛杉矶等城市受特大风暴影响较小，是因为（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5A3B6A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植被茂密</w:t>
      </w:r>
      <w:r>
        <w:rPr>
          <w:color w:val="000000"/>
        </w:rPr>
        <w:tab/>
      </w:r>
      <w:r>
        <w:rPr>
          <w:color w:val="000000"/>
        </w:rPr>
        <w:t xml:space="preserve">B. </w:t>
      </w:r>
      <w:r>
        <w:rPr>
          <w:rFonts w:ascii="宋体" w:hAnsi="宋体" w:eastAsia="宋体" w:cs="宋体"/>
          <w:color w:val="000000"/>
        </w:rPr>
        <w:t>纬度较低</w:t>
      </w:r>
      <w:r>
        <w:rPr>
          <w:color w:val="000000"/>
        </w:rPr>
        <w:tab/>
      </w:r>
      <w:r>
        <w:rPr>
          <w:color w:val="000000"/>
        </w:rPr>
        <w:t xml:space="preserve">C. </w:t>
      </w:r>
      <w:r>
        <w:rPr>
          <w:rFonts w:ascii="宋体" w:hAnsi="宋体" w:eastAsia="宋体" w:cs="宋体"/>
          <w:color w:val="000000"/>
        </w:rPr>
        <w:t>山脉阻挡</w:t>
      </w:r>
      <w:r>
        <w:rPr>
          <w:color w:val="000000"/>
        </w:rPr>
        <w:tab/>
      </w:r>
      <w:r>
        <w:rPr>
          <w:color w:val="000000"/>
        </w:rPr>
        <w:t xml:space="preserve">D. </w:t>
      </w:r>
      <w:r>
        <w:rPr>
          <w:rFonts w:ascii="宋体" w:hAnsi="宋体" w:eastAsia="宋体" w:cs="宋体"/>
          <w:color w:val="000000"/>
        </w:rPr>
        <w:t>距海较近</w:t>
      </w:r>
    </w:p>
    <w:p w14:paraId="7D67F825">
      <w:pPr>
        <w:spacing w:line="360" w:lineRule="auto"/>
        <w:jc w:val="left"/>
        <w:textAlignment w:val="center"/>
        <w:rPr>
          <w:color w:val="000000"/>
        </w:rPr>
      </w:pPr>
      <w:r>
        <w:rPr>
          <w:color w:val="000000"/>
        </w:rPr>
        <w:t xml:space="preserve">16. </w:t>
      </w:r>
      <w:r>
        <w:rPr>
          <w:rFonts w:ascii="宋体" w:hAnsi="宋体" w:eastAsia="宋体" w:cs="宋体"/>
          <w:color w:val="000000"/>
        </w:rPr>
        <w:t>此次特大风暴对美国受灾地区造成的影响有（</w:t>
      </w:r>
      <w:r>
        <w:rPr>
          <w:rFonts w:ascii="Times New Roman" w:hAnsi="Times New Roman" w:eastAsia="Times New Roman" w:cs="Times New Roman"/>
          <w:color w:val="000000"/>
        </w:rPr>
        <w:t xml:space="preserve">   </w:t>
      </w:r>
      <w:r>
        <w:rPr>
          <w:rFonts w:ascii="宋体" w:hAnsi="宋体" w:eastAsia="宋体" w:cs="宋体"/>
          <w:color w:val="000000"/>
        </w:rPr>
        <w:t>）</w:t>
      </w:r>
    </w:p>
    <w:p w14:paraId="2487A7AB">
      <w:pPr>
        <w:spacing w:line="360" w:lineRule="auto"/>
        <w:jc w:val="left"/>
        <w:textAlignment w:val="center"/>
        <w:rPr>
          <w:color w:val="000000"/>
        </w:rPr>
      </w:pPr>
      <w:r>
        <w:rPr>
          <w:rFonts w:ascii="宋体" w:hAnsi="宋体" w:eastAsia="宋体" w:cs="宋体"/>
          <w:color w:val="000000"/>
        </w:rPr>
        <w:t>①电力中断</w:t>
      </w:r>
      <w:r>
        <w:rPr>
          <w:color w:val="000000"/>
        </w:rPr>
        <w:t xml:space="preserve">        </w:t>
      </w:r>
      <w:r>
        <w:rPr>
          <w:rFonts w:ascii="宋体" w:hAnsi="宋体" w:eastAsia="宋体" w:cs="宋体"/>
          <w:color w:val="000000"/>
        </w:rPr>
        <w:t>②出行困难</w:t>
      </w:r>
      <w:r>
        <w:rPr>
          <w:color w:val="000000"/>
        </w:rPr>
        <w:t xml:space="preserve">        </w:t>
      </w:r>
      <w:r>
        <w:rPr>
          <w:rFonts w:ascii="宋体" w:hAnsi="宋体" w:eastAsia="宋体" w:cs="宋体"/>
          <w:color w:val="000000"/>
        </w:rPr>
        <w:t>③农业减产</w:t>
      </w:r>
      <w:r>
        <w:rPr>
          <w:color w:val="000000"/>
        </w:rPr>
        <w:t xml:space="preserve">        </w:t>
      </w:r>
      <w:r>
        <w:rPr>
          <w:rFonts w:ascii="宋体" w:hAnsi="宋体" w:eastAsia="宋体" w:cs="宋体"/>
          <w:color w:val="000000"/>
        </w:rPr>
        <w:t>④森林火灾</w:t>
      </w:r>
    </w:p>
    <w:p w14:paraId="4C1BB2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256FA3BD">
      <w:pPr>
        <w:spacing w:line="360" w:lineRule="auto"/>
        <w:ind w:firstLine="420"/>
        <w:jc w:val="left"/>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月，国家统计局发布了</w:t>
      </w:r>
      <w:r>
        <w:rPr>
          <w:rFonts w:ascii="Times New Roman" w:hAnsi="Times New Roman" w:eastAsia="Times New Roman" w:cs="Times New Roman"/>
          <w:color w:val="000000"/>
        </w:rPr>
        <w:t>2025</w:t>
      </w:r>
      <w:r>
        <w:rPr>
          <w:rFonts w:ascii="楷体" w:hAnsi="楷体" w:eastAsia="楷体" w:cs="楷体"/>
          <w:color w:val="000000"/>
        </w:rPr>
        <w:t>年末全国人口数据。下图为</w:t>
      </w:r>
      <w:r>
        <w:rPr>
          <w:rFonts w:ascii="Times New Roman" w:hAnsi="Times New Roman" w:eastAsia="Times New Roman" w:cs="Times New Roman"/>
          <w:color w:val="000000"/>
        </w:rPr>
        <w:t>2016—2025</w:t>
      </w:r>
      <w:r>
        <w:rPr>
          <w:rFonts w:ascii="楷体" w:hAnsi="楷体" w:eastAsia="楷体" w:cs="楷体"/>
          <w:color w:val="000000"/>
        </w:rPr>
        <w:t>年我国人口出生率、死亡率统计图，读图完成下面小题。</w:t>
      </w:r>
    </w:p>
    <w:p w14:paraId="73C7412E">
      <w:pPr>
        <w:spacing w:line="360" w:lineRule="auto"/>
        <w:jc w:val="left"/>
        <w:textAlignment w:val="center"/>
        <w:rPr>
          <w:color w:val="000000"/>
        </w:rPr>
      </w:pPr>
      <w:r>
        <w:rPr>
          <w:color w:val="000000"/>
        </w:rPr>
        <w:drawing>
          <wp:inline distT="0" distB="0" distL="114300" distR="114300">
            <wp:extent cx="3733800" cy="1590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733800" cy="1590675"/>
                    </a:xfrm>
                    <a:prstGeom prst="rect">
                      <a:avLst/>
                    </a:prstGeom>
                  </pic:spPr>
                </pic:pic>
              </a:graphicData>
            </a:graphic>
          </wp:inline>
        </w:drawing>
      </w:r>
    </w:p>
    <w:p w14:paraId="61AE3907">
      <w:pPr>
        <w:spacing w:line="360" w:lineRule="auto"/>
        <w:jc w:val="left"/>
        <w:textAlignment w:val="center"/>
        <w:rPr>
          <w:color w:val="000000"/>
        </w:rPr>
      </w:pPr>
      <w:r>
        <w:rPr>
          <w:color w:val="000000"/>
        </w:rPr>
        <w:t xml:space="preserve">17. </w:t>
      </w:r>
      <w:r>
        <w:rPr>
          <w:rFonts w:ascii="宋体" w:hAnsi="宋体" w:eastAsia="宋体" w:cs="宋体"/>
          <w:color w:val="000000"/>
        </w:rPr>
        <w:t>从统计数据可知，我国人口开始出现负增长的年份是（</w:t>
      </w:r>
      <w:r>
        <w:rPr>
          <w:rFonts w:ascii="Times New Roman" w:hAnsi="Times New Roman" w:eastAsia="Times New Roman" w:cs="Times New Roman"/>
          <w:color w:val="000000"/>
        </w:rPr>
        <w:t xml:space="preserve">   </w:t>
      </w:r>
      <w:r>
        <w:rPr>
          <w:rFonts w:ascii="宋体" w:hAnsi="宋体" w:eastAsia="宋体" w:cs="宋体"/>
          <w:color w:val="000000"/>
        </w:rPr>
        <w:t>）</w:t>
      </w:r>
    </w:p>
    <w:p w14:paraId="0FC0B3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2018</w:t>
      </w:r>
      <w:r>
        <w:rPr>
          <w:rFonts w:ascii="宋体" w:hAnsi="宋体" w:eastAsia="宋体" w:cs="宋体"/>
          <w:color w:val="000000"/>
        </w:rPr>
        <w:t>年</w:t>
      </w:r>
      <w:r>
        <w:rPr>
          <w:color w:val="000000"/>
        </w:rPr>
        <w:tab/>
      </w:r>
      <w:r>
        <w:rPr>
          <w:color w:val="000000"/>
        </w:rPr>
        <w:t xml:space="preserve">B. </w:t>
      </w:r>
      <w:r>
        <w:rPr>
          <w:rFonts w:ascii="Times New Roman" w:hAnsi="Times New Roman" w:eastAsia="Times New Roman" w:cs="Times New Roman"/>
          <w:color w:val="000000"/>
        </w:rPr>
        <w:t>2020</w:t>
      </w:r>
      <w:r>
        <w:rPr>
          <w:rFonts w:ascii="宋体" w:hAnsi="宋体" w:eastAsia="宋体" w:cs="宋体"/>
          <w:color w:val="000000"/>
        </w:rPr>
        <w:t>年</w:t>
      </w:r>
      <w:r>
        <w:rPr>
          <w:color w:val="000000"/>
        </w:rPr>
        <w:tab/>
      </w:r>
      <w:r>
        <w:rPr>
          <w:color w:val="000000"/>
        </w:rPr>
        <w:t xml:space="preserve">C. </w:t>
      </w:r>
      <w:r>
        <w:rPr>
          <w:rFonts w:ascii="Times New Roman" w:hAnsi="Times New Roman" w:eastAsia="Times New Roman" w:cs="Times New Roman"/>
          <w:color w:val="000000"/>
        </w:rPr>
        <w:t>2022</w:t>
      </w:r>
      <w:r>
        <w:rPr>
          <w:rFonts w:ascii="宋体" w:hAnsi="宋体" w:eastAsia="宋体" w:cs="宋体"/>
          <w:color w:val="000000"/>
        </w:rPr>
        <w:t>年</w:t>
      </w:r>
      <w:r>
        <w:rPr>
          <w:color w:val="000000"/>
        </w:rPr>
        <w:tab/>
      </w:r>
      <w:r>
        <w:rPr>
          <w:color w:val="000000"/>
        </w:rPr>
        <w:t xml:space="preserve">D. </w:t>
      </w:r>
      <w:r>
        <w:rPr>
          <w:rFonts w:ascii="Times New Roman" w:hAnsi="Times New Roman" w:eastAsia="Times New Roman" w:cs="Times New Roman"/>
          <w:color w:val="000000"/>
        </w:rPr>
        <w:t>2024</w:t>
      </w:r>
      <w:r>
        <w:rPr>
          <w:rFonts w:ascii="宋体" w:hAnsi="宋体" w:eastAsia="宋体" w:cs="宋体"/>
          <w:color w:val="000000"/>
        </w:rPr>
        <w:t>年</w:t>
      </w:r>
    </w:p>
    <w:p w14:paraId="353B6F8B">
      <w:pPr>
        <w:spacing w:line="360" w:lineRule="auto"/>
        <w:jc w:val="left"/>
        <w:textAlignment w:val="center"/>
        <w:rPr>
          <w:color w:val="000000"/>
        </w:rPr>
      </w:pPr>
      <w:r>
        <w:rPr>
          <w:color w:val="000000"/>
        </w:rPr>
        <w:t xml:space="preserve">18. </w:t>
      </w:r>
      <w:r>
        <w:rPr>
          <w:rFonts w:ascii="宋体" w:hAnsi="宋体" w:eastAsia="宋体" w:cs="宋体"/>
          <w:color w:val="000000"/>
        </w:rPr>
        <w:t>统计图反映的我国人口现状可能带来（</w:t>
      </w:r>
      <w:r>
        <w:rPr>
          <w:rFonts w:ascii="Times New Roman" w:hAnsi="Times New Roman" w:eastAsia="Times New Roman" w:cs="Times New Roman"/>
          <w:color w:val="000000"/>
        </w:rPr>
        <w:t xml:space="preserve">   </w:t>
      </w:r>
      <w:r>
        <w:rPr>
          <w:rFonts w:ascii="宋体" w:hAnsi="宋体" w:eastAsia="宋体" w:cs="宋体"/>
          <w:color w:val="000000"/>
        </w:rPr>
        <w:t>）</w:t>
      </w:r>
    </w:p>
    <w:p w14:paraId="1E6DA4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经济发展停滞</w:t>
      </w:r>
      <w:r>
        <w:rPr>
          <w:color w:val="000000"/>
        </w:rPr>
        <w:tab/>
      </w:r>
      <w:r>
        <w:rPr>
          <w:color w:val="000000"/>
        </w:rPr>
        <w:t xml:space="preserve">B. </w:t>
      </w:r>
      <w:r>
        <w:rPr>
          <w:rFonts w:ascii="宋体" w:hAnsi="宋体" w:eastAsia="宋体" w:cs="宋体"/>
          <w:color w:val="000000"/>
        </w:rPr>
        <w:t>男女比例失衡</w:t>
      </w:r>
      <w:r>
        <w:rPr>
          <w:color w:val="000000"/>
        </w:rPr>
        <w:tab/>
      </w:r>
      <w:r>
        <w:rPr>
          <w:color w:val="000000"/>
        </w:rPr>
        <w:t xml:space="preserve">C. </w:t>
      </w:r>
      <w:r>
        <w:rPr>
          <w:rFonts w:ascii="宋体" w:hAnsi="宋体" w:eastAsia="宋体" w:cs="宋体"/>
          <w:color w:val="000000"/>
        </w:rPr>
        <w:t>粮食需求锐减</w:t>
      </w:r>
      <w:r>
        <w:rPr>
          <w:color w:val="000000"/>
        </w:rPr>
        <w:tab/>
      </w:r>
      <w:r>
        <w:rPr>
          <w:color w:val="000000"/>
        </w:rPr>
        <w:t xml:space="preserve">D. </w:t>
      </w:r>
      <w:r>
        <w:rPr>
          <w:rFonts w:ascii="宋体" w:hAnsi="宋体" w:eastAsia="宋体" w:cs="宋体"/>
          <w:color w:val="000000"/>
        </w:rPr>
        <w:t>养老负担加剧</w:t>
      </w:r>
    </w:p>
    <w:p w14:paraId="6087E3E9">
      <w:pPr>
        <w:spacing w:line="360" w:lineRule="auto"/>
        <w:jc w:val="left"/>
        <w:textAlignment w:val="center"/>
        <w:rPr>
          <w:color w:val="000000"/>
        </w:rPr>
      </w:pPr>
      <w:r>
        <w:rPr>
          <w:color w:val="000000"/>
        </w:rPr>
        <w:t xml:space="preserve">19. </w:t>
      </w:r>
      <w:r>
        <w:rPr>
          <w:rFonts w:ascii="宋体" w:hAnsi="宋体" w:eastAsia="宋体" w:cs="宋体"/>
          <w:color w:val="000000"/>
        </w:rPr>
        <w:t>为了适应人口形势变化，我国促进人口长期均衡发展的措施有（</w:t>
      </w:r>
      <w:r>
        <w:rPr>
          <w:rFonts w:ascii="Times New Roman" w:hAnsi="Times New Roman" w:eastAsia="Times New Roman" w:cs="Times New Roman"/>
          <w:color w:val="000000"/>
        </w:rPr>
        <w:t xml:space="preserve">   </w:t>
      </w:r>
      <w:r>
        <w:rPr>
          <w:rFonts w:ascii="宋体" w:hAnsi="宋体" w:eastAsia="宋体" w:cs="宋体"/>
          <w:color w:val="000000"/>
        </w:rPr>
        <w:t>）</w:t>
      </w:r>
    </w:p>
    <w:p w14:paraId="1351103C">
      <w:pPr>
        <w:spacing w:line="360" w:lineRule="auto"/>
        <w:jc w:val="left"/>
        <w:textAlignment w:val="center"/>
        <w:rPr>
          <w:color w:val="000000"/>
        </w:rPr>
      </w:pPr>
      <w:r>
        <w:rPr>
          <w:rFonts w:ascii="宋体" w:hAnsi="宋体" w:eastAsia="宋体" w:cs="宋体"/>
          <w:color w:val="000000"/>
        </w:rPr>
        <w:t>①提倡少生优生</w:t>
      </w:r>
      <w:r>
        <w:rPr>
          <w:color w:val="000000"/>
        </w:rPr>
        <w:t xml:space="preserve">                </w:t>
      </w:r>
      <w:r>
        <w:rPr>
          <w:rFonts w:ascii="宋体" w:hAnsi="宋体" w:eastAsia="宋体" w:cs="宋体"/>
          <w:color w:val="000000"/>
        </w:rPr>
        <w:t>②大量接纳海外移民</w:t>
      </w:r>
    </w:p>
    <w:p w14:paraId="7E931219">
      <w:pPr>
        <w:spacing w:line="360" w:lineRule="auto"/>
        <w:jc w:val="left"/>
        <w:textAlignment w:val="center"/>
        <w:rPr>
          <w:color w:val="000000"/>
        </w:rPr>
      </w:pPr>
      <w:r>
        <w:rPr>
          <w:rFonts w:ascii="宋体" w:hAnsi="宋体" w:eastAsia="宋体" w:cs="宋体"/>
          <w:color w:val="000000"/>
        </w:rPr>
        <w:t>③完善养老保障体系</w:t>
      </w:r>
      <w:r>
        <w:rPr>
          <w:color w:val="000000"/>
        </w:rPr>
        <w:t xml:space="preserve">                </w:t>
      </w:r>
      <w:r>
        <w:rPr>
          <w:rFonts w:ascii="宋体" w:hAnsi="宋体" w:eastAsia="宋体" w:cs="宋体"/>
          <w:color w:val="000000"/>
        </w:rPr>
        <w:t>④制定鼓励生育政策</w:t>
      </w:r>
    </w:p>
    <w:p w14:paraId="6BC253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CCE5E07">
      <w:pPr>
        <w:spacing w:line="360" w:lineRule="auto"/>
        <w:ind w:firstLine="420"/>
        <w:jc w:val="left"/>
        <w:textAlignment w:val="center"/>
        <w:rPr>
          <w:color w:val="000000"/>
        </w:rPr>
      </w:pPr>
      <w:r>
        <w:rPr>
          <w:rFonts w:ascii="楷体" w:hAnsi="楷体" w:eastAsia="楷体" w:cs="楷体"/>
          <w:color w:val="000000"/>
        </w:rPr>
        <w:t>闵宁镇是区域协作发展典范，宁夏与福建两省立足各自特色优势，通过</w:t>
      </w:r>
      <w:r>
        <w:rPr>
          <w:rFonts w:ascii="宋体" w:hAnsi="宋体" w:eastAsia="宋体" w:cs="宋体"/>
          <w:color w:val="000000"/>
        </w:rPr>
        <w:t>“</w:t>
      </w:r>
      <w:r>
        <w:rPr>
          <w:rFonts w:ascii="楷体" w:hAnsi="楷体" w:eastAsia="楷体" w:cs="楷体"/>
          <w:color w:val="000000"/>
        </w:rPr>
        <w:t>福建技术</w:t>
      </w:r>
      <w:r>
        <w:rPr>
          <w:rFonts w:ascii="Times New Roman" w:hAnsi="Times New Roman" w:eastAsia="Times New Roman" w:cs="Times New Roman"/>
          <w:color w:val="000000"/>
        </w:rPr>
        <w:t>+</w:t>
      </w:r>
      <w:r>
        <w:rPr>
          <w:rFonts w:ascii="楷体" w:hAnsi="楷体" w:eastAsia="楷体" w:cs="楷体"/>
          <w:color w:val="000000"/>
        </w:rPr>
        <w:t>宁夏转化</w:t>
      </w:r>
      <w:r>
        <w:rPr>
          <w:rFonts w:ascii="宋体" w:hAnsi="宋体" w:eastAsia="宋体" w:cs="宋体"/>
          <w:color w:val="000000"/>
        </w:rPr>
        <w:t>”“</w:t>
      </w:r>
      <w:r>
        <w:rPr>
          <w:rFonts w:ascii="楷体" w:hAnsi="楷体" w:eastAsia="楷体" w:cs="楷体"/>
          <w:color w:val="000000"/>
        </w:rPr>
        <w:t>宁夏产品</w:t>
      </w:r>
      <w:r>
        <w:rPr>
          <w:rFonts w:ascii="Times New Roman" w:hAnsi="Times New Roman" w:eastAsia="Times New Roman" w:cs="Times New Roman"/>
          <w:color w:val="000000"/>
        </w:rPr>
        <w:t>+</w:t>
      </w:r>
      <w:r>
        <w:rPr>
          <w:rFonts w:ascii="楷体" w:hAnsi="楷体" w:eastAsia="楷体" w:cs="楷体"/>
          <w:color w:val="000000"/>
        </w:rPr>
        <w:t>福建市场</w:t>
      </w:r>
      <w:r>
        <w:rPr>
          <w:rFonts w:ascii="宋体" w:hAnsi="宋体" w:eastAsia="宋体" w:cs="宋体"/>
          <w:color w:val="000000"/>
        </w:rPr>
        <w:t>”</w:t>
      </w:r>
      <w:r>
        <w:rPr>
          <w:rFonts w:ascii="楷体" w:hAnsi="楷体" w:eastAsia="楷体" w:cs="楷体"/>
          <w:color w:val="000000"/>
        </w:rPr>
        <w:t>等方式，培育形成了特色种植、特色养殖等主导产业，并通过电商平台，让特色农产品走向全国乃至全球市场。下图为宁夏简图，读图完成下面小题。</w:t>
      </w:r>
    </w:p>
    <w:p w14:paraId="40518DD9">
      <w:pPr>
        <w:spacing w:line="360" w:lineRule="auto"/>
        <w:jc w:val="left"/>
        <w:textAlignment w:val="center"/>
        <w:rPr>
          <w:color w:val="000000"/>
        </w:rPr>
      </w:pPr>
      <w:r>
        <w:rPr>
          <w:color w:val="000000"/>
        </w:rPr>
        <w:drawing>
          <wp:inline distT="0" distB="0" distL="114300" distR="114300">
            <wp:extent cx="1676400" cy="2628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76400" cy="2628900"/>
                    </a:xfrm>
                    <a:prstGeom prst="rect">
                      <a:avLst/>
                    </a:prstGeom>
                  </pic:spPr>
                </pic:pic>
              </a:graphicData>
            </a:graphic>
          </wp:inline>
        </w:drawing>
      </w:r>
    </w:p>
    <w:p w14:paraId="1C618B40">
      <w:pPr>
        <w:spacing w:line="360" w:lineRule="auto"/>
        <w:jc w:val="left"/>
        <w:textAlignment w:val="center"/>
        <w:rPr>
          <w:color w:val="000000"/>
        </w:rPr>
      </w:pPr>
      <w:r>
        <w:rPr>
          <w:color w:val="000000"/>
        </w:rPr>
        <w:t xml:space="preserve">20. </w:t>
      </w:r>
      <w:r>
        <w:rPr>
          <w:rFonts w:ascii="宋体" w:hAnsi="宋体" w:eastAsia="宋体" w:cs="宋体"/>
          <w:color w:val="000000"/>
        </w:rPr>
        <w:t>宁夏平原成为我国西北地区重要农业区的主要原因是（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1ECC99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雨热同期</w:t>
      </w:r>
      <w:r>
        <w:rPr>
          <w:color w:val="000000"/>
        </w:rPr>
        <w:tab/>
      </w:r>
      <w:r>
        <w:rPr>
          <w:color w:val="000000"/>
        </w:rPr>
        <w:t xml:space="preserve">B. </w:t>
      </w:r>
      <w:r>
        <w:rPr>
          <w:rFonts w:ascii="宋体" w:hAnsi="宋体" w:eastAsia="宋体" w:cs="宋体"/>
          <w:color w:val="000000"/>
        </w:rPr>
        <w:t>灌溉条件好</w:t>
      </w:r>
      <w:r>
        <w:rPr>
          <w:color w:val="000000"/>
        </w:rPr>
        <w:tab/>
      </w:r>
      <w:r>
        <w:rPr>
          <w:color w:val="000000"/>
        </w:rPr>
        <w:t xml:space="preserve">C. </w:t>
      </w:r>
      <w:r>
        <w:rPr>
          <w:rFonts w:ascii="宋体" w:hAnsi="宋体" w:eastAsia="宋体" w:cs="宋体"/>
          <w:color w:val="000000"/>
        </w:rPr>
        <w:t>黑土广布</w:t>
      </w:r>
      <w:r>
        <w:rPr>
          <w:color w:val="000000"/>
        </w:rPr>
        <w:tab/>
      </w:r>
      <w:r>
        <w:rPr>
          <w:color w:val="000000"/>
        </w:rPr>
        <w:t xml:space="preserve">D. </w:t>
      </w:r>
      <w:r>
        <w:rPr>
          <w:rFonts w:ascii="宋体" w:hAnsi="宋体" w:eastAsia="宋体" w:cs="宋体"/>
          <w:color w:val="000000"/>
        </w:rPr>
        <w:t>热量充足</w:t>
      </w:r>
    </w:p>
    <w:p w14:paraId="1D9B7BF5">
      <w:pPr>
        <w:spacing w:line="360" w:lineRule="auto"/>
        <w:jc w:val="left"/>
        <w:textAlignment w:val="center"/>
        <w:rPr>
          <w:color w:val="000000"/>
        </w:rPr>
      </w:pPr>
      <w:r>
        <w:rPr>
          <w:color w:val="000000"/>
        </w:rPr>
        <w:t xml:space="preserve">21. </w:t>
      </w:r>
      <w:r>
        <w:rPr>
          <w:rFonts w:ascii="宋体" w:hAnsi="宋体" w:eastAsia="宋体" w:cs="宋体"/>
          <w:color w:val="000000"/>
        </w:rPr>
        <w:t>在闽宁深度合作中，福建省的主要优势是（</w:t>
      </w:r>
      <w:r>
        <w:rPr>
          <w:rFonts w:ascii="Times New Roman" w:hAnsi="Times New Roman" w:eastAsia="Times New Roman" w:cs="Times New Roman"/>
          <w:color w:val="000000"/>
        </w:rPr>
        <w:t xml:space="preserve">   </w:t>
      </w:r>
      <w:r>
        <w:rPr>
          <w:rFonts w:ascii="宋体" w:hAnsi="宋体" w:eastAsia="宋体" w:cs="宋体"/>
          <w:color w:val="000000"/>
        </w:rPr>
        <w:t>）</w:t>
      </w:r>
    </w:p>
    <w:p w14:paraId="2688C0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淡水资源</w:t>
      </w:r>
      <w:r>
        <w:rPr>
          <w:color w:val="000000"/>
        </w:rPr>
        <w:tab/>
      </w:r>
      <w:r>
        <w:rPr>
          <w:color w:val="000000"/>
        </w:rPr>
        <w:t xml:space="preserve">B. </w:t>
      </w:r>
      <w:r>
        <w:rPr>
          <w:rFonts w:ascii="宋体" w:hAnsi="宋体" w:eastAsia="宋体" w:cs="宋体"/>
          <w:color w:val="000000"/>
        </w:rPr>
        <w:t>能源储量</w:t>
      </w:r>
      <w:r>
        <w:rPr>
          <w:color w:val="000000"/>
        </w:rPr>
        <w:tab/>
      </w:r>
      <w:r>
        <w:rPr>
          <w:color w:val="000000"/>
        </w:rPr>
        <w:t xml:space="preserve">C. </w:t>
      </w:r>
      <w:r>
        <w:rPr>
          <w:rFonts w:ascii="宋体" w:hAnsi="宋体" w:eastAsia="宋体" w:cs="宋体"/>
          <w:color w:val="000000"/>
        </w:rPr>
        <w:t>劳动力成本</w:t>
      </w:r>
      <w:r>
        <w:rPr>
          <w:color w:val="000000"/>
        </w:rPr>
        <w:tab/>
      </w:r>
      <w:r>
        <w:rPr>
          <w:color w:val="000000"/>
        </w:rPr>
        <w:t xml:space="preserve">D. </w:t>
      </w:r>
      <w:r>
        <w:rPr>
          <w:rFonts w:ascii="宋体" w:hAnsi="宋体" w:eastAsia="宋体" w:cs="宋体"/>
          <w:color w:val="000000"/>
        </w:rPr>
        <w:t>资金和技术</w:t>
      </w:r>
    </w:p>
    <w:p w14:paraId="42A947ED">
      <w:pPr>
        <w:spacing w:line="360" w:lineRule="auto"/>
        <w:jc w:val="left"/>
        <w:textAlignment w:val="center"/>
        <w:rPr>
          <w:color w:val="000000"/>
        </w:rPr>
      </w:pPr>
      <w:r>
        <w:rPr>
          <w:color w:val="000000"/>
        </w:rPr>
        <w:t xml:space="preserve">22. </w:t>
      </w:r>
      <w:r>
        <w:rPr>
          <w:rFonts w:ascii="宋体" w:hAnsi="宋体" w:eastAsia="宋体" w:cs="宋体"/>
          <w:color w:val="000000"/>
        </w:rPr>
        <w:t>电商平台对宁夏特色农业产业的促进作用是（</w:t>
      </w:r>
      <w:r>
        <w:rPr>
          <w:rFonts w:ascii="Times New Roman" w:hAnsi="Times New Roman" w:eastAsia="Times New Roman" w:cs="Times New Roman"/>
          <w:color w:val="000000"/>
        </w:rPr>
        <w:t xml:space="preserve">   </w:t>
      </w:r>
      <w:r>
        <w:rPr>
          <w:rFonts w:ascii="宋体" w:hAnsi="宋体" w:eastAsia="宋体" w:cs="宋体"/>
          <w:color w:val="000000"/>
        </w:rPr>
        <w:t>）</w:t>
      </w:r>
    </w:p>
    <w:p w14:paraId="40E811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拓宽销售渠道</w:t>
      </w:r>
      <w:r>
        <w:rPr>
          <w:color w:val="000000"/>
        </w:rPr>
        <w:tab/>
      </w:r>
      <w:r>
        <w:rPr>
          <w:color w:val="000000"/>
        </w:rPr>
        <w:t xml:space="preserve">B. </w:t>
      </w:r>
      <w:r>
        <w:rPr>
          <w:rFonts w:ascii="宋体" w:hAnsi="宋体" w:eastAsia="宋体" w:cs="宋体"/>
          <w:color w:val="000000"/>
        </w:rPr>
        <w:t>提高生产技术</w:t>
      </w:r>
      <w:r>
        <w:rPr>
          <w:color w:val="000000"/>
        </w:rPr>
        <w:tab/>
      </w:r>
      <w:r>
        <w:rPr>
          <w:color w:val="000000"/>
        </w:rPr>
        <w:t xml:space="preserve">C. </w:t>
      </w:r>
      <w:r>
        <w:rPr>
          <w:rFonts w:ascii="宋体" w:hAnsi="宋体" w:eastAsia="宋体" w:cs="宋体"/>
          <w:color w:val="000000"/>
        </w:rPr>
        <w:t>保证产品质量</w:t>
      </w:r>
      <w:r>
        <w:rPr>
          <w:color w:val="000000"/>
        </w:rPr>
        <w:tab/>
      </w:r>
      <w:r>
        <w:rPr>
          <w:color w:val="000000"/>
        </w:rPr>
        <w:t xml:space="preserve">D. </w:t>
      </w:r>
      <w:r>
        <w:rPr>
          <w:rFonts w:ascii="宋体" w:hAnsi="宋体" w:eastAsia="宋体" w:cs="宋体"/>
          <w:color w:val="000000"/>
        </w:rPr>
        <w:t>缩短生产周期</w:t>
      </w:r>
    </w:p>
    <w:p w14:paraId="36DC98D2">
      <w:pPr>
        <w:spacing w:line="360" w:lineRule="auto"/>
        <w:ind w:firstLine="420"/>
        <w:jc w:val="left"/>
        <w:textAlignment w:val="center"/>
        <w:rPr>
          <w:color w:val="000000"/>
        </w:rPr>
      </w:pPr>
      <w:r>
        <w:rPr>
          <w:rFonts w:ascii="楷体" w:hAnsi="楷体" w:eastAsia="楷体" w:cs="楷体"/>
          <w:color w:val="000000"/>
        </w:rPr>
        <w:t>京杭运河是世界上开凿最早、最长的人工水道，连接北京与杭州，</w:t>
      </w:r>
      <w:r>
        <w:rPr>
          <w:rFonts w:ascii="Times New Roman" w:hAnsi="Times New Roman" w:eastAsia="Times New Roman" w:cs="Times New Roman"/>
          <w:color w:val="000000"/>
        </w:rPr>
        <w:t>2014</w:t>
      </w:r>
      <w:r>
        <w:rPr>
          <w:rFonts w:ascii="楷体" w:hAnsi="楷体" w:eastAsia="楷体" w:cs="楷体"/>
          <w:color w:val="000000"/>
        </w:rPr>
        <w:t>年入选《世界文化遗产名录》。下图为京杭运河示意图，读图完成下面小题。</w:t>
      </w:r>
    </w:p>
    <w:p w14:paraId="65B08165">
      <w:pPr>
        <w:spacing w:line="360" w:lineRule="auto"/>
        <w:jc w:val="left"/>
        <w:textAlignment w:val="center"/>
        <w:rPr>
          <w:color w:val="000000"/>
        </w:rPr>
      </w:pPr>
      <w:r>
        <w:rPr>
          <w:color w:val="000000"/>
        </w:rPr>
        <w:drawing>
          <wp:inline distT="0" distB="0" distL="114300" distR="114300">
            <wp:extent cx="1524000" cy="24479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24000" cy="2447925"/>
                    </a:xfrm>
                    <a:prstGeom prst="rect">
                      <a:avLst/>
                    </a:prstGeom>
                  </pic:spPr>
                </pic:pic>
              </a:graphicData>
            </a:graphic>
          </wp:inline>
        </w:drawing>
      </w:r>
    </w:p>
    <w:p w14:paraId="3BF5614B">
      <w:pPr>
        <w:spacing w:line="360" w:lineRule="auto"/>
        <w:jc w:val="left"/>
        <w:textAlignment w:val="center"/>
        <w:rPr>
          <w:color w:val="000000"/>
        </w:rPr>
      </w:pPr>
      <w:r>
        <w:rPr>
          <w:color w:val="000000"/>
        </w:rPr>
        <w:t xml:space="preserve">23. </w:t>
      </w:r>
      <w:r>
        <w:rPr>
          <w:rFonts w:ascii="宋体" w:hAnsi="宋体" w:eastAsia="宋体" w:cs="宋体"/>
          <w:color w:val="000000"/>
        </w:rPr>
        <w:t>在京杭运河贯通的河流中，属于南北地理分界线的是（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6EEA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海河</w:t>
      </w:r>
      <w:r>
        <w:rPr>
          <w:color w:val="000000"/>
        </w:rPr>
        <w:tab/>
      </w:r>
      <w:r>
        <w:rPr>
          <w:color w:val="000000"/>
        </w:rPr>
        <w:t xml:space="preserve">B. </w:t>
      </w:r>
      <w:r>
        <w:rPr>
          <w:rFonts w:ascii="宋体" w:hAnsi="宋体" w:eastAsia="宋体" w:cs="宋体"/>
          <w:color w:val="000000"/>
        </w:rPr>
        <w:t>黄河</w:t>
      </w:r>
      <w:r>
        <w:rPr>
          <w:color w:val="000000"/>
        </w:rPr>
        <w:tab/>
      </w:r>
      <w:r>
        <w:rPr>
          <w:color w:val="000000"/>
        </w:rPr>
        <w:t xml:space="preserve">C. </w:t>
      </w:r>
      <w:r>
        <w:rPr>
          <w:rFonts w:ascii="宋体" w:hAnsi="宋体" w:eastAsia="宋体" w:cs="宋体"/>
          <w:color w:val="000000"/>
        </w:rPr>
        <w:t>淮河</w:t>
      </w:r>
      <w:r>
        <w:rPr>
          <w:color w:val="000000"/>
        </w:rPr>
        <w:tab/>
      </w:r>
      <w:r>
        <w:rPr>
          <w:color w:val="000000"/>
        </w:rPr>
        <w:t xml:space="preserve">D. </w:t>
      </w:r>
      <w:r>
        <w:rPr>
          <w:rFonts w:ascii="宋体" w:hAnsi="宋体" w:eastAsia="宋体" w:cs="宋体"/>
          <w:color w:val="000000"/>
        </w:rPr>
        <w:t>长江</w:t>
      </w:r>
    </w:p>
    <w:p w14:paraId="08B7FBD8">
      <w:pPr>
        <w:spacing w:line="360" w:lineRule="auto"/>
        <w:jc w:val="left"/>
        <w:textAlignment w:val="center"/>
        <w:rPr>
          <w:color w:val="000000"/>
        </w:rPr>
      </w:pPr>
      <w:r>
        <w:rPr>
          <w:color w:val="000000"/>
        </w:rPr>
        <w:t xml:space="preserve">24. </w:t>
      </w:r>
      <w:r>
        <w:rPr>
          <w:rFonts w:ascii="宋体" w:hAnsi="宋体" w:eastAsia="宋体" w:cs="宋体"/>
          <w:color w:val="000000"/>
        </w:rPr>
        <w:t>对京杭运河沿线地理特征描述正确的是（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BB62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华北平原农作物一年三熟</w:t>
      </w:r>
      <w:r>
        <w:rPr>
          <w:color w:val="000000"/>
        </w:rPr>
        <w:tab/>
      </w:r>
      <w:r>
        <w:rPr>
          <w:color w:val="000000"/>
        </w:rPr>
        <w:t xml:space="preserve">B. </w:t>
      </w:r>
      <w:r>
        <w:rPr>
          <w:rFonts w:ascii="宋体" w:hAnsi="宋体" w:eastAsia="宋体" w:cs="宋体"/>
          <w:color w:val="000000"/>
        </w:rPr>
        <w:t>全部属于亚热带季风气候</w:t>
      </w:r>
    </w:p>
    <w:p w14:paraId="037635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全部位于地势第一级阶梯</w:t>
      </w:r>
      <w:r>
        <w:rPr>
          <w:color w:val="000000"/>
        </w:rPr>
        <w:tab/>
      </w:r>
      <w:r>
        <w:rPr>
          <w:color w:val="000000"/>
        </w:rPr>
        <w:t xml:space="preserve">D. </w:t>
      </w:r>
      <w:r>
        <w:rPr>
          <w:rFonts w:ascii="宋体" w:hAnsi="宋体" w:eastAsia="宋体" w:cs="宋体"/>
          <w:color w:val="000000"/>
        </w:rPr>
        <w:t>北京的传统民居是四合院</w:t>
      </w:r>
    </w:p>
    <w:p w14:paraId="3BA42335">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月，世界最大水电站</w:t>
      </w:r>
      <w:r>
        <w:rPr>
          <w:rFonts w:ascii="Times New Roman" w:hAnsi="Times New Roman" w:eastAsia="Times New Roman" w:cs="Times New Roman"/>
          <w:color w:val="000000"/>
        </w:rPr>
        <w:t>——</w:t>
      </w:r>
      <w:r>
        <w:rPr>
          <w:rFonts w:ascii="楷体" w:hAnsi="楷体" w:eastAsia="楷体" w:cs="楷体"/>
          <w:color w:val="000000"/>
        </w:rPr>
        <w:t>雅鲁藏布江下游（简称</w:t>
      </w:r>
      <w:r>
        <w:rPr>
          <w:rFonts w:ascii="宋体" w:hAnsi="宋体" w:eastAsia="宋体" w:cs="宋体"/>
          <w:color w:val="000000"/>
        </w:rPr>
        <w:t>“</w:t>
      </w:r>
      <w:r>
        <w:rPr>
          <w:rFonts w:ascii="楷体" w:hAnsi="楷体" w:eastAsia="楷体" w:cs="楷体"/>
          <w:color w:val="000000"/>
        </w:rPr>
        <w:t>雅下</w:t>
      </w:r>
      <w:r>
        <w:rPr>
          <w:rFonts w:ascii="宋体" w:hAnsi="宋体" w:eastAsia="宋体" w:cs="宋体"/>
          <w:color w:val="000000"/>
        </w:rPr>
        <w:t>”</w:t>
      </w:r>
      <w:r>
        <w:rPr>
          <w:rFonts w:ascii="楷体" w:hAnsi="楷体" w:eastAsia="楷体" w:cs="楷体"/>
          <w:color w:val="000000"/>
        </w:rPr>
        <w:t>）水电工程正式开建，采用</w:t>
      </w:r>
      <w:r>
        <w:rPr>
          <w:rFonts w:ascii="宋体" w:hAnsi="宋体" w:eastAsia="宋体" w:cs="宋体"/>
          <w:color w:val="000000"/>
        </w:rPr>
        <w:t>“</w:t>
      </w:r>
      <w:r>
        <w:rPr>
          <w:rFonts w:ascii="楷体" w:hAnsi="楷体" w:eastAsia="楷体" w:cs="楷体"/>
          <w:color w:val="000000"/>
        </w:rPr>
        <w:t>截弯取直</w:t>
      </w:r>
      <w:r>
        <w:rPr>
          <w:rFonts w:ascii="Times New Roman" w:hAnsi="Times New Roman" w:eastAsia="Times New Roman" w:cs="Times New Roman"/>
          <w:color w:val="000000"/>
        </w:rPr>
        <w:t>+</w:t>
      </w:r>
      <w:r>
        <w:rPr>
          <w:rFonts w:ascii="楷体" w:hAnsi="楷体" w:eastAsia="楷体" w:cs="楷体"/>
          <w:color w:val="000000"/>
        </w:rPr>
        <w:t>隧洞引水</w:t>
      </w:r>
      <w:r>
        <w:rPr>
          <w:rFonts w:ascii="宋体" w:hAnsi="宋体" w:eastAsia="宋体" w:cs="宋体"/>
          <w:color w:val="000000"/>
        </w:rPr>
        <w:t>”</w:t>
      </w:r>
      <w:r>
        <w:rPr>
          <w:rFonts w:ascii="楷体" w:hAnsi="楷体" w:eastAsia="楷体" w:cs="楷体"/>
          <w:color w:val="000000"/>
        </w:rPr>
        <w:t>的开发方式，依靠巨大的自然落差，江水依次流经</w:t>
      </w:r>
      <w:r>
        <w:rPr>
          <w:rFonts w:ascii="Times New Roman" w:hAnsi="Times New Roman" w:eastAsia="Times New Roman" w:cs="Times New Roman"/>
          <w:color w:val="000000"/>
        </w:rPr>
        <w:t>5</w:t>
      </w:r>
      <w:r>
        <w:rPr>
          <w:rFonts w:ascii="楷体" w:hAnsi="楷体" w:eastAsia="楷体" w:cs="楷体"/>
          <w:color w:val="000000"/>
        </w:rPr>
        <w:t>座梯级电站后直接回归原河道，最终产生</w:t>
      </w:r>
      <w:r>
        <w:rPr>
          <w:rFonts w:ascii="Times New Roman" w:hAnsi="Times New Roman" w:eastAsia="Times New Roman" w:cs="Times New Roman"/>
          <w:color w:val="000000"/>
        </w:rPr>
        <w:t>3000</w:t>
      </w:r>
      <w:r>
        <w:rPr>
          <w:rFonts w:ascii="楷体" w:hAnsi="楷体" w:eastAsia="楷体" w:cs="楷体"/>
          <w:color w:val="000000"/>
        </w:rPr>
        <w:t>亿度</w:t>
      </w:r>
      <w:r>
        <w:rPr>
          <w:rFonts w:ascii="Times New Roman" w:hAnsi="Times New Roman" w:eastAsia="Times New Roman" w:cs="Times New Roman"/>
          <w:color w:val="000000"/>
        </w:rPr>
        <w:t>/</w:t>
      </w:r>
      <w:r>
        <w:rPr>
          <w:rFonts w:ascii="楷体" w:hAnsi="楷体" w:eastAsia="楷体" w:cs="楷体"/>
          <w:color w:val="000000"/>
        </w:rPr>
        <w:t>年的清洁电力。图左和图右分别为</w:t>
      </w:r>
      <w:r>
        <w:rPr>
          <w:rFonts w:ascii="宋体" w:hAnsi="宋体" w:eastAsia="宋体" w:cs="宋体"/>
          <w:color w:val="000000"/>
        </w:rPr>
        <w:t>“</w:t>
      </w:r>
      <w:r>
        <w:rPr>
          <w:rFonts w:ascii="楷体" w:hAnsi="楷体" w:eastAsia="楷体" w:cs="楷体"/>
          <w:color w:val="000000"/>
        </w:rPr>
        <w:t>雅下</w:t>
      </w:r>
      <w:r>
        <w:rPr>
          <w:rFonts w:ascii="宋体" w:hAnsi="宋体" w:eastAsia="宋体" w:cs="宋体"/>
          <w:color w:val="000000"/>
        </w:rPr>
        <w:t>”</w:t>
      </w:r>
      <w:r>
        <w:rPr>
          <w:rFonts w:ascii="楷体" w:hAnsi="楷体" w:eastAsia="楷体" w:cs="楷体"/>
          <w:color w:val="000000"/>
        </w:rPr>
        <w:t>水电站位置和工程示意图，读图完成下面小题。</w:t>
      </w:r>
    </w:p>
    <w:p w14:paraId="20C1A436">
      <w:pPr>
        <w:spacing w:line="360" w:lineRule="auto"/>
        <w:jc w:val="left"/>
        <w:textAlignment w:val="center"/>
        <w:rPr>
          <w:color w:val="000000"/>
        </w:rPr>
      </w:pPr>
      <w:r>
        <w:rPr>
          <w:color w:val="000000"/>
        </w:rPr>
        <w:drawing>
          <wp:inline distT="0" distB="0" distL="114300" distR="114300">
            <wp:extent cx="2676525" cy="1485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676525" cy="1485900"/>
                    </a:xfrm>
                    <a:prstGeom prst="rect">
                      <a:avLst/>
                    </a:prstGeom>
                  </pic:spPr>
                </pic:pic>
              </a:graphicData>
            </a:graphic>
          </wp:inline>
        </w:drawing>
      </w:r>
      <w:r>
        <w:rPr>
          <w:color w:val="000000"/>
        </w:rPr>
        <w:t xml:space="preserve">   </w:t>
      </w:r>
      <w:r>
        <w:rPr>
          <w:color w:val="000000"/>
        </w:rPr>
        <w:drawing>
          <wp:inline distT="0" distB="0" distL="114300" distR="114300">
            <wp:extent cx="2647950" cy="1619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647950" cy="1619250"/>
                    </a:xfrm>
                    <a:prstGeom prst="rect">
                      <a:avLst/>
                    </a:prstGeom>
                  </pic:spPr>
                </pic:pic>
              </a:graphicData>
            </a:graphic>
          </wp:inline>
        </w:drawing>
      </w:r>
    </w:p>
    <w:p w14:paraId="2CE3DDD7">
      <w:pPr>
        <w:spacing w:line="360" w:lineRule="auto"/>
        <w:jc w:val="left"/>
        <w:textAlignment w:val="center"/>
        <w:rPr>
          <w:color w:val="000000"/>
        </w:rPr>
      </w:pPr>
      <w:r>
        <w:rPr>
          <w:color w:val="000000"/>
        </w:rPr>
        <w:t xml:space="preserve">25. </w:t>
      </w:r>
      <w:r>
        <w:rPr>
          <w:rFonts w:ascii="宋体" w:hAnsi="宋体" w:eastAsia="宋体" w:cs="宋体"/>
          <w:color w:val="000000"/>
        </w:rPr>
        <w:t>雅鲁藏布江谷地是青藏地区重要的农耕区，其最主要的农作物是（</w:t>
      </w:r>
      <w:r>
        <w:rPr>
          <w:rFonts w:ascii="Times New Roman" w:hAnsi="Times New Roman" w:eastAsia="Times New Roman" w:cs="Times New Roman"/>
          <w:color w:val="000000"/>
        </w:rPr>
        <w:t xml:space="preserve">   </w:t>
      </w:r>
      <w:r>
        <w:rPr>
          <w:rFonts w:ascii="宋体" w:hAnsi="宋体" w:eastAsia="宋体" w:cs="宋体"/>
          <w:color w:val="000000"/>
        </w:rPr>
        <w:t>）</w:t>
      </w:r>
    </w:p>
    <w:p w14:paraId="6389C4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水稻</w:t>
      </w:r>
      <w:r>
        <w:rPr>
          <w:color w:val="000000"/>
        </w:rPr>
        <w:tab/>
      </w:r>
      <w:r>
        <w:rPr>
          <w:color w:val="000000"/>
        </w:rPr>
        <w:t xml:space="preserve">B. </w:t>
      </w:r>
      <w:r>
        <w:rPr>
          <w:rFonts w:ascii="宋体" w:hAnsi="宋体" w:eastAsia="宋体" w:cs="宋体"/>
          <w:color w:val="000000"/>
        </w:rPr>
        <w:t>青稞</w:t>
      </w:r>
      <w:r>
        <w:rPr>
          <w:color w:val="000000"/>
        </w:rPr>
        <w:tab/>
      </w:r>
      <w:r>
        <w:rPr>
          <w:color w:val="000000"/>
        </w:rPr>
        <w:t xml:space="preserve">C. </w:t>
      </w:r>
      <w:r>
        <w:rPr>
          <w:rFonts w:ascii="宋体" w:hAnsi="宋体" w:eastAsia="宋体" w:cs="宋体"/>
          <w:color w:val="000000"/>
        </w:rPr>
        <w:t>玉米</w:t>
      </w:r>
      <w:r>
        <w:rPr>
          <w:color w:val="000000"/>
        </w:rPr>
        <w:tab/>
      </w:r>
      <w:r>
        <w:rPr>
          <w:color w:val="000000"/>
        </w:rPr>
        <w:t xml:space="preserve">D. </w:t>
      </w:r>
      <w:r>
        <w:rPr>
          <w:rFonts w:ascii="宋体" w:hAnsi="宋体" w:eastAsia="宋体" w:cs="宋体"/>
          <w:color w:val="000000"/>
        </w:rPr>
        <w:t>香蕉</w:t>
      </w:r>
    </w:p>
    <w:p w14:paraId="2ABA3A9E">
      <w:pPr>
        <w:spacing w:line="360" w:lineRule="auto"/>
        <w:jc w:val="left"/>
        <w:textAlignment w:val="center"/>
        <w:rPr>
          <w:color w:val="000000"/>
        </w:rPr>
      </w:pPr>
      <w:r>
        <w:rPr>
          <w:color w:val="000000"/>
        </w:rPr>
        <w:t xml:space="preserve">26. </w:t>
      </w:r>
      <w:r>
        <w:rPr>
          <w:rFonts w:ascii="宋体" w:hAnsi="宋体" w:eastAsia="宋体" w:cs="宋体"/>
          <w:color w:val="000000"/>
        </w:rPr>
        <w:t>雅鲁藏布江下游水能资源丰富，是因为（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7F4C3F3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河流结冰期较短</w:t>
      </w:r>
      <w:r>
        <w:rPr>
          <w:color w:val="000000"/>
        </w:rPr>
        <w:tab/>
      </w:r>
      <w:r>
        <w:rPr>
          <w:color w:val="000000"/>
        </w:rPr>
        <w:t xml:space="preserve">B. </w:t>
      </w:r>
      <w:r>
        <w:rPr>
          <w:rFonts w:ascii="宋体" w:hAnsi="宋体" w:eastAsia="宋体" w:cs="宋体"/>
          <w:color w:val="000000"/>
        </w:rPr>
        <w:t>河流流量大，落差大</w:t>
      </w:r>
    </w:p>
    <w:p w14:paraId="4FE765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河流含沙量较小</w:t>
      </w:r>
      <w:r>
        <w:rPr>
          <w:color w:val="000000"/>
        </w:rPr>
        <w:tab/>
      </w:r>
      <w:r>
        <w:rPr>
          <w:color w:val="000000"/>
        </w:rPr>
        <w:t xml:space="preserve">D. </w:t>
      </w:r>
      <w:r>
        <w:rPr>
          <w:rFonts w:ascii="宋体" w:hAnsi="宋体" w:eastAsia="宋体" w:cs="宋体"/>
          <w:color w:val="000000"/>
        </w:rPr>
        <w:t>河流水量季节变化大</w:t>
      </w:r>
    </w:p>
    <w:p w14:paraId="0E07DF18">
      <w:pPr>
        <w:spacing w:line="360" w:lineRule="auto"/>
        <w:jc w:val="left"/>
        <w:textAlignment w:val="center"/>
        <w:rPr>
          <w:color w:val="000000"/>
        </w:rPr>
      </w:pPr>
      <w:r>
        <w:rPr>
          <w:color w:val="000000"/>
        </w:rPr>
        <w:t xml:space="preserve">27. </w:t>
      </w:r>
      <w:r>
        <w:rPr>
          <w:rFonts w:ascii="宋体" w:hAnsi="宋体" w:eastAsia="宋体" w:cs="宋体"/>
          <w:color w:val="000000"/>
        </w:rPr>
        <w:t>与传统地面水电站相比，“截弯取直</w:t>
      </w:r>
      <w:r>
        <w:rPr>
          <w:rFonts w:ascii="Times New Roman" w:hAnsi="Times New Roman" w:eastAsia="Times New Roman" w:cs="Times New Roman"/>
          <w:color w:val="000000"/>
        </w:rPr>
        <w:t>+</w:t>
      </w:r>
      <w:r>
        <w:rPr>
          <w:rFonts w:ascii="宋体" w:hAnsi="宋体" w:eastAsia="宋体" w:cs="宋体"/>
          <w:color w:val="000000"/>
        </w:rPr>
        <w:t>隧洞引水”开发方式的优势是（</w:t>
      </w:r>
      <w:r>
        <w:rPr>
          <w:rFonts w:ascii="Times New Roman" w:hAnsi="Times New Roman" w:eastAsia="Times New Roman" w:cs="Times New Roman"/>
          <w:color w:val="000000"/>
        </w:rPr>
        <w:t xml:space="preserve">   </w:t>
      </w:r>
      <w:r>
        <w:rPr>
          <w:rFonts w:ascii="宋体" w:hAnsi="宋体" w:eastAsia="宋体" w:cs="宋体"/>
          <w:color w:val="000000"/>
        </w:rPr>
        <w:t>）</w:t>
      </w:r>
    </w:p>
    <w:p w14:paraId="23BE36CD">
      <w:pPr>
        <w:spacing w:line="360" w:lineRule="auto"/>
        <w:jc w:val="left"/>
        <w:textAlignment w:val="center"/>
        <w:rPr>
          <w:color w:val="000000"/>
        </w:rPr>
      </w:pPr>
      <w:r>
        <w:rPr>
          <w:rFonts w:ascii="宋体" w:hAnsi="宋体" w:eastAsia="宋体" w:cs="宋体"/>
          <w:color w:val="000000"/>
        </w:rPr>
        <w:t>①降低对河谷生态的影响</w:t>
      </w:r>
      <w:r>
        <w:rPr>
          <w:color w:val="000000"/>
        </w:rPr>
        <w:t xml:space="preserve">            </w:t>
      </w:r>
      <w:r>
        <w:rPr>
          <w:rFonts w:ascii="宋体" w:hAnsi="宋体" w:eastAsia="宋体" w:cs="宋体"/>
          <w:color w:val="000000"/>
        </w:rPr>
        <w:t>②不会引发地质灾害</w:t>
      </w:r>
    </w:p>
    <w:p w14:paraId="52222F78">
      <w:pPr>
        <w:spacing w:line="360" w:lineRule="auto"/>
        <w:jc w:val="left"/>
        <w:textAlignment w:val="center"/>
        <w:rPr>
          <w:color w:val="000000"/>
        </w:rPr>
      </w:pPr>
      <w:r>
        <w:rPr>
          <w:rFonts w:ascii="宋体" w:hAnsi="宋体" w:eastAsia="宋体" w:cs="宋体"/>
          <w:color w:val="000000"/>
        </w:rPr>
        <w:t>③减少水库淹没损失</w:t>
      </w:r>
      <w:r>
        <w:rPr>
          <w:color w:val="000000"/>
        </w:rPr>
        <w:t xml:space="preserve">                </w:t>
      </w:r>
      <w:r>
        <w:rPr>
          <w:rFonts w:ascii="宋体" w:hAnsi="宋体" w:eastAsia="宋体" w:cs="宋体"/>
          <w:color w:val="000000"/>
        </w:rPr>
        <w:t>④缩短开凿隧洞长度</w:t>
      </w:r>
    </w:p>
    <w:p w14:paraId="6E2E88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3ECE3230">
      <w:pPr>
        <w:spacing w:line="360" w:lineRule="auto"/>
        <w:ind w:firstLine="420"/>
        <w:jc w:val="left"/>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年《政府工作报告》中指出，将打造集成电路、低空经济等新兴支柱产业作为今年工作任务。粤港澳大湾区是我国低空经济先行区，目前深圳消费级无人机占全球市场</w:t>
      </w:r>
      <w:r>
        <w:rPr>
          <w:rFonts w:ascii="Times New Roman" w:hAnsi="Times New Roman" w:eastAsia="Times New Roman" w:cs="Times New Roman"/>
          <w:color w:val="000000"/>
        </w:rPr>
        <w:t>70%</w:t>
      </w:r>
      <w:r>
        <w:rPr>
          <w:rFonts w:ascii="楷体" w:hAnsi="楷体" w:eastAsia="楷体" w:cs="楷体"/>
          <w:color w:val="000000"/>
        </w:rPr>
        <w:t>，成为全球低空产业集聚度最高的城市。下图为无人驾驶电动垂直起降航空器应用的画面，据此完成下面小题。</w:t>
      </w:r>
    </w:p>
    <w:p w14:paraId="4140EB1D">
      <w:pPr>
        <w:spacing w:line="360" w:lineRule="auto"/>
        <w:jc w:val="left"/>
        <w:textAlignment w:val="center"/>
        <w:rPr>
          <w:color w:val="000000"/>
        </w:rPr>
      </w:pPr>
      <w:r>
        <w:rPr>
          <w:color w:val="000000"/>
        </w:rPr>
        <w:drawing>
          <wp:inline distT="0" distB="0" distL="114300" distR="114300">
            <wp:extent cx="1971675" cy="12382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71675" cy="1238250"/>
                    </a:xfrm>
                    <a:prstGeom prst="rect">
                      <a:avLst/>
                    </a:prstGeom>
                  </pic:spPr>
                </pic:pic>
              </a:graphicData>
            </a:graphic>
          </wp:inline>
        </w:drawing>
      </w:r>
    </w:p>
    <w:p w14:paraId="623202C4">
      <w:pPr>
        <w:spacing w:line="360" w:lineRule="auto"/>
        <w:jc w:val="left"/>
        <w:textAlignment w:val="center"/>
        <w:rPr>
          <w:color w:val="000000"/>
        </w:rPr>
      </w:pPr>
      <w:r>
        <w:rPr>
          <w:color w:val="000000"/>
        </w:rPr>
        <w:t xml:space="preserve">28. </w:t>
      </w:r>
      <w:r>
        <w:rPr>
          <w:rFonts w:ascii="宋体" w:hAnsi="宋体" w:eastAsia="宋体" w:cs="宋体"/>
          <w:color w:val="000000"/>
        </w:rPr>
        <w:t>目前，低空经济广泛应用于（</w:t>
      </w:r>
      <w:r>
        <w:rPr>
          <w:rFonts w:ascii="Times New Roman" w:hAnsi="Times New Roman" w:eastAsia="Times New Roman" w:cs="Times New Roman"/>
          <w:color w:val="000000"/>
        </w:rPr>
        <w:t xml:space="preserve">   </w:t>
      </w:r>
      <w:r>
        <w:rPr>
          <w:rFonts w:ascii="宋体" w:hAnsi="宋体" w:eastAsia="宋体" w:cs="宋体"/>
          <w:color w:val="000000"/>
        </w:rPr>
        <w:t>）</w:t>
      </w:r>
    </w:p>
    <w:p w14:paraId="7CC430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物流配送</w:t>
      </w:r>
      <w:r>
        <w:rPr>
          <w:color w:val="000000"/>
        </w:rPr>
        <w:tab/>
      </w:r>
      <w:r>
        <w:rPr>
          <w:color w:val="000000"/>
        </w:rPr>
        <w:t xml:space="preserve">B. </w:t>
      </w:r>
      <w:r>
        <w:rPr>
          <w:rFonts w:ascii="宋体" w:hAnsi="宋体" w:eastAsia="宋体" w:cs="宋体"/>
          <w:color w:val="000000"/>
        </w:rPr>
        <w:t>长途客运</w:t>
      </w:r>
      <w:r>
        <w:rPr>
          <w:color w:val="000000"/>
        </w:rPr>
        <w:tab/>
      </w:r>
      <w:r>
        <w:rPr>
          <w:color w:val="000000"/>
        </w:rPr>
        <w:t xml:space="preserve">C. </w:t>
      </w:r>
      <w:r>
        <w:rPr>
          <w:rFonts w:ascii="宋体" w:hAnsi="宋体" w:eastAsia="宋体" w:cs="宋体"/>
          <w:color w:val="000000"/>
        </w:rPr>
        <w:t>能源输送</w:t>
      </w:r>
      <w:r>
        <w:rPr>
          <w:color w:val="000000"/>
        </w:rPr>
        <w:tab/>
      </w:r>
      <w:r>
        <w:rPr>
          <w:color w:val="000000"/>
        </w:rPr>
        <w:t xml:space="preserve">D. </w:t>
      </w:r>
      <w:r>
        <w:rPr>
          <w:rFonts w:ascii="宋体" w:hAnsi="宋体" w:eastAsia="宋体" w:cs="宋体"/>
          <w:color w:val="000000"/>
        </w:rPr>
        <w:t>气象监测</w:t>
      </w:r>
    </w:p>
    <w:p w14:paraId="0EF6CF31">
      <w:pPr>
        <w:spacing w:line="360" w:lineRule="auto"/>
        <w:jc w:val="left"/>
        <w:textAlignment w:val="center"/>
        <w:rPr>
          <w:color w:val="000000"/>
        </w:rPr>
      </w:pPr>
      <w:r>
        <w:rPr>
          <w:color w:val="000000"/>
        </w:rPr>
        <w:t xml:space="preserve">29. </w:t>
      </w:r>
      <w:r>
        <w:rPr>
          <w:rFonts w:ascii="宋体" w:hAnsi="宋体" w:eastAsia="宋体" w:cs="宋体"/>
          <w:color w:val="000000"/>
        </w:rPr>
        <w:t>与传统飞机相比，无人驾驶电动垂直起降航空器的特点是（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17182D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飞行速度更快</w:t>
      </w:r>
      <w:r>
        <w:rPr>
          <w:color w:val="000000"/>
        </w:rPr>
        <w:tab/>
      </w:r>
      <w:r>
        <w:rPr>
          <w:color w:val="000000"/>
        </w:rPr>
        <w:t xml:space="preserve">B. </w:t>
      </w:r>
      <w:r>
        <w:rPr>
          <w:rFonts w:ascii="宋体" w:hAnsi="宋体" w:eastAsia="宋体" w:cs="宋体"/>
          <w:color w:val="000000"/>
        </w:rPr>
        <w:t>能源消耗更多</w:t>
      </w:r>
      <w:r>
        <w:rPr>
          <w:color w:val="000000"/>
        </w:rPr>
        <w:tab/>
      </w:r>
      <w:r>
        <w:rPr>
          <w:color w:val="000000"/>
        </w:rPr>
        <w:t xml:space="preserve">C. </w:t>
      </w:r>
      <w:r>
        <w:rPr>
          <w:rFonts w:ascii="宋体" w:hAnsi="宋体" w:eastAsia="宋体" w:cs="宋体"/>
          <w:color w:val="000000"/>
        </w:rPr>
        <w:t>续航能力更强</w:t>
      </w:r>
      <w:r>
        <w:rPr>
          <w:color w:val="000000"/>
        </w:rPr>
        <w:tab/>
      </w:r>
      <w:r>
        <w:rPr>
          <w:color w:val="000000"/>
        </w:rPr>
        <w:t xml:space="preserve">D. </w:t>
      </w:r>
      <w:r>
        <w:rPr>
          <w:rFonts w:ascii="宋体" w:hAnsi="宋体" w:eastAsia="宋体" w:cs="宋体"/>
          <w:color w:val="000000"/>
        </w:rPr>
        <w:t>机动灵活性强</w:t>
      </w:r>
    </w:p>
    <w:p w14:paraId="0184A509">
      <w:pPr>
        <w:spacing w:line="360" w:lineRule="auto"/>
        <w:jc w:val="left"/>
        <w:textAlignment w:val="center"/>
        <w:rPr>
          <w:color w:val="000000"/>
        </w:rPr>
      </w:pPr>
      <w:r>
        <w:rPr>
          <w:color w:val="000000"/>
        </w:rPr>
        <w:t xml:space="preserve">30. </w:t>
      </w:r>
      <w:r>
        <w:rPr>
          <w:rFonts w:ascii="宋体" w:hAnsi="宋体" w:eastAsia="宋体" w:cs="宋体"/>
          <w:color w:val="000000"/>
        </w:rPr>
        <w:t>深圳推动低空经济高质量发展的可行性措施有（</w:t>
      </w:r>
      <w:r>
        <w:rPr>
          <w:rFonts w:ascii="Times New Roman" w:hAnsi="Times New Roman" w:eastAsia="Times New Roman" w:cs="Times New Roman"/>
          <w:color w:val="000000"/>
        </w:rPr>
        <w:t xml:space="preserve">   </w:t>
      </w:r>
      <w:r>
        <w:rPr>
          <w:rFonts w:ascii="宋体" w:hAnsi="宋体" w:eastAsia="宋体" w:cs="宋体"/>
          <w:color w:val="000000"/>
        </w:rPr>
        <w:t>）</w:t>
      </w:r>
    </w:p>
    <w:p w14:paraId="7DC78FC7">
      <w:pPr>
        <w:spacing w:line="360" w:lineRule="auto"/>
        <w:jc w:val="left"/>
        <w:textAlignment w:val="center"/>
        <w:rPr>
          <w:color w:val="000000"/>
        </w:rPr>
      </w:pPr>
      <w:r>
        <w:rPr>
          <w:rFonts w:ascii="宋体" w:hAnsi="宋体" w:eastAsia="宋体" w:cs="宋体"/>
          <w:color w:val="000000"/>
        </w:rPr>
        <w:t>①完善产业体系</w:t>
      </w:r>
      <w:r>
        <w:rPr>
          <w:color w:val="000000"/>
        </w:rPr>
        <w:t xml:space="preserve">    </w:t>
      </w:r>
      <w:r>
        <w:rPr>
          <w:rFonts w:ascii="宋体" w:hAnsi="宋体" w:eastAsia="宋体" w:cs="宋体"/>
          <w:color w:val="000000"/>
        </w:rPr>
        <w:t>②加大科研投入</w:t>
      </w:r>
      <w:r>
        <w:rPr>
          <w:color w:val="000000"/>
        </w:rPr>
        <w:t xml:space="preserve">    </w:t>
      </w:r>
      <w:r>
        <w:rPr>
          <w:rFonts w:ascii="宋体" w:hAnsi="宋体" w:eastAsia="宋体" w:cs="宋体"/>
          <w:color w:val="000000"/>
        </w:rPr>
        <w:t>③加强宣传普及</w:t>
      </w:r>
      <w:r>
        <w:rPr>
          <w:color w:val="000000"/>
        </w:rPr>
        <w:t xml:space="preserve">    </w:t>
      </w:r>
      <w:r>
        <w:rPr>
          <w:rFonts w:ascii="宋体" w:hAnsi="宋体" w:eastAsia="宋体" w:cs="宋体"/>
          <w:color w:val="000000"/>
        </w:rPr>
        <w:t>④扩大资源进口</w:t>
      </w:r>
    </w:p>
    <w:p w14:paraId="2F2755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6DCC5366">
      <w:pPr>
        <w:spacing w:line="360" w:lineRule="auto"/>
        <w:jc w:val="left"/>
        <w:textAlignment w:val="center"/>
        <w:rPr>
          <w:color w:val="000000"/>
        </w:rPr>
      </w:pPr>
      <w:r>
        <w:rPr>
          <w:rFonts w:ascii="宋体" w:hAnsi="宋体" w:eastAsia="宋体" w:cs="宋体"/>
          <w:b/>
          <w:color w:val="000000"/>
          <w:sz w:val="24"/>
        </w:rPr>
        <w:t>二、读图分析图（共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3ACAAF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日，央视春晚节目《贺花神》以歌咏创意秀展现二十四节气与花木时序，体现中国人顺应自然、尊重节律的智慧。图左和图右分别为地球公转与二十四节气示意图和圭表图，读图文材料回答下面各题。</w:t>
      </w:r>
    </w:p>
    <w:p w14:paraId="1007037F">
      <w:pPr>
        <w:spacing w:line="360" w:lineRule="auto"/>
        <w:jc w:val="left"/>
        <w:textAlignment w:val="center"/>
        <w:rPr>
          <w:color w:val="000000"/>
        </w:rPr>
      </w:pPr>
      <w:r>
        <w:rPr>
          <w:color w:val="000000"/>
        </w:rPr>
        <w:drawing>
          <wp:inline distT="0" distB="0" distL="114300" distR="114300">
            <wp:extent cx="3724275" cy="21431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724275" cy="2143125"/>
                    </a:xfrm>
                    <a:prstGeom prst="rect">
                      <a:avLst/>
                    </a:prstGeom>
                  </pic:spPr>
                </pic:pic>
              </a:graphicData>
            </a:graphic>
          </wp:inline>
        </w:drawing>
      </w:r>
      <w:r>
        <w:rPr>
          <w:color w:val="000000"/>
        </w:rPr>
        <w:t xml:space="preserve"> </w:t>
      </w:r>
      <w:r>
        <w:rPr>
          <w:color w:val="000000"/>
        </w:rPr>
        <w:drawing>
          <wp:inline distT="0" distB="0" distL="114300" distR="114300">
            <wp:extent cx="2076450" cy="1676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076450" cy="1676400"/>
                    </a:xfrm>
                    <a:prstGeom prst="rect">
                      <a:avLst/>
                    </a:prstGeom>
                  </pic:spPr>
                </pic:pic>
              </a:graphicData>
            </a:graphic>
          </wp:inline>
        </w:drawing>
      </w:r>
    </w:p>
    <w:p w14:paraId="6591DD97">
      <w:pPr>
        <w:spacing w:line="360" w:lineRule="auto"/>
        <w:ind w:firstLine="420"/>
        <w:jc w:val="left"/>
        <w:textAlignment w:val="center"/>
        <w:rPr>
          <w:color w:val="000000"/>
        </w:rPr>
      </w:pPr>
      <w:r>
        <w:rPr>
          <w:rFonts w:ascii="楷体" w:hAnsi="楷体" w:eastAsia="楷体" w:cs="楷体"/>
          <w:color w:val="000000"/>
        </w:rPr>
        <w:t>【溯源知成因】</w:t>
      </w:r>
    </w:p>
    <w:p w14:paraId="7F018BCA">
      <w:pPr>
        <w:spacing w:line="360" w:lineRule="auto"/>
        <w:jc w:val="left"/>
        <w:textAlignment w:val="center"/>
        <w:rPr>
          <w:color w:val="000000"/>
        </w:rPr>
      </w:pPr>
      <w:r>
        <w:rPr>
          <w:color w:val="000000"/>
        </w:rPr>
        <w:t>（1）</w:t>
      </w:r>
      <w:r>
        <w:rPr>
          <w:rFonts w:ascii="宋体" w:hAnsi="宋体" w:eastAsia="宋体" w:cs="宋体"/>
          <w:color w:val="000000"/>
        </w:rPr>
        <w:t>二十四节气的划分与地球</w:t>
      </w:r>
      <w:r>
        <w:rPr>
          <w:color w:val="000000"/>
        </w:rPr>
        <w:t>________</w:t>
      </w:r>
      <w:r>
        <w:rPr>
          <w:rFonts w:ascii="宋体" w:hAnsi="宋体" w:eastAsia="宋体" w:cs="宋体"/>
          <w:color w:val="000000"/>
        </w:rPr>
        <w:t>（自转或公转）运动密切相关。</w:t>
      </w:r>
    </w:p>
    <w:p w14:paraId="2469197C">
      <w:pPr>
        <w:spacing w:line="360" w:lineRule="auto"/>
        <w:ind w:firstLine="420"/>
        <w:jc w:val="left"/>
        <w:textAlignment w:val="center"/>
        <w:rPr>
          <w:color w:val="000000"/>
        </w:rPr>
      </w:pPr>
      <w:r>
        <w:rPr>
          <w:rFonts w:ascii="楷体" w:hAnsi="楷体" w:eastAsia="楷体" w:cs="楷体"/>
          <w:color w:val="000000"/>
        </w:rPr>
        <w:t>【物候知节气】</w:t>
      </w:r>
    </w:p>
    <w:p w14:paraId="1ACB8712">
      <w:pPr>
        <w:spacing w:line="360" w:lineRule="auto"/>
        <w:jc w:val="left"/>
        <w:textAlignment w:val="center"/>
        <w:rPr>
          <w:color w:val="000000"/>
        </w:rPr>
      </w:pPr>
      <w:r>
        <w:rPr>
          <w:color w:val="000000"/>
        </w:rPr>
        <w:t>（2）</w:t>
      </w:r>
      <w:r>
        <w:rPr>
          <w:rFonts w:ascii="宋体" w:hAnsi="宋体" w:eastAsia="宋体" w:cs="宋体"/>
          <w:color w:val="000000"/>
        </w:rPr>
        <w:t>九月菊花盛开时，位于二十四节气中的</w:t>
      </w:r>
      <w:r>
        <w:rPr>
          <w:color w:val="000000"/>
        </w:rPr>
        <w:t>________</w:t>
      </w:r>
      <w:r>
        <w:rPr>
          <w:rFonts w:ascii="宋体" w:hAnsi="宋体" w:eastAsia="宋体" w:cs="宋体"/>
          <w:color w:val="000000"/>
        </w:rPr>
        <w:t>（填节气）和秋分。</w:t>
      </w:r>
    </w:p>
    <w:p w14:paraId="2EDE940B">
      <w:pPr>
        <w:spacing w:line="360" w:lineRule="auto"/>
        <w:ind w:firstLine="420"/>
        <w:jc w:val="left"/>
        <w:textAlignment w:val="center"/>
        <w:rPr>
          <w:color w:val="000000"/>
        </w:rPr>
      </w:pPr>
      <w:r>
        <w:rPr>
          <w:rFonts w:ascii="楷体" w:hAnsi="楷体" w:eastAsia="楷体" w:cs="楷体"/>
          <w:color w:val="000000"/>
        </w:rPr>
        <w:t>【探理明规律】</w:t>
      </w:r>
    </w:p>
    <w:p w14:paraId="63291DFB">
      <w:pPr>
        <w:spacing w:line="360" w:lineRule="auto"/>
        <w:jc w:val="left"/>
        <w:textAlignment w:val="center"/>
        <w:rPr>
          <w:color w:val="000000"/>
        </w:rPr>
      </w:pPr>
      <w:r>
        <w:rPr>
          <w:color w:val="000000"/>
        </w:rPr>
        <w:t>（3）</w:t>
      </w:r>
      <w:r>
        <w:rPr>
          <w:rFonts w:ascii="宋体" w:hAnsi="宋体" w:eastAsia="宋体" w:cs="宋体"/>
          <w:color w:val="000000"/>
        </w:rPr>
        <w:t>冬至时，遂宁的昼夜长短状况是</w:t>
      </w:r>
      <w:r>
        <w:rPr>
          <w:color w:val="000000"/>
        </w:rPr>
        <w:t>________</w:t>
      </w:r>
      <w:r>
        <w:rPr>
          <w:rFonts w:ascii="宋体" w:hAnsi="宋体" w:eastAsia="宋体" w:cs="宋体"/>
          <w:color w:val="000000"/>
        </w:rPr>
        <w:t>，该日之后一段时间内白昼将会变</w:t>
      </w:r>
      <w:r>
        <w:rPr>
          <w:color w:val="000000"/>
        </w:rPr>
        <w:t>________</w:t>
      </w:r>
      <w:r>
        <w:rPr>
          <w:rFonts w:ascii="宋体" w:hAnsi="宋体" w:eastAsia="宋体" w:cs="宋体"/>
          <w:color w:val="000000"/>
        </w:rPr>
        <w:t>（长或短）。</w:t>
      </w:r>
    </w:p>
    <w:p w14:paraId="3F0552DA">
      <w:pPr>
        <w:spacing w:line="360" w:lineRule="auto"/>
        <w:ind w:firstLine="420"/>
        <w:jc w:val="left"/>
        <w:textAlignment w:val="center"/>
        <w:rPr>
          <w:color w:val="000000"/>
        </w:rPr>
      </w:pPr>
      <w:r>
        <w:rPr>
          <w:rFonts w:ascii="楷体" w:hAnsi="楷体" w:eastAsia="楷体" w:cs="楷体"/>
          <w:color w:val="000000"/>
        </w:rPr>
        <w:t>【实测验真知】</w:t>
      </w:r>
    </w:p>
    <w:p w14:paraId="6A20C433">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1</w:t>
      </w:r>
      <w:r>
        <w:rPr>
          <w:rFonts w:ascii="楷体" w:hAnsi="楷体" w:eastAsia="楷体" w:cs="楷体"/>
          <w:color w:val="000000"/>
        </w:rPr>
        <w:t>：圭表是中国古代测日影的天文仪器，由垂直的</w:t>
      </w:r>
      <w:r>
        <w:rPr>
          <w:rFonts w:ascii="宋体" w:hAnsi="宋体" w:eastAsia="宋体" w:cs="宋体"/>
          <w:color w:val="000000"/>
        </w:rPr>
        <w:t>“</w:t>
      </w:r>
      <w:r>
        <w:rPr>
          <w:rFonts w:ascii="楷体" w:hAnsi="楷体" w:eastAsia="楷体" w:cs="楷体"/>
          <w:color w:val="000000"/>
        </w:rPr>
        <w:t>表</w:t>
      </w:r>
      <w:r>
        <w:rPr>
          <w:rFonts w:ascii="宋体" w:hAnsi="宋体" w:eastAsia="宋体" w:cs="宋体"/>
          <w:color w:val="000000"/>
        </w:rPr>
        <w:t>”</w:t>
      </w:r>
      <w:r>
        <w:rPr>
          <w:rFonts w:ascii="楷体" w:hAnsi="楷体" w:eastAsia="楷体" w:cs="楷体"/>
          <w:color w:val="000000"/>
        </w:rPr>
        <w:t>和水平的</w:t>
      </w:r>
      <w:r>
        <w:rPr>
          <w:rFonts w:ascii="宋体" w:hAnsi="宋体" w:eastAsia="宋体" w:cs="宋体"/>
          <w:color w:val="000000"/>
        </w:rPr>
        <w:t>“</w:t>
      </w:r>
      <w:r>
        <w:rPr>
          <w:rFonts w:ascii="楷体" w:hAnsi="楷体" w:eastAsia="楷体" w:cs="楷体"/>
          <w:color w:val="000000"/>
        </w:rPr>
        <w:t>圭</w:t>
      </w:r>
      <w:r>
        <w:rPr>
          <w:rFonts w:ascii="宋体" w:hAnsi="宋体" w:eastAsia="宋体" w:cs="宋体"/>
          <w:color w:val="000000"/>
        </w:rPr>
        <w:t>”</w:t>
      </w:r>
      <w:r>
        <w:rPr>
          <w:rFonts w:ascii="楷体" w:hAnsi="楷体" w:eastAsia="楷体" w:cs="楷体"/>
          <w:color w:val="000000"/>
        </w:rPr>
        <w:t>组成，主要用来测定节气、测回归年和辨方向。</w:t>
      </w:r>
    </w:p>
    <w:p w14:paraId="1936A47A">
      <w:pPr>
        <w:spacing w:line="360" w:lineRule="auto"/>
        <w:jc w:val="left"/>
        <w:textAlignment w:val="center"/>
        <w:rPr>
          <w:color w:val="000000"/>
        </w:rPr>
      </w:pPr>
      <w:r>
        <w:rPr>
          <w:color w:val="000000"/>
        </w:rPr>
        <w:t>（4）</w:t>
      </w:r>
      <w:r>
        <w:rPr>
          <w:rFonts w:ascii="宋体" w:hAnsi="宋体" w:eastAsia="宋体" w:cs="宋体"/>
          <w:color w:val="000000"/>
        </w:rPr>
        <w:t>地球公转至夏至位置时，晴朗的正午时分，遂宁某中学老师带领学生在学校广场进行圭表观测实验，观察到“表”的影长达到一年中</w:t>
      </w:r>
      <w:r>
        <w:rPr>
          <w:color w:val="000000"/>
        </w:rPr>
        <w:t>________</w:t>
      </w:r>
      <w:r>
        <w:rPr>
          <w:rFonts w:ascii="宋体" w:hAnsi="宋体" w:eastAsia="宋体" w:cs="宋体"/>
          <w:color w:val="000000"/>
        </w:rPr>
        <w:t>（最长或最短）。</w:t>
      </w:r>
    </w:p>
    <w:p w14:paraId="3716D7E0">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2026</w:t>
      </w:r>
      <w:r>
        <w:rPr>
          <w:rFonts w:ascii="宋体" w:hAnsi="宋体" w:eastAsia="宋体" w:cs="宋体"/>
          <w:color w:val="000000"/>
        </w:rPr>
        <w:t>年中央一号文件指出，严守耕地红线，优化农用地布局，推进高标准农田与灌溉工程建设，积极促进农民稳定增收，促进农业农村现代化发展，扎实推进乡村全面振兴。下图为我国南方某低山丘陵地区等高线示意图，读图文材料完成下列问题。</w:t>
      </w:r>
    </w:p>
    <w:p w14:paraId="5B7337EF">
      <w:pPr>
        <w:spacing w:line="360" w:lineRule="auto"/>
        <w:jc w:val="left"/>
        <w:textAlignment w:val="center"/>
        <w:rPr>
          <w:color w:val="000000"/>
        </w:rPr>
      </w:pPr>
      <w:r>
        <w:rPr>
          <w:color w:val="000000"/>
        </w:rPr>
        <w:drawing>
          <wp:inline distT="0" distB="0" distL="114300" distR="114300">
            <wp:extent cx="4457700" cy="23145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457700" cy="2314575"/>
                    </a:xfrm>
                    <a:prstGeom prst="rect">
                      <a:avLst/>
                    </a:prstGeom>
                  </pic:spPr>
                </pic:pic>
              </a:graphicData>
            </a:graphic>
          </wp:inline>
        </w:drawing>
      </w:r>
    </w:p>
    <w:p w14:paraId="7D787612">
      <w:pPr>
        <w:spacing w:line="360" w:lineRule="auto"/>
        <w:ind w:firstLine="420"/>
        <w:jc w:val="left"/>
        <w:textAlignment w:val="center"/>
        <w:rPr>
          <w:color w:val="000000"/>
        </w:rPr>
      </w:pPr>
      <w:r>
        <w:rPr>
          <w:rFonts w:ascii="楷体" w:hAnsi="楷体" w:eastAsia="楷体" w:cs="楷体"/>
          <w:color w:val="000000"/>
        </w:rPr>
        <w:t>【丘图识山河】</w:t>
      </w:r>
    </w:p>
    <w:p w14:paraId="5ADB0108">
      <w:pPr>
        <w:spacing w:line="360" w:lineRule="auto"/>
        <w:jc w:val="left"/>
        <w:textAlignment w:val="center"/>
        <w:rPr>
          <w:color w:val="000000"/>
        </w:rPr>
      </w:pPr>
      <w:r>
        <w:rPr>
          <w:color w:val="000000"/>
        </w:rPr>
        <w:t>（1）</w:t>
      </w:r>
      <w:r>
        <w:rPr>
          <w:rFonts w:ascii="宋体" w:hAnsi="宋体" w:eastAsia="宋体" w:cs="宋体"/>
          <w:color w:val="000000"/>
        </w:rPr>
        <w:t>图示区域中，甲处地形部位的名称是</w:t>
      </w:r>
      <w:r>
        <w:rPr>
          <w:color w:val="000000"/>
        </w:rPr>
        <w:t>________</w:t>
      </w:r>
      <w:r>
        <w:rPr>
          <w:rFonts w:ascii="宋体" w:hAnsi="宋体" w:eastAsia="宋体" w:cs="宋体"/>
          <w:color w:val="000000"/>
        </w:rPr>
        <w:t>。</w:t>
      </w:r>
    </w:p>
    <w:p w14:paraId="68008438">
      <w:pPr>
        <w:spacing w:line="360" w:lineRule="auto"/>
        <w:jc w:val="left"/>
        <w:textAlignment w:val="center"/>
        <w:rPr>
          <w:color w:val="000000"/>
        </w:rPr>
      </w:pPr>
      <w:r>
        <w:rPr>
          <w:color w:val="000000"/>
        </w:rPr>
        <w:t>（2）</w:t>
      </w:r>
      <w:r>
        <w:rPr>
          <w:rFonts w:ascii="宋体" w:hAnsi="宋体" w:eastAsia="宋体" w:cs="宋体"/>
          <w:color w:val="000000"/>
        </w:rPr>
        <w:t>据图可知，河流干流流向为</w:t>
      </w:r>
      <w:r>
        <w:rPr>
          <w:color w:val="000000"/>
        </w:rPr>
        <w:t>________</w:t>
      </w:r>
      <w:r>
        <w:rPr>
          <w:rFonts w:ascii="宋体" w:hAnsi="宋体" w:eastAsia="宋体" w:cs="宋体"/>
          <w:color w:val="000000"/>
        </w:rPr>
        <w:t>。</w:t>
      </w:r>
    </w:p>
    <w:p w14:paraId="36970FF4">
      <w:pPr>
        <w:spacing w:line="360" w:lineRule="auto"/>
        <w:ind w:firstLine="420"/>
        <w:jc w:val="left"/>
        <w:textAlignment w:val="center"/>
        <w:rPr>
          <w:color w:val="000000"/>
        </w:rPr>
      </w:pPr>
      <w:r>
        <w:rPr>
          <w:rFonts w:ascii="楷体" w:hAnsi="楷体" w:eastAsia="楷体" w:cs="楷体"/>
          <w:color w:val="000000"/>
        </w:rPr>
        <w:t>【良田焕新种】</w:t>
      </w:r>
    </w:p>
    <w:p w14:paraId="041E940E">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1</w:t>
      </w:r>
      <w:r>
        <w:rPr>
          <w:rFonts w:ascii="楷体" w:hAnsi="楷体" w:eastAsia="楷体" w:cs="楷体"/>
          <w:color w:val="000000"/>
        </w:rPr>
        <w:t>：近年来，在城市周边地区，粮食种植面积减少，蔬菜、水果、花卉、苗木等种植面积扩大，肉、蛋、奶、鱼虾等生产也稳步发展。</w:t>
      </w:r>
    </w:p>
    <w:p w14:paraId="69A0B7FB">
      <w:pPr>
        <w:spacing w:line="360" w:lineRule="auto"/>
        <w:jc w:val="left"/>
        <w:textAlignment w:val="center"/>
        <w:rPr>
          <w:color w:val="000000"/>
        </w:rPr>
      </w:pPr>
      <w:r>
        <w:rPr>
          <w:color w:val="000000"/>
        </w:rPr>
        <w:t>（3）</w:t>
      </w:r>
      <w:r>
        <w:rPr>
          <w:rFonts w:ascii="宋体" w:hAnsi="宋体" w:eastAsia="宋体" w:cs="宋体"/>
          <w:color w:val="000000"/>
        </w:rPr>
        <w:t>请从市场因素角度分析其原因</w:t>
      </w:r>
      <w:r>
        <w:rPr>
          <w:color w:val="000000"/>
        </w:rPr>
        <w:t>________________________________</w:t>
      </w:r>
      <w:r>
        <w:rPr>
          <w:rFonts w:ascii="宋体" w:hAnsi="宋体" w:eastAsia="宋体" w:cs="宋体"/>
          <w:color w:val="000000"/>
        </w:rPr>
        <w:t>。</w:t>
      </w:r>
    </w:p>
    <w:p w14:paraId="0EDB53C1">
      <w:pPr>
        <w:spacing w:line="360" w:lineRule="auto"/>
        <w:ind w:firstLine="420"/>
        <w:jc w:val="left"/>
        <w:textAlignment w:val="center"/>
        <w:rPr>
          <w:color w:val="000000"/>
        </w:rPr>
      </w:pPr>
      <w:r>
        <w:rPr>
          <w:rFonts w:ascii="楷体" w:hAnsi="楷体" w:eastAsia="楷体" w:cs="楷体"/>
          <w:color w:val="000000"/>
        </w:rPr>
        <w:t>【峡谷筑水仓】</w:t>
      </w:r>
    </w:p>
    <w:p w14:paraId="3779682A">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2</w:t>
      </w:r>
      <w:r>
        <w:rPr>
          <w:rFonts w:ascii="楷体" w:hAnsi="楷体" w:eastAsia="楷体" w:cs="楷体"/>
          <w:color w:val="000000"/>
        </w:rPr>
        <w:t>：当地政府为保障生产生活用水，拟定在乙处修建一座水库大坝。</w:t>
      </w:r>
    </w:p>
    <w:p w14:paraId="29103AE9">
      <w:pPr>
        <w:spacing w:line="360" w:lineRule="auto"/>
        <w:jc w:val="left"/>
        <w:textAlignment w:val="center"/>
        <w:rPr>
          <w:color w:val="000000"/>
        </w:rPr>
      </w:pPr>
      <w:r>
        <w:rPr>
          <w:color w:val="000000"/>
        </w:rPr>
        <w:t>（4）</w:t>
      </w:r>
      <w:r>
        <w:rPr>
          <w:rFonts w:ascii="宋体" w:hAnsi="宋体" w:eastAsia="宋体" w:cs="宋体"/>
          <w:color w:val="000000"/>
        </w:rPr>
        <w:t>结合图中信息，简要分析大坝选址理由。</w:t>
      </w:r>
    </w:p>
    <w:p w14:paraId="21FAD9A1">
      <w:pPr>
        <w:spacing w:line="360" w:lineRule="auto"/>
        <w:jc w:val="left"/>
        <w:textAlignment w:val="center"/>
        <w:rPr>
          <w:color w:val="000000"/>
        </w:rPr>
      </w:pPr>
      <w:r>
        <w:rPr>
          <w:color w:val="000000"/>
        </w:rPr>
        <w:t>__________________________________________________________________________________________</w:t>
      </w:r>
    </w:p>
    <w:p w14:paraId="2CFDF9A0">
      <w:pPr>
        <w:spacing w:line="360" w:lineRule="auto"/>
        <w:ind w:firstLine="420"/>
        <w:jc w:val="left"/>
        <w:textAlignment w:val="center"/>
        <w:rPr>
          <w:color w:val="000000"/>
        </w:rPr>
      </w:pPr>
      <w:r>
        <w:rPr>
          <w:rFonts w:ascii="楷体" w:hAnsi="楷体" w:eastAsia="楷体" w:cs="楷体"/>
          <w:color w:val="000000"/>
        </w:rPr>
        <w:t>【沃野兴农策】</w:t>
      </w:r>
    </w:p>
    <w:p w14:paraId="4B836DE6">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3</w:t>
      </w:r>
      <w:r>
        <w:rPr>
          <w:rFonts w:ascii="楷体" w:hAnsi="楷体" w:eastAsia="楷体" w:cs="楷体"/>
          <w:color w:val="000000"/>
        </w:rPr>
        <w:t>：城市化进程导致大量农村人口外流，致使大量耕地撂荒。当地政府因地制宜推进高标准农田建设。</w:t>
      </w:r>
    </w:p>
    <w:p w14:paraId="5DD3EEF8">
      <w:pPr>
        <w:spacing w:line="360" w:lineRule="auto"/>
        <w:jc w:val="left"/>
        <w:textAlignment w:val="center"/>
        <w:rPr>
          <w:color w:val="000000"/>
        </w:rPr>
      </w:pPr>
      <w:r>
        <w:rPr>
          <w:color w:val="000000"/>
        </w:rPr>
        <w:t>（5）</w:t>
      </w:r>
      <w:r>
        <w:rPr>
          <w:rFonts w:ascii="宋体" w:hAnsi="宋体" w:eastAsia="宋体" w:cs="宋体"/>
          <w:color w:val="000000"/>
        </w:rPr>
        <w:t>结合材料，请说出撂荒地复垦利用的意义。</w:t>
      </w:r>
    </w:p>
    <w:p w14:paraId="5C0066D9">
      <w:pPr>
        <w:spacing w:line="360" w:lineRule="auto"/>
        <w:jc w:val="left"/>
        <w:textAlignment w:val="center"/>
        <w:rPr>
          <w:color w:val="000000"/>
        </w:rPr>
      </w:pPr>
      <w:r>
        <w:rPr>
          <w:color w:val="000000"/>
        </w:rPr>
        <w:t>__________________________________________________________________________________________</w:t>
      </w:r>
    </w:p>
    <w:p w14:paraId="690B569B">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2025</w:t>
      </w:r>
      <w:r>
        <w:rPr>
          <w:rFonts w:ascii="宋体" w:hAnsi="宋体" w:eastAsia="宋体" w:cs="宋体"/>
          <w:color w:val="000000"/>
        </w:rPr>
        <w:t>年是新疆维吾尔自治区成立</w:t>
      </w:r>
      <w:r>
        <w:rPr>
          <w:rFonts w:ascii="Times New Roman" w:hAnsi="Times New Roman" w:eastAsia="Times New Roman" w:cs="Times New Roman"/>
          <w:color w:val="000000"/>
        </w:rPr>
        <w:t>70</w:t>
      </w:r>
      <w:r>
        <w:rPr>
          <w:rFonts w:ascii="宋体" w:hAnsi="宋体" w:eastAsia="宋体" w:cs="宋体"/>
          <w:color w:val="000000"/>
        </w:rPr>
        <w:t>周年。从百废待兴到百业兴旺，新疆正以能源、农业、通道经济为底盘，从“资源依赖”向“高质量发展”转型。图左和图右分别为新疆地区域示意图和风电场分布图，读图文材料完成下列问题。</w:t>
      </w:r>
    </w:p>
    <w:p w14:paraId="7D0E5A4E">
      <w:pPr>
        <w:spacing w:line="360" w:lineRule="auto"/>
        <w:jc w:val="left"/>
        <w:textAlignment w:val="center"/>
        <w:rPr>
          <w:color w:val="000000"/>
        </w:rPr>
      </w:pPr>
      <w:r>
        <w:rPr>
          <w:color w:val="000000"/>
        </w:rPr>
        <w:drawing>
          <wp:inline distT="0" distB="0" distL="114300" distR="114300">
            <wp:extent cx="2790825" cy="28003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790825" cy="2800350"/>
                    </a:xfrm>
                    <a:prstGeom prst="rect">
                      <a:avLst/>
                    </a:prstGeom>
                  </pic:spPr>
                </pic:pic>
              </a:graphicData>
            </a:graphic>
          </wp:inline>
        </w:drawing>
      </w:r>
      <w:r>
        <w:rPr>
          <w:color w:val="000000"/>
        </w:rPr>
        <w:t xml:space="preserve"> </w:t>
      </w:r>
      <w:r>
        <w:rPr>
          <w:color w:val="000000"/>
        </w:rPr>
        <w:drawing>
          <wp:inline distT="0" distB="0" distL="114300" distR="114300">
            <wp:extent cx="1905000" cy="1714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905000" cy="1714500"/>
                    </a:xfrm>
                    <a:prstGeom prst="rect">
                      <a:avLst/>
                    </a:prstGeom>
                  </pic:spPr>
                </pic:pic>
              </a:graphicData>
            </a:graphic>
          </wp:inline>
        </w:drawing>
      </w:r>
    </w:p>
    <w:p w14:paraId="16C4F8F9">
      <w:pPr>
        <w:spacing w:line="360" w:lineRule="auto"/>
        <w:ind w:firstLine="420"/>
        <w:jc w:val="left"/>
        <w:textAlignment w:val="center"/>
        <w:rPr>
          <w:color w:val="000000"/>
        </w:rPr>
      </w:pPr>
      <w:r>
        <w:rPr>
          <w:rFonts w:ascii="楷体" w:hAnsi="楷体" w:eastAsia="楷体" w:cs="楷体"/>
          <w:color w:val="000000"/>
        </w:rPr>
        <w:t>【区域特征】</w:t>
      </w:r>
    </w:p>
    <w:p w14:paraId="7066CA57">
      <w:pPr>
        <w:spacing w:line="360" w:lineRule="auto"/>
        <w:jc w:val="left"/>
        <w:textAlignment w:val="center"/>
        <w:rPr>
          <w:color w:val="000000"/>
        </w:rPr>
      </w:pPr>
      <w:r>
        <w:rPr>
          <w:color w:val="000000"/>
        </w:rPr>
        <w:t>（1）</w:t>
      </w:r>
      <w:r>
        <w:rPr>
          <w:rFonts w:ascii="宋体" w:hAnsi="宋体" w:eastAsia="宋体" w:cs="宋体"/>
          <w:color w:val="000000"/>
        </w:rPr>
        <w:t>由图可知，塔里木盆地的城市主要分布在</w:t>
      </w:r>
      <w:r>
        <w:rPr>
          <w:color w:val="000000"/>
        </w:rPr>
        <w:t>________</w:t>
      </w:r>
      <w:r>
        <w:rPr>
          <w:rFonts w:ascii="宋体" w:hAnsi="宋体" w:eastAsia="宋体" w:cs="宋体"/>
          <w:color w:val="000000"/>
        </w:rPr>
        <w:t>。</w:t>
      </w:r>
    </w:p>
    <w:p w14:paraId="648F876E">
      <w:pPr>
        <w:spacing w:line="360" w:lineRule="auto"/>
        <w:ind w:firstLine="420"/>
        <w:jc w:val="left"/>
        <w:textAlignment w:val="center"/>
        <w:rPr>
          <w:color w:val="000000"/>
        </w:rPr>
      </w:pPr>
      <w:r>
        <w:rPr>
          <w:rFonts w:ascii="楷体" w:hAnsi="楷体" w:eastAsia="楷体" w:cs="楷体"/>
          <w:color w:val="000000"/>
        </w:rPr>
        <w:t>【区域差异】</w:t>
      </w:r>
    </w:p>
    <w:p w14:paraId="1B0670B0">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1</w:t>
      </w:r>
      <w:r>
        <w:rPr>
          <w:rFonts w:ascii="楷体" w:hAnsi="楷体" w:eastAsia="楷体" w:cs="楷体"/>
          <w:color w:val="000000"/>
        </w:rPr>
        <w:t>：</w:t>
      </w: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25</w:t>
      </w:r>
      <w:r>
        <w:rPr>
          <w:rFonts w:ascii="楷体" w:hAnsi="楷体" w:eastAsia="楷体" w:cs="楷体"/>
          <w:color w:val="000000"/>
        </w:rPr>
        <w:t>日，新疆春季农业生产工作会议强调：南疆冬小麦已进入返青拔节期，北疆冬小麦将陆续返青，要落实抓好小麦生产，保障粮食稳产高产。</w:t>
      </w:r>
    </w:p>
    <w:p w14:paraId="7C61D5BB">
      <w:pPr>
        <w:spacing w:line="360" w:lineRule="auto"/>
        <w:jc w:val="left"/>
        <w:textAlignment w:val="center"/>
        <w:rPr>
          <w:color w:val="000000"/>
        </w:rPr>
      </w:pPr>
      <w:r>
        <w:rPr>
          <w:color w:val="000000"/>
        </w:rPr>
        <w:t>（2）</w:t>
      </w:r>
      <w:r>
        <w:rPr>
          <w:rFonts w:ascii="宋体" w:hAnsi="宋体" w:eastAsia="宋体" w:cs="宋体"/>
          <w:color w:val="000000"/>
        </w:rPr>
        <w:t>天山山脉南北两侧小麦生长阶段存在差异的主要因素是</w:t>
      </w:r>
      <w:r>
        <w:rPr>
          <w:color w:val="000000"/>
        </w:rPr>
        <w:t>________</w:t>
      </w:r>
      <w:r>
        <w:rPr>
          <w:rFonts w:ascii="宋体" w:hAnsi="宋体" w:eastAsia="宋体" w:cs="宋体"/>
          <w:color w:val="000000"/>
        </w:rPr>
        <w:t>。</w:t>
      </w:r>
    </w:p>
    <w:p w14:paraId="317B9712">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2</w:t>
      </w:r>
      <w:r>
        <w:rPr>
          <w:rFonts w:ascii="楷体" w:hAnsi="楷体" w:eastAsia="楷体" w:cs="楷体"/>
          <w:color w:val="000000"/>
        </w:rPr>
        <w:t>：“风光无限”是新疆突出的能源优势，通过把无限“风光”变成绿色能源，新疆已成为我国的大型清洁能源基地。</w:t>
      </w:r>
    </w:p>
    <w:p w14:paraId="4BA1B107">
      <w:pPr>
        <w:spacing w:line="360" w:lineRule="auto"/>
        <w:jc w:val="left"/>
        <w:textAlignment w:val="center"/>
        <w:rPr>
          <w:color w:val="000000"/>
        </w:rPr>
      </w:pPr>
      <w:r>
        <w:rPr>
          <w:color w:val="000000"/>
        </w:rPr>
        <w:t>（3）</w:t>
      </w:r>
      <w:r>
        <w:rPr>
          <w:rFonts w:ascii="宋体" w:hAnsi="宋体" w:eastAsia="宋体" w:cs="宋体"/>
          <w:color w:val="000000"/>
        </w:rPr>
        <w:t>从地形角度，简要分析北疆比南疆地区风电场更加密集的原因。</w:t>
      </w:r>
    </w:p>
    <w:p w14:paraId="286F9041">
      <w:pPr>
        <w:spacing w:line="360" w:lineRule="auto"/>
        <w:jc w:val="left"/>
        <w:textAlignment w:val="center"/>
        <w:rPr>
          <w:color w:val="000000"/>
        </w:rPr>
      </w:pPr>
      <w:r>
        <w:rPr>
          <w:color w:val="000000"/>
        </w:rPr>
        <w:t>__________________________________________________________________________________________</w:t>
      </w:r>
    </w:p>
    <w:p w14:paraId="6C6C8EB1">
      <w:pPr>
        <w:spacing w:line="360" w:lineRule="auto"/>
        <w:ind w:firstLine="420"/>
        <w:jc w:val="left"/>
        <w:textAlignment w:val="center"/>
        <w:rPr>
          <w:color w:val="000000"/>
        </w:rPr>
      </w:pPr>
      <w:r>
        <w:rPr>
          <w:rFonts w:ascii="楷体" w:hAnsi="楷体" w:eastAsia="楷体" w:cs="楷体"/>
          <w:color w:val="000000"/>
        </w:rPr>
        <w:t>【区域发展】</w:t>
      </w:r>
    </w:p>
    <w:p w14:paraId="1DEF3534">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3</w:t>
      </w:r>
      <w:r>
        <w:rPr>
          <w:rFonts w:ascii="楷体" w:hAnsi="楷体" w:eastAsia="楷体" w:cs="楷体"/>
          <w:color w:val="000000"/>
        </w:rPr>
        <w:t>：</w:t>
      </w: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日，世界最长高速公路隧道</w:t>
      </w:r>
      <w:r>
        <w:rPr>
          <w:rFonts w:ascii="Times New Roman" w:hAnsi="Times New Roman" w:eastAsia="Times New Roman" w:cs="Times New Roman"/>
          <w:color w:val="000000"/>
        </w:rPr>
        <w:t>——</w:t>
      </w:r>
      <w:r>
        <w:rPr>
          <w:rFonts w:ascii="楷体" w:hAnsi="楷体" w:eastAsia="楷体" w:cs="楷体"/>
          <w:color w:val="000000"/>
        </w:rPr>
        <w:t>天山胜利隧道正式通车，隧道最大埋深超</w:t>
      </w:r>
      <w:r>
        <w:rPr>
          <w:rFonts w:ascii="Times New Roman" w:hAnsi="Times New Roman" w:eastAsia="Times New Roman" w:cs="Times New Roman"/>
          <w:color w:val="000000"/>
        </w:rPr>
        <w:t>1112</w:t>
      </w:r>
      <w:r>
        <w:rPr>
          <w:rFonts w:ascii="楷体" w:hAnsi="楷体" w:eastAsia="楷体" w:cs="楷体"/>
          <w:color w:val="000000"/>
        </w:rPr>
        <w:t>米，穿越</w:t>
      </w:r>
      <w:r>
        <w:rPr>
          <w:rFonts w:ascii="Times New Roman" w:hAnsi="Times New Roman" w:eastAsia="Times New Roman" w:cs="Times New Roman"/>
          <w:color w:val="000000"/>
        </w:rPr>
        <w:t>16</w:t>
      </w:r>
      <w:r>
        <w:rPr>
          <w:rFonts w:ascii="楷体" w:hAnsi="楷体" w:eastAsia="楷体" w:cs="楷体"/>
          <w:color w:val="000000"/>
        </w:rPr>
        <w:t>个地质断裂带，受高地应力、高地震烈度、高环保要求及高寒、高海拔等因素影响，施工难度极高。</w:t>
      </w:r>
    </w:p>
    <w:p w14:paraId="2F5C7239">
      <w:pPr>
        <w:spacing w:line="360" w:lineRule="auto"/>
        <w:jc w:val="left"/>
        <w:textAlignment w:val="center"/>
        <w:rPr>
          <w:color w:val="000000"/>
        </w:rPr>
      </w:pPr>
      <w:r>
        <w:rPr>
          <w:color w:val="000000"/>
        </w:rPr>
        <w:t>（4）</w:t>
      </w:r>
      <w:r>
        <w:rPr>
          <w:rFonts w:ascii="宋体" w:hAnsi="宋体" w:eastAsia="宋体" w:cs="宋体"/>
          <w:color w:val="000000"/>
        </w:rPr>
        <w:t>阅读材料，指出天山胜利隧道修建过程中可能遇到的困难有</w:t>
      </w:r>
      <w:r>
        <w:rPr>
          <w:color w:val="000000"/>
        </w:rPr>
        <w:t>________</w:t>
      </w:r>
      <w:r>
        <w:rPr>
          <w:rFonts w:ascii="宋体" w:hAnsi="宋体" w:eastAsia="宋体" w:cs="宋体"/>
          <w:color w:val="000000"/>
        </w:rPr>
        <w:t>。</w:t>
      </w:r>
    </w:p>
    <w:p w14:paraId="7E05D92A">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4</w:t>
      </w:r>
      <w:r>
        <w:rPr>
          <w:rFonts w:ascii="楷体" w:hAnsi="楷体" w:eastAsia="楷体" w:cs="楷体"/>
          <w:color w:val="000000"/>
        </w:rPr>
        <w:t>：天山胜利隧道打通了南北疆快速通道，使乌鲁木齐至库尔勒车程由</w:t>
      </w:r>
      <w:r>
        <w:rPr>
          <w:rFonts w:ascii="Times New Roman" w:hAnsi="Times New Roman" w:eastAsia="Times New Roman" w:cs="Times New Roman"/>
          <w:color w:val="000000"/>
        </w:rPr>
        <w:t>7</w:t>
      </w:r>
      <w:r>
        <w:rPr>
          <w:rFonts w:ascii="楷体" w:hAnsi="楷体" w:eastAsia="楷体" w:cs="楷体"/>
          <w:color w:val="000000"/>
        </w:rPr>
        <w:t>小时以上缩短至约</w:t>
      </w:r>
      <w:r>
        <w:rPr>
          <w:rFonts w:ascii="Times New Roman" w:hAnsi="Times New Roman" w:eastAsia="Times New Roman" w:cs="Times New Roman"/>
          <w:color w:val="000000"/>
        </w:rPr>
        <w:t>3.5</w:t>
      </w:r>
      <w:r>
        <w:rPr>
          <w:rFonts w:ascii="楷体" w:hAnsi="楷体" w:eastAsia="楷体" w:cs="楷体"/>
          <w:color w:val="000000"/>
        </w:rPr>
        <w:t>小时，推动了物流、旅游、农牧产品流通与区域融合。</w:t>
      </w:r>
    </w:p>
    <w:p w14:paraId="7A7D2E4F">
      <w:pPr>
        <w:spacing w:line="360" w:lineRule="auto"/>
        <w:jc w:val="left"/>
        <w:textAlignment w:val="center"/>
        <w:rPr>
          <w:color w:val="000000"/>
        </w:rPr>
      </w:pPr>
      <w:r>
        <w:rPr>
          <w:color w:val="000000"/>
        </w:rPr>
        <w:t>（5）</w:t>
      </w:r>
      <w:r>
        <w:rPr>
          <w:rFonts w:ascii="宋体" w:hAnsi="宋体" w:eastAsia="宋体" w:cs="宋体"/>
          <w:color w:val="000000"/>
        </w:rPr>
        <w:t>请简要说明天山胜利隧道对区域发展的重要影响。</w:t>
      </w:r>
    </w:p>
    <w:p w14:paraId="5D086E48">
      <w:pPr>
        <w:spacing w:line="360" w:lineRule="auto"/>
        <w:jc w:val="left"/>
        <w:textAlignment w:val="center"/>
        <w:rPr>
          <w:color w:val="000000"/>
        </w:rPr>
      </w:pPr>
      <w:r>
        <w:rPr>
          <w:color w:val="000000"/>
        </w:rPr>
        <w:t>__________________________________________________________________________________________</w:t>
      </w:r>
    </w:p>
    <w:p w14:paraId="39B61227">
      <w:pPr>
        <w:spacing w:line="360" w:lineRule="auto"/>
        <w:jc w:val="left"/>
        <w:textAlignment w:val="center"/>
        <w:rPr>
          <w:color w:val="000000"/>
        </w:rPr>
      </w:pPr>
      <w:r>
        <w:rPr>
          <w:color w:val="000000"/>
        </w:rPr>
        <w:t xml:space="preserve">34. </w:t>
      </w:r>
      <w:r>
        <w:rPr>
          <w:rFonts w:ascii="宋体" w:hAnsi="宋体" w:eastAsia="宋体" w:cs="宋体"/>
          <w:color w:val="000000"/>
        </w:rPr>
        <w:t>加强区域联系与协调发展，有利于充分发挥各区域的优势，实现区域之间的优势互补、合作共赢。下图为我国四大经济区域分布图，读图文材料完成下面小题。</w:t>
      </w:r>
    </w:p>
    <w:p w14:paraId="216B9E0D">
      <w:pPr>
        <w:spacing w:line="360" w:lineRule="auto"/>
        <w:jc w:val="left"/>
        <w:textAlignment w:val="center"/>
        <w:rPr>
          <w:color w:val="000000"/>
        </w:rPr>
      </w:pPr>
      <w:r>
        <w:rPr>
          <w:color w:val="000000"/>
        </w:rPr>
        <w:drawing>
          <wp:inline distT="0" distB="0" distL="114300" distR="114300">
            <wp:extent cx="4210050" cy="26193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210050" cy="2619375"/>
                    </a:xfrm>
                    <a:prstGeom prst="rect">
                      <a:avLst/>
                    </a:prstGeom>
                  </pic:spPr>
                </pic:pic>
              </a:graphicData>
            </a:graphic>
          </wp:inline>
        </w:drawing>
      </w:r>
    </w:p>
    <w:p w14:paraId="19FA63C3">
      <w:pPr>
        <w:spacing w:line="360" w:lineRule="auto"/>
        <w:ind w:firstLine="420"/>
        <w:jc w:val="left"/>
        <w:textAlignment w:val="center"/>
        <w:rPr>
          <w:color w:val="000000"/>
        </w:rPr>
      </w:pPr>
      <w:r>
        <w:rPr>
          <w:rFonts w:ascii="楷体" w:hAnsi="楷体" w:eastAsia="楷体" w:cs="楷体"/>
          <w:color w:val="000000"/>
        </w:rPr>
        <w:t>材料1</w:t>
      </w:r>
      <w:r>
        <w:rPr>
          <w:rFonts w:ascii="宋体" w:hAnsi="宋体" w:eastAsia="宋体" w:cs="宋体"/>
          <w:color w:val="000000"/>
        </w:rPr>
        <w:t>：</w:t>
      </w:r>
      <w:r>
        <w:rPr>
          <w:rFonts w:ascii="楷体" w:hAnsi="楷体" w:eastAsia="楷体" w:cs="楷体"/>
          <w:color w:val="000000"/>
        </w:rPr>
        <w:t>长三角是我国新能源汽车最密集的制造区域之一。上海依托科技创新为新能源汽车提供了整车研发、芯片、软件组成的汽车</w:t>
      </w:r>
      <w:r>
        <w:rPr>
          <w:rFonts w:ascii="宋体" w:hAnsi="宋体" w:eastAsia="宋体" w:cs="宋体"/>
          <w:color w:val="000000"/>
        </w:rPr>
        <w:t>“</w:t>
      </w:r>
      <w:r>
        <w:rPr>
          <w:rFonts w:ascii="楷体" w:hAnsi="楷体" w:eastAsia="楷体" w:cs="楷体"/>
          <w:color w:val="000000"/>
        </w:rPr>
        <w:t>大脑</w:t>
      </w:r>
      <w:r>
        <w:rPr>
          <w:rFonts w:ascii="宋体" w:hAnsi="宋体" w:eastAsia="宋体" w:cs="宋体"/>
          <w:color w:val="000000"/>
        </w:rPr>
        <w:t>”</w:t>
      </w:r>
      <w:r>
        <w:rPr>
          <w:rFonts w:ascii="楷体" w:hAnsi="楷体" w:eastAsia="楷体" w:cs="楷体"/>
          <w:color w:val="000000"/>
        </w:rPr>
        <w:t>，江浙凭借先进制造业为其提供了动力电池和车身，安徽利用丰富的资源、充足的劳动力等优势做整车组装。</w:t>
      </w:r>
      <w:r>
        <w:rPr>
          <w:rFonts w:ascii="Times New Roman" w:hAnsi="Times New Roman" w:eastAsia="Times New Roman" w:cs="Times New Roman"/>
          <w:color w:val="000000"/>
        </w:rPr>
        <w:t>2025</w:t>
      </w:r>
      <w:r>
        <w:rPr>
          <w:rFonts w:ascii="楷体" w:hAnsi="楷体" w:eastAsia="楷体" w:cs="楷体"/>
          <w:color w:val="000000"/>
        </w:rPr>
        <w:t>年长江三角洲</w:t>
      </w:r>
      <w:r>
        <w:rPr>
          <w:rFonts w:ascii="Times New Roman" w:hAnsi="Times New Roman" w:eastAsia="Times New Roman" w:cs="Times New Roman"/>
          <w:color w:val="000000"/>
        </w:rPr>
        <w:t>GDP</w:t>
      </w:r>
      <w:r>
        <w:rPr>
          <w:rFonts w:ascii="楷体" w:hAnsi="楷体" w:eastAsia="楷体" w:cs="楷体"/>
          <w:color w:val="000000"/>
        </w:rPr>
        <w:t>总量超过</w:t>
      </w:r>
      <w:r>
        <w:rPr>
          <w:rFonts w:ascii="Times New Roman" w:hAnsi="Times New Roman" w:eastAsia="Times New Roman" w:cs="Times New Roman"/>
          <w:color w:val="000000"/>
        </w:rPr>
        <w:t>30</w:t>
      </w:r>
      <w:r>
        <w:rPr>
          <w:rFonts w:ascii="楷体" w:hAnsi="楷体" w:eastAsia="楷体" w:cs="楷体"/>
          <w:color w:val="000000"/>
        </w:rPr>
        <w:t>万亿，占全国总量</w:t>
      </w:r>
      <w:r>
        <w:rPr>
          <w:rFonts w:ascii="Times New Roman" w:hAnsi="Times New Roman" w:eastAsia="Times New Roman" w:cs="Times New Roman"/>
          <w:color w:val="000000"/>
        </w:rPr>
        <w:t>24.5%</w:t>
      </w:r>
      <w:r>
        <w:rPr>
          <w:rFonts w:ascii="楷体" w:hAnsi="楷体" w:eastAsia="楷体" w:cs="楷体"/>
          <w:color w:val="000000"/>
        </w:rPr>
        <w:t>。</w:t>
      </w:r>
    </w:p>
    <w:p w14:paraId="322C6851">
      <w:pPr>
        <w:spacing w:line="360" w:lineRule="auto"/>
        <w:jc w:val="left"/>
        <w:textAlignment w:val="center"/>
        <w:rPr>
          <w:color w:val="000000"/>
        </w:rPr>
      </w:pPr>
      <w:r>
        <w:rPr>
          <w:color w:val="000000"/>
        </w:rPr>
        <w:t>（1）</w:t>
      </w:r>
      <w:r>
        <w:rPr>
          <w:rFonts w:ascii="宋体" w:hAnsi="宋体" w:eastAsia="宋体" w:cs="宋体"/>
          <w:color w:val="000000"/>
        </w:rPr>
        <w:t>上海为新能源汽车提供“大脑”的核心优势条件是</w:t>
      </w:r>
      <w:r>
        <w:rPr>
          <w:color w:val="000000"/>
        </w:rPr>
        <w:t>________</w:t>
      </w:r>
      <w:r>
        <w:rPr>
          <w:rFonts w:ascii="宋体" w:hAnsi="宋体" w:eastAsia="宋体" w:cs="宋体"/>
          <w:color w:val="000000"/>
        </w:rPr>
        <w:t>。</w:t>
      </w:r>
    </w:p>
    <w:p w14:paraId="61F6D9C6">
      <w:pPr>
        <w:spacing w:line="360" w:lineRule="auto"/>
        <w:jc w:val="left"/>
        <w:textAlignment w:val="center"/>
        <w:rPr>
          <w:color w:val="000000"/>
        </w:rPr>
      </w:pPr>
      <w:r>
        <w:rPr>
          <w:color w:val="000000"/>
        </w:rPr>
        <w:t>（2）</w:t>
      </w:r>
      <w:r>
        <w:rPr>
          <w:rFonts w:ascii="宋体" w:hAnsi="宋体" w:eastAsia="宋体" w:cs="宋体"/>
          <w:color w:val="000000"/>
        </w:rPr>
        <w:t>简要分析长江三角洲新能源汽车产业协同发展对本区经济带来的好处。</w:t>
      </w:r>
    </w:p>
    <w:p w14:paraId="7DE3ACA2">
      <w:pPr>
        <w:spacing w:line="360" w:lineRule="auto"/>
        <w:jc w:val="left"/>
        <w:textAlignment w:val="center"/>
        <w:rPr>
          <w:color w:val="000000"/>
        </w:rPr>
      </w:pPr>
      <w:r>
        <w:rPr>
          <w:color w:val="000000"/>
        </w:rPr>
        <w:t>__________________________________________________________________________________________</w:t>
      </w:r>
    </w:p>
    <w:p w14:paraId="0430DE49">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2</w:t>
      </w:r>
      <w:r>
        <w:rPr>
          <w:rFonts w:ascii="楷体" w:hAnsi="楷体" w:eastAsia="楷体" w:cs="楷体"/>
          <w:color w:val="000000"/>
        </w:rPr>
        <w:t>：为保护长江母亲河，宜宾通过关停搬迁沿江污染企业，推进沿江生态修复等治理措施，实施产业向</w:t>
      </w:r>
      <w:r>
        <w:rPr>
          <w:rFonts w:ascii="宋体" w:hAnsi="宋体" w:eastAsia="宋体" w:cs="宋体"/>
          <w:color w:val="000000"/>
        </w:rPr>
        <w:t>“</w:t>
      </w:r>
      <w:r>
        <w:rPr>
          <w:rFonts w:ascii="楷体" w:hAnsi="楷体" w:eastAsia="楷体" w:cs="楷体"/>
          <w:color w:val="000000"/>
        </w:rPr>
        <w:t>新</w:t>
      </w:r>
      <w:r>
        <w:rPr>
          <w:rFonts w:ascii="宋体" w:hAnsi="宋体" w:eastAsia="宋体" w:cs="宋体"/>
          <w:color w:val="000000"/>
        </w:rPr>
        <w:t>”</w:t>
      </w:r>
      <w:r>
        <w:rPr>
          <w:rFonts w:ascii="楷体" w:hAnsi="楷体" w:eastAsia="楷体" w:cs="楷体"/>
          <w:color w:val="000000"/>
        </w:rPr>
        <w:t>而行等举措，坚持生态优先、绿色低碳发展的道路。如今的宜宾，江水清澈、水生生物资源丰富、岸绿景美，正奋力打造美丽四川、美丽中国先行区。</w:t>
      </w:r>
    </w:p>
    <w:p w14:paraId="481B89E9">
      <w:pPr>
        <w:spacing w:line="360" w:lineRule="auto"/>
        <w:jc w:val="left"/>
        <w:textAlignment w:val="center"/>
        <w:rPr>
          <w:color w:val="000000"/>
        </w:rPr>
      </w:pPr>
      <w:r>
        <w:rPr>
          <w:color w:val="000000"/>
        </w:rPr>
        <w:t>（3）</w:t>
      </w:r>
      <w:r>
        <w:rPr>
          <w:rFonts w:ascii="宋体" w:hAnsi="宋体" w:eastAsia="宋体" w:cs="宋体"/>
          <w:color w:val="000000"/>
        </w:rPr>
        <w:t>据材料，说出宜宾在筑牢长江上游生态屏障取得的生态效益</w:t>
      </w:r>
      <w:r>
        <w:rPr>
          <w:color w:val="000000"/>
        </w:rPr>
        <w:t>________</w:t>
      </w:r>
      <w:r>
        <w:rPr>
          <w:rFonts w:ascii="宋体" w:hAnsi="宋体" w:eastAsia="宋体" w:cs="宋体"/>
          <w:color w:val="000000"/>
        </w:rPr>
        <w:t>。</w:t>
      </w:r>
    </w:p>
    <w:p w14:paraId="53EE14F1">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3</w:t>
      </w:r>
      <w:r>
        <w:rPr>
          <w:rFonts w:ascii="楷体" w:hAnsi="楷体" w:eastAsia="楷体" w:cs="楷体"/>
          <w:color w:val="000000"/>
        </w:rPr>
        <w:t>：东北三省是我国最大的重工业基地，发展了煤炭、电力、钢铁、机械制造等工业部门，被誉为我国的</w:t>
      </w:r>
      <w:r>
        <w:rPr>
          <w:rFonts w:ascii="宋体" w:hAnsi="宋体" w:eastAsia="宋体" w:cs="宋体"/>
          <w:color w:val="000000"/>
        </w:rPr>
        <w:t>“</w:t>
      </w:r>
      <w:r>
        <w:rPr>
          <w:rFonts w:ascii="楷体" w:hAnsi="楷体" w:eastAsia="楷体" w:cs="楷体"/>
          <w:color w:val="000000"/>
        </w:rPr>
        <w:t>工业摇篮</w:t>
      </w:r>
      <w:r>
        <w:rPr>
          <w:rFonts w:ascii="宋体" w:hAnsi="宋体" w:eastAsia="宋体" w:cs="宋体"/>
          <w:color w:val="000000"/>
        </w:rPr>
        <w:t>”</w:t>
      </w:r>
      <w:r>
        <w:rPr>
          <w:rFonts w:ascii="楷体" w:hAnsi="楷体" w:eastAsia="楷体" w:cs="楷体"/>
          <w:color w:val="000000"/>
        </w:rPr>
        <w:t>。</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90</w:t>
      </w:r>
      <w:r>
        <w:rPr>
          <w:rFonts w:ascii="楷体" w:hAnsi="楷体" w:eastAsia="楷体" w:cs="楷体"/>
          <w:color w:val="000000"/>
        </w:rPr>
        <w:t>年代以来，东北三省出现工业发展滞后、后劲乏力。</w:t>
      </w:r>
    </w:p>
    <w:p w14:paraId="21F55E02">
      <w:pPr>
        <w:spacing w:line="360" w:lineRule="auto"/>
        <w:jc w:val="left"/>
        <w:textAlignment w:val="center"/>
        <w:rPr>
          <w:color w:val="000000"/>
        </w:rPr>
      </w:pPr>
      <w:r>
        <w:rPr>
          <w:color w:val="000000"/>
        </w:rPr>
        <w:t>（4）</w:t>
      </w:r>
      <w:r>
        <w:rPr>
          <w:rFonts w:ascii="宋体" w:hAnsi="宋体" w:eastAsia="宋体" w:cs="宋体"/>
          <w:color w:val="000000"/>
        </w:rPr>
        <w:t>结合图中信息，请说出该地成为我国“工业摇篮”的优越条件。</w:t>
      </w:r>
    </w:p>
    <w:p w14:paraId="133C1772">
      <w:pPr>
        <w:spacing w:line="360" w:lineRule="auto"/>
        <w:jc w:val="left"/>
        <w:textAlignment w:val="center"/>
        <w:rPr>
          <w:color w:val="000000"/>
        </w:rPr>
      </w:pPr>
      <w:r>
        <w:rPr>
          <w:color w:val="000000"/>
        </w:rPr>
        <w:t>__________________________________________________________________________________________</w:t>
      </w:r>
    </w:p>
    <w:p w14:paraId="63E0CFC5">
      <w:pPr>
        <w:spacing w:line="360" w:lineRule="auto"/>
        <w:jc w:val="left"/>
        <w:textAlignment w:val="center"/>
        <w:rPr>
          <w:color w:val="000000"/>
        </w:rPr>
      </w:pPr>
      <w:r>
        <w:rPr>
          <w:color w:val="000000"/>
        </w:rPr>
        <w:t>（5）</w:t>
      </w:r>
      <w:r>
        <w:rPr>
          <w:rFonts w:ascii="宋体" w:hAnsi="宋体" w:eastAsia="宋体" w:cs="宋体"/>
          <w:color w:val="000000"/>
        </w:rPr>
        <w:t>借鉴长江流域协同发展的经验，请为东北三省可持续发展提出合理化建议。</w:t>
      </w:r>
    </w:p>
    <w:p w14:paraId="78F7F525">
      <w:pPr>
        <w:spacing w:line="360" w:lineRule="auto"/>
        <w:jc w:val="left"/>
        <w:textAlignment w:val="center"/>
        <w:rPr>
          <w:color w:val="000000"/>
        </w:rPr>
      </w:pPr>
      <w:r>
        <w:rPr>
          <w:color w:val="000000"/>
        </w:rPr>
        <w:t>__________________________________________________________________________________________</w:t>
      </w:r>
    </w:p>
    <w:p w14:paraId="39C8D686">
      <w:pPr>
        <w:spacing w:line="360" w:lineRule="auto"/>
        <w:jc w:val="both"/>
        <w:textAlignment w:val="center"/>
        <w:rPr>
          <w:color w:val="000000"/>
        </w:rPr>
      </w:pPr>
      <w:r>
        <w:rPr>
          <w:color w:val="000000"/>
        </w:rPr>
        <w:br w:type="textWrapping"/>
      </w:r>
    </w:p>
    <w:p w14:paraId="46D92DD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0A3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4C6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1246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BD88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BC54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3F155E"/>
    <w:rsid w:val="27775C94"/>
    <w:rsid w:val="38274566"/>
    <w:rsid w:val="798E3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11</Pages>
  <Words>4603</Words>
  <Characters>5672</Characters>
  <Lines>0</Lines>
  <Paragraphs>0</Paragraphs>
  <TotalTime>0</TotalTime>
  <ScaleCrop>false</ScaleCrop>
  <LinksUpToDate>false</LinksUpToDate>
  <CharactersWithSpaces>6201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2026-09-13T13:38:14Z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ECA096D2442F4A11BBEB7ED6792AE129_12</vt:lpwstr>
  </property>
</Properties>
</file>