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08D6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12166600</wp:posOffset>
            </wp:positionV>
            <wp:extent cx="469900" cy="393700"/>
            <wp:effectExtent l="0" t="0" r="6350" b="635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年长春市初中学业水平考试</w:t>
      </w:r>
    </w:p>
    <w:p w14:paraId="6566648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</w:t>
      </w:r>
    </w:p>
    <w:p w14:paraId="7DA8EB9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小题，每小题只有一个正确答案。其中，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4BA31B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在北京冬奥会上，中国冰雪健儿创造了我国参加冬奥会的历史最好成绩，勇夺</w:t>
      </w:r>
      <w:r>
        <w:rPr>
          <w:rFonts w:ascii="Times New Roman" w:hAnsi="Times New Roman" w:eastAsia="Times New Roman" w:cs="Times New Roman"/>
          <w:color w:val="auto"/>
        </w:rPr>
        <w:t>____</w:t>
      </w:r>
      <w:r>
        <w:rPr>
          <w:rFonts w:ascii="宋体" w:hAnsi="宋体" w:eastAsia="宋体" w:cs="宋体"/>
          <w:color w:val="auto"/>
        </w:rPr>
        <w:t>枚金牌和</w:t>
      </w:r>
      <w:r>
        <w:rPr>
          <w:rFonts w:ascii="Times New Roman" w:hAnsi="Times New Roman" w:eastAsia="Times New Roman" w:cs="Times New Roman"/>
          <w:color w:val="auto"/>
        </w:rPr>
        <w:t>____</w:t>
      </w:r>
      <w:r>
        <w:rPr>
          <w:rFonts w:ascii="宋体" w:hAnsi="宋体" w:eastAsia="宋体" w:cs="宋体"/>
          <w:color w:val="auto"/>
        </w:rPr>
        <w:t>枚奖牌。（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52E3E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8    10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9    15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8    15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9    12</w:t>
      </w:r>
    </w:p>
    <w:p w14:paraId="2B5FBF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我们党高度重视科技事业，尊重关心科技工作者。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日，国家科学技术奖励大会在北京召开，获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年度国家最高科学技术奖的是（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17D1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曾庆存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王大中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曾庆存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黄旭华</w:t>
      </w:r>
    </w:p>
    <w:p w14:paraId="4F8724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顾诵芬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王大中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顾诵芬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黄旭华</w:t>
      </w:r>
    </w:p>
    <w:p w14:paraId="59792A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月，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建设正式启动。这对于丰富完善我国国家文化公园体系，做大做强中华文化重要标志，延续历史文脉、坚定文化自信具有重大而深远的意义。（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83834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长江国家文化公园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黄河国家文化公园</w:t>
      </w:r>
    </w:p>
    <w:p w14:paraId="4D23E5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长城国家文化公园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长征国家文化公园</w:t>
      </w:r>
    </w:p>
    <w:p w14:paraId="6C54B1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《中共中央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国务院关于做好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年全面推进乡村振兴重点工作的意见》强调，做好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年“三农”工作，要牢牢守住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和不发生规模性返贫两条底线。（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C109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保障国家经济安全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保障国家政治安全</w:t>
      </w:r>
    </w:p>
    <w:p w14:paraId="0FD6BD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保障国家能源安全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保障国家粮食安全</w:t>
      </w:r>
    </w:p>
    <w:p w14:paraId="166820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初中毕业在即，班主任老师在给小吉同学的寄语中写道：“希望你能在未来的学习生活中勇敢坚毅，展现自己最精彩的一面。”小吉深受鼓舞，决心要（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445F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做更好的自己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精心呵护友谊</w:t>
      </w:r>
    </w:p>
    <w:p w14:paraId="1C2F61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接受老师批评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体味亲情之爱</w:t>
      </w:r>
    </w:p>
    <w:p w14:paraId="1EDBF5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读漫画《倡议书》。响应此倡议，青少年应（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5965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52800" cy="2533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B44D5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合理安排上网时间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自觉抵制网络谣言</w:t>
      </w:r>
    </w:p>
    <w:p w14:paraId="495605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积极获取网络新知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充分利用网络资源</w:t>
      </w:r>
    </w:p>
    <w:p w14:paraId="210AAD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小春同学在校园舞蹈比赛中不慎摔倒，错失决赛后他掩面而泣，心情久久不能平复。班长带着同学们一起安慰他，使小春重拾信心、绽放笑容。校园广播站要报道此事，下列适合作为报道标题的是（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94E3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珍爱生命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舞动人生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调节情绪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独立成长</w:t>
      </w:r>
    </w:p>
    <w:p w14:paraId="2BF80C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不遇挫折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难以成功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集体帮扶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温暖人心</w:t>
      </w:r>
    </w:p>
    <w:p w14:paraId="1E40BE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年是我国现行宪法公布施行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周年。长春市某校开展了宪法晨读活动，此活动有利于（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9E4E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增强宪法意识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提升宪法地位</w:t>
      </w:r>
    </w:p>
    <w:p w14:paraId="7FB16FA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审查违宪行为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追究违宪责任</w:t>
      </w:r>
    </w:p>
    <w:p w14:paraId="54D9BE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老旧小区在街道、社区干部建议指导下成立了业主委员会。业主委员会带领居民整治小区环境、规划建设停车位……原本破旧不堪的小区环境越来越好，居民生活越来越舒心。这是我国打造共建共治共享社会治理格局的一个缩影。该小区上述治理模式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7D432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促使小区居民就业观念转变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表明社会保障体系不断完善</w:t>
      </w:r>
    </w:p>
    <w:p w14:paraId="44F694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能够提升小区居民的幸福感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保障公民直接管理国家事务</w:t>
      </w:r>
    </w:p>
    <w:p w14:paraId="231DAE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中华民族自古提倡阅读，讲究格物致知、诚意正心，塑造中国人民自信自强的品格。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日，首届全民阅读大会在北京开幕。大会以“阅读新时代、奋进新征程”为主题，包括系列论坛、展览展示、发布和主题活动等环节。本届大会的举办（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D0C9A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旨在促进人类文明的交流互鉴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铸就了中华文化的新辉煌</w:t>
      </w:r>
    </w:p>
    <w:p w14:paraId="4170F85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彰显了中华文化的国际影响力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有利于推动精神文明建设</w:t>
      </w:r>
    </w:p>
    <w:p w14:paraId="51A477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月，中共中央办公厅、国务院办公厅印发文件，对“双减”工作作出重要决策部署。“双减”是指有效减轻义务教育阶段学生过重（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）和（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）。</w:t>
      </w:r>
    </w:p>
    <w:p w14:paraId="7745B0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①作业负担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②心理负担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③校外培训负担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④学业负担</w:t>
      </w:r>
    </w:p>
    <w:p w14:paraId="0DDD4C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3A28A8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近年来，吉林省公安交管部门持续深入校园讲好交通安全“开学第一课”，向广大中小学生传授交通安全知识。公安交管部门此举有利于（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57CD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①保护未成年人健康成长</w:t>
      </w: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②培养中小学生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规则意识</w:t>
      </w:r>
    </w:p>
    <w:p w14:paraId="7AB8CF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③减轻交通违法处罚力度</w:t>
      </w: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④引导青少年完善社会规则</w:t>
      </w:r>
    </w:p>
    <w:p w14:paraId="1D7E54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032A37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读漫画《规划》。漫画中文件的印发（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2D4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14525" cy="16192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ACB26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①致力于对人们社会生活的监管</w:t>
      </w:r>
    </w:p>
    <w:p w14:paraId="7EFC8B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②体现以人民为中心的发展思想</w:t>
      </w:r>
    </w:p>
    <w:p w14:paraId="1283C3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③表明我国积极应对老龄化问题</w:t>
      </w:r>
    </w:p>
    <w:p w14:paraId="0F6C98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④有助于促进人口长期均衡发展</w:t>
      </w:r>
    </w:p>
    <w:p w14:paraId="04FC72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5199BC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作为国家长吉图开发开放战略的先导区和前沿，延边朝鲜族自治州不断提升互联互通水平，奋力谱写“一带一路”通道建设的多元乐章，促进经济社会高质量发展。这表明延边州（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472B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①依靠民族优势扩大自治权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②不断促进自身经济发展</w:t>
      </w:r>
    </w:p>
    <w:p w14:paraId="53E9FD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③主动顺应经济全球化趋势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④通过协商解决贸易争端</w:t>
      </w:r>
    </w:p>
    <w:p w14:paraId="371F2B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1C4668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党的十八大以来，我国共有</w:t>
      </w:r>
      <w:r>
        <w:rPr>
          <w:rFonts w:ascii="Times New Roman" w:hAnsi="Times New Roman" w:eastAsia="Times New Roman" w:cs="Times New Roman"/>
          <w:color w:val="000000"/>
        </w:rPr>
        <w:t>205</w:t>
      </w:r>
      <w:r>
        <w:rPr>
          <w:rFonts w:ascii="宋体" w:hAnsi="宋体" w:eastAsia="宋体" w:cs="宋体"/>
          <w:color w:val="000000"/>
        </w:rPr>
        <w:t>件次法律草案在中国人大网上公开征求意见。全国人大常委会法工委先后设立了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个基层立法联系点，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多部法律草案通过基层立法联系点征求意见。这表明我国（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FD7E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①实行基层群众自治制度</w:t>
      </w: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②促进政府决策科学化</w:t>
      </w:r>
    </w:p>
    <w:p w14:paraId="6567FF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③发展社会主义民主政治</w:t>
      </w: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④保障公民的民主权利</w:t>
      </w:r>
    </w:p>
    <w:p w14:paraId="68CA83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67A9882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A33D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青春活力无限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某中学团委开展“青春动起来”主题系列活动，号召同学们积极参与。</w:t>
      </w:r>
    </w:p>
    <w:p w14:paraId="1E30A4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353945"/>
            <wp:effectExtent l="0" t="0" r="0" b="825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54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CF87D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（1）活动一响应了我国哪一项战略？</w:t>
      </w:r>
    </w:p>
    <w:p w14:paraId="024E99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（2）请你为活动一再补充两个运动项目。</w:t>
      </w:r>
    </w:p>
    <w:p w14:paraId="2E74A1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（3）请回答开展活动二的意义。</w:t>
      </w:r>
    </w:p>
    <w:p w14:paraId="2EF469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785FCB9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日，神舟十四号载人飞船成功发射。这是我国载人航天工程立项实施以来的第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楷体" w:hAnsi="楷体" w:eastAsia="楷体" w:cs="楷体"/>
          <w:color w:val="000000"/>
        </w:rPr>
        <w:t>次飞行任务，也是空间站阶段的第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次载人飞行任务。今年又适逢我国载人航天事业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年，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年间，中国航天人努力攀登，矢志奋斗，锲而不舍地太空筑梦。从逗留太空数天到入驻空间站半年，再到“太空家园”更宽敞、更舒适，中国航天的跨越发展令世人惊叹。</w:t>
      </w:r>
    </w:p>
    <w:p w14:paraId="721574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（1）从中国航天人身上，我们可以感受到哪些伟大的民族精神？</w:t>
      </w:r>
    </w:p>
    <w:p w14:paraId="5AC2E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（2）请运用所学知识回答我国重视发展航天事业的原因。</w:t>
      </w:r>
    </w:p>
    <w:p w14:paraId="0DEDFC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年政府工作报告部分内容，回答问题。</w:t>
      </w:r>
    </w:p>
    <w:tbl>
      <w:tblPr>
        <w:tblStyle w:val="4"/>
        <w:tblW w:w="7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25"/>
        <w:gridCol w:w="3900"/>
      </w:tblGrid>
      <w:tr w14:paraId="5572C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19914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容</w: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EB03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题</w:t>
            </w:r>
          </w:p>
        </w:tc>
      </w:tr>
      <w:tr w14:paraId="77871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3B47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推动义务教育优质均衡发展，保障适龄儿童就近入学。</w: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DB743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）此举有利于保障公民的哪一项基本权利？</w:t>
            </w:r>
          </w:p>
        </w:tc>
      </w:tr>
      <w:tr w14:paraId="70396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3B74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推进落实全球发展倡议，弘扬全人类共同价值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100012" name="图片 100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2" name="图片 1000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2498A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）请回答全人类共同价值的内容。</w:t>
            </w:r>
          </w:p>
        </w:tc>
      </w:tr>
      <w:tr w14:paraId="07E9E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4D3A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坚定不移深化改革，扩大高水平对外开放。</w: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67A0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）请运用所学知识分析我国这一举措。</w:t>
            </w:r>
          </w:p>
        </w:tc>
      </w:tr>
      <w:tr w14:paraId="3A51A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2E2D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传承弘扬中华优秀传统文化。</w:t>
            </w:r>
          </w:p>
        </w:tc>
        <w:tc>
          <w:tcPr>
            <w:tcW w:w="3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05B1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）落实这一内容，青少年能做哪些力所能及的事？</w:t>
            </w:r>
          </w:p>
        </w:tc>
      </w:tr>
    </w:tbl>
    <w:p w14:paraId="48C9D908">
      <w:pPr>
        <w:spacing w:line="360" w:lineRule="auto"/>
        <w:jc w:val="left"/>
        <w:textAlignment w:val="center"/>
        <w:rPr>
          <w:color w:val="000000"/>
        </w:rPr>
      </w:pPr>
    </w:p>
    <w:p w14:paraId="178BB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5CB78FF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湿地具有涵养水源、净化水质、维护生物多样性、蓄洪防旱、调节气候等重要生态功能。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楷体" w:hAnsi="楷体" w:eastAsia="楷体" w:cs="楷体"/>
          <w:color w:val="000000"/>
        </w:rPr>
        <w:t>日，十三届全国人大常委会第三十二次会议表决通过了《中华人民共和国湿地保护法》，自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日起施行。这是我国首部专门保护湿地的法律。</w:t>
      </w:r>
    </w:p>
    <w:p w14:paraId="3FA72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材料体现了法律的哪一项特征？</w:t>
      </w:r>
    </w:p>
    <w:p w14:paraId="75BC22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依据材料，运用所学知识回答材料中法律实施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意义。</w:t>
      </w:r>
    </w:p>
    <w:p w14:paraId="6306C8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如果发现违反上述法律的行为，你应当怎么做？</w:t>
      </w:r>
    </w:p>
    <w:p w14:paraId="6848A7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喜迎党的二十大，长春市某校九年级（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）班绘制了一期以“高举伟大旗帜·赓续民族未来”为主题的板报，请欣赏后作答。</w:t>
      </w:r>
    </w:p>
    <w:p w14:paraId="140CD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19675" cy="1019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8FA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（1）百年奋斗，人民至上。请回答中国共产党的根本宗旨。</w:t>
      </w:r>
    </w:p>
    <w:p w14:paraId="479DDA2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（2）材料中提及的实现中华民族伟大复兴的正确道路指的是什么？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FB5DDFA">
      <w:pPr>
        <w:spacing w:line="360" w:lineRule="auto"/>
        <w:jc w:val="left"/>
        <w:textAlignment w:val="center"/>
        <w:rPr>
          <w:color w:val="000000"/>
        </w:rPr>
      </w:pPr>
    </w:p>
    <w:p w14:paraId="62B33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29200" cy="1019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50C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（3）请运用所学知识回答习近平总书记强调上述内容的原因。</w:t>
      </w:r>
    </w:p>
    <w:p w14:paraId="10CE5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29200" cy="10191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42D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（4）青春孕育无限希望，作为青少年的你如何做好新时代的奋斗者？</w:t>
      </w:r>
    </w:p>
    <w:p w14:paraId="78FFAA3B">
      <w:pPr>
        <w:spacing w:line="360" w:lineRule="auto"/>
        <w:jc w:val="left"/>
        <w:textAlignment w:val="center"/>
        <w:rPr>
          <w:color w:val="000000"/>
        </w:rPr>
      </w:pPr>
    </w:p>
    <w:p w14:paraId="3674ABBD">
      <w:pPr>
        <w:spacing w:line="360" w:lineRule="auto"/>
        <w:jc w:val="left"/>
        <w:textAlignment w:val="center"/>
        <w:rPr>
          <w:color w:val="000000"/>
        </w:rPr>
      </w:pPr>
    </w:p>
    <w:p w14:paraId="092204F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49281B7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3E29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6150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1743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4F8B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D240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CF23D7"/>
    <w:rsid w:val="2CAA548F"/>
    <w:rsid w:val="334A3645"/>
    <w:rsid w:val="38274566"/>
    <w:rsid w:val="4390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2569</Words>
  <Characters>2733</Characters>
  <Lines>0</Lines>
  <Paragraphs>0</Paragraphs>
  <TotalTime>0</TotalTime>
  <ScaleCrop>false</ScaleCrop>
  <LinksUpToDate>false</LinksUpToDate>
  <CharactersWithSpaces>3076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2022-08-21T22:31:00Z</dcterms:created>
  <dc:creator>学科网试题生产平台</dc:creator>
  <dc:description>3048823507165184</dc:description>
  <cp:lastModifiedBy>上帝掷骰子吗</cp:lastModifiedBy>
  <dcterms:modified xsi:type="dcterms:W3CDTF">2024-07-20T16:15:01Z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80482ACDCFF6406A9FEE81FD780B5D3E</vt:lpwstr>
  </property>
</Properties>
</file>