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2B816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10718800</wp:posOffset>
            </wp:positionV>
            <wp:extent cx="495300" cy="4572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文科综合（政治）试卷</w:t>
      </w:r>
    </w:p>
    <w:p w14:paraId="6FD01F56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说明：1．本试卷分第I卷和第I卷。第Ⅱ卷为选择题，第I卷为非选择题。全卷共8页。考生作答时，须将答案答在答题卡上，在本试卷、草稿纸上答题无效，考试结束后，将试卷及答题卡交回。</w:t>
      </w:r>
    </w:p>
    <w:p w14:paraId="2D98BC76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2．本试卷满分120分，其中政治60分，历史60分。考试时间100分钟。</w:t>
      </w:r>
    </w:p>
    <w:p w14:paraId="37988AA1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第Ⅰ卷（选择题共48分）</w:t>
      </w:r>
    </w:p>
    <w:p w14:paraId="6FBBF1D1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一、单项选择题（本大题共24小题，每小题只有一个最符合题意的答案，每小题2分，共48分）</w:t>
      </w:r>
    </w:p>
    <w:p w14:paraId="22D9B544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2021年度全国十大考古新发现于2022年3月31日在北京揭晓。四川有两项考古新发现入选，它们是（    ）</w:t>
      </w:r>
    </w:p>
    <w:p w14:paraId="7282AEC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南阳黄山遗址      澧县鸡叫城遗址</w:t>
      </w:r>
    </w:p>
    <w:p w14:paraId="3FF0902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滕州岗上遗址      凤阳明中都遗址</w:t>
      </w:r>
    </w:p>
    <w:p w14:paraId="13D4619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西安江村大墓      武威唐代吐谷浑王族墓葬群</w:t>
      </w:r>
    </w:p>
    <w:p w14:paraId="26493E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稻城皮洛遗址      广汉三星堆遗址祭祀区</w:t>
      </w:r>
    </w:p>
    <w:p w14:paraId="3C7FCF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F12AA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C59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109F0E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北京冬奥会是一届简约、安全、精彩的奥运盛会，是新冠肺炎疫情发生以来首次如期举办的全球综合性体育盛会，是对奥林匹克新格言的成功实践。奥林匹克新格言是（    ）</w:t>
      </w:r>
    </w:p>
    <w:p w14:paraId="6AE068E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更快、更高、更安全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更快、更高、更强——更团结</w:t>
      </w:r>
    </w:p>
    <w:p w14:paraId="69FA789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更快、更高、更简约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更快、更高、更强——更精彩</w:t>
      </w:r>
    </w:p>
    <w:p w14:paraId="77CF1A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D4A18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810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63F0FB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中国神舟十三号载人飞船在轨驻留六个月，顺利完成全部既定任务，返回舱于2022年4月16日在东风着陆场成功着陆。神舟十三号创造了两项目前中国飞船“之最”，这两项“之最”是（    ）</w:t>
      </w:r>
    </w:p>
    <w:p w14:paraId="7E3808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①在轨驻留时间最长          ②返回速度最快</w:t>
      </w:r>
    </w:p>
    <w:p w14:paraId="573C39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③在轨驻留人数最多          ④发射时间最短</w:t>
      </w:r>
    </w:p>
    <w:p w14:paraId="1EF686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D406E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631C3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FB2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429339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我们每个人活着，除了要关注生理需要和身体健康，还要过精神生活，满足精神需求。从养护精神的角度看，下图启示我们（    ）</w:t>
      </w:r>
    </w:p>
    <w:p w14:paraId="3DBC3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5029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50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EA579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①养护精神除了关注生理需要外还需要物质支持</w:t>
      </w:r>
    </w:p>
    <w:p w14:paraId="3B503B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②守护精神家园不能够丢失我们的优秀民族文化</w:t>
      </w:r>
    </w:p>
    <w:p w14:paraId="42603B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③要在个人精神世界的充盈中发扬中华民族精神</w:t>
      </w:r>
    </w:p>
    <w:p w14:paraId="7F9B46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④过度的精神追求易使我们丧失对真善美的体验</w:t>
      </w:r>
    </w:p>
    <w:p w14:paraId="659CE6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A62D2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036B8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FA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【详解】本题考查养护精神。</w:t>
      </w:r>
    </w:p>
    <w:p w14:paraId="28C27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题干中的图片，启示我们作为中国人，我们每个人的精神生命都流淌着民族文化的血脉，离不开优秀传统文化的滋养，守护精神家园不能够丢失我们的优秀民族文化，需要在个人精神世界的充盈中发扬中华民族精神，②③正确；</w:t>
      </w:r>
    </w:p>
    <w:p w14:paraId="63A7C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①：我们每个人活着，除了要关注生理需要和身体健康，还要过精神生活，①错误；</w:t>
      </w:r>
    </w:p>
    <w:p w14:paraId="1B413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④：过度的物质追求易使我们丧失对真善美的体验，④错误；</w:t>
      </w:r>
    </w:p>
    <w:p w14:paraId="7E38F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065B7F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桃是一名“军嫂”，暑假带着儿子到军营与丈夫团聚。为了留住幸福瞬间，小桃用手机给儿子和丈夫拍了一些照片和视频。丈夫发现这一情况后，警告她这种行为可能会泄露军事秘密，让她立即将这些内容删除，并将手机送到密室进行了脱密处理。小桃丈夫的做法（    ）</w:t>
      </w:r>
    </w:p>
    <w:p w14:paraId="262725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①提醒我们国家安全没有小事          ②履行了维护国家安全的义务</w:t>
      </w:r>
    </w:p>
    <w:p w14:paraId="34BDC6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③说明维护国家安全人人有责          ④纯属就是小题大做不通情理</w:t>
      </w:r>
    </w:p>
    <w:p w14:paraId="7DD785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B1FD4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4013E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614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【详解】本题考查维护国家安全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AF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①②③：题干中，小桃丈夫的行为是维护国家安全的表现，履行了维护国家安全的义务，提醒我们国家安全没有小事，说明维护国家安全人人有责，①②③正确；</w:t>
      </w:r>
    </w:p>
    <w:p w14:paraId="26F4E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④：“纯属就是小题大做不通情理”的说法是没有树立维护国家安全意识的表现，④错误；</w:t>
      </w:r>
    </w:p>
    <w:p w14:paraId="1DD97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22ACBB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2021年11月，德阳市某村被民政部确定为“全国村级议事协商创新实验试点单位”。近年来，该村创新搭建“有事来协商——院坝协商”平台，建“开放式”村民议事厅，重要事项由村协商议事会成员共同协商，议出了全村心齐气顺好局面，激发起村民参与治理的积极性。材料表明，我国实行（    ）</w:t>
      </w:r>
    </w:p>
    <w:p w14:paraId="3E07DAB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人民代表大会制度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基层群众自治制度</w:t>
      </w:r>
    </w:p>
    <w:p w14:paraId="189C700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民族区域自治制度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多党合作政治协商制度</w:t>
      </w:r>
    </w:p>
    <w:p w14:paraId="7D043B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A4A91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BE4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【详解】本题考查基层群众自治制度。</w:t>
      </w:r>
    </w:p>
    <w:p w14:paraId="113BB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我国实行基层群众自治制度，由居民或村民分别选举产生居民委员会或村民委员会，实现群众自我管理、自我服务、自我教育、自我监督；题干中，该村创新搭建“有事来协商——院坝协商”平台，建“开放式”村民议事厅，重要事项由村协商议事会成员共同协商，表明，我国实行基层群众自治制度，B正确；</w:t>
      </w:r>
    </w:p>
    <w:p w14:paraId="02ED4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ACD：题干没有体现我国实行人民代表大会制度、民族区域自治制度、多党合作政治协商制度，排除ACD；</w:t>
      </w:r>
    </w:p>
    <w:p w14:paraId="29D1E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4F460D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2021年10月6日，罗某平在网上发布侮辱抗美援朝志愿军英烈的违法言论，造成恶劣影响。今年5月5日，罗某平被人民法院以“侵害英雄烈士名誉、荣誉罪”判处有期徒刑七个月并承担在媒体上公开赔礼道歉等民事责任。该案例告诉我们（    ）</w:t>
      </w:r>
    </w:p>
    <w:p w14:paraId="1B781A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①在网络上发表无事实依据的观点将受到法律制裁</w:t>
      </w:r>
    </w:p>
    <w:p w14:paraId="327382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②网络不是法外之地，英雄烈士名誉荣誉不容诋毁</w:t>
      </w:r>
    </w:p>
    <w:p w14:paraId="1CA185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③要严格规范网络行为，不在网上发表自己的观点</w:t>
      </w:r>
    </w:p>
    <w:p w14:paraId="1DA6E2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④要自觉遵守道德和法律，做负责任的网络参与者</w:t>
      </w:r>
    </w:p>
    <w:p w14:paraId="648522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2677A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D5FE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82D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【详解】本题考查合理利用网络、人格尊严权。</w:t>
      </w:r>
    </w:p>
    <w:p w14:paraId="38AE1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罗某平因为在网上发布侮辱抗美援朝志愿军英烈的违法言论，造成恶劣影响，被人民法院以“侵害英雄烈士名誉、荣誉罪”判处有期徒刑七个月并承担在媒体上公开赔礼道歉等民事责任，告诉我们网络不是法外之地，英雄烈士名誉荣誉不容诋毁，要自觉遵守道德和法律，做负责任的网络参与者，②④正确；</w:t>
      </w:r>
    </w:p>
    <w:p w14:paraId="28321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①：在网络上发表无事实依据的观点，如果构成违法将受到法律制裁，①错误；</w:t>
      </w:r>
    </w:p>
    <w:p w14:paraId="0F0B2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③：“不在网上发表自己的观点”的说法太绝对，③错误；</w:t>
      </w:r>
    </w:p>
    <w:p w14:paraId="3B692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03435B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中国共产党带领我国亿万人民经千难而百折不挠、历万险而矢志不渝，迎来了从站起来、富起来到强起来的伟大飞跃，胜利实现了第一个百年奋斗目标，正意气风发向着第二个百年奋斗目标迈进。在向第二个百年奋斗目标奋进的今天，我们应该（    ）</w:t>
      </w:r>
    </w:p>
    <w:p w14:paraId="59C87F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①努力成为脑力劳动者，为国家和社会作更多贡献</w:t>
      </w:r>
    </w:p>
    <w:p w14:paraId="1926E0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②为祖国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成就感到自豪，对祖国的未来充满信心</w:t>
      </w:r>
    </w:p>
    <w:p w14:paraId="6CF299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③继续发扬实干精神，用我们的劳动创造新的辉煌</w:t>
      </w:r>
    </w:p>
    <w:p w14:paraId="21F29D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④以执着的信念、过硬的本领，担负起历史的重任</w:t>
      </w:r>
    </w:p>
    <w:p w14:paraId="733909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CE611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C27BE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3BD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【详解】本题考查关心国家发展、发扬实干精神。</w:t>
      </w:r>
    </w:p>
    <w:p w14:paraId="77F08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④：在向第二个百年奋斗目标奋进的今天，我们应该为祖国的成就感到自豪，对祖国的未来充满信心，继续发扬实干精神，用我们的劳动创造新的辉煌，以执着的信念、优良的品德、丰富的知识、过硬的本领，担负起历史的重任，让青春绽放出绚丽的光彩，②③④正确；</w:t>
      </w:r>
    </w:p>
    <w:p w14:paraId="3CC11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①：每个人所处的岗位不同，从事不同的劳动，但都在为国家和社会发展作贡献，我们不能都成为脑力劳动者，①错误；</w:t>
      </w:r>
    </w:p>
    <w:p w14:paraId="06F48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0079B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党的十八大以来的十年，以习近平同志为核心的党中央坚定不移“打虎”“拍蝇”“猎狐”，大力推进党风廉政建设和反腐败斗争。截至2021年10月，全国纪检监察机关共立案审查407.8万件、437.9万人，其中中管干部484人；共给予党纪政务处分399.8万人。材料表明（    ）</w:t>
      </w:r>
    </w:p>
    <w:p w14:paraId="3C5D0B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①党中央坚持以零容忍的态度惩治腐败       ②我们既受法律的约束又受法律的保护</w:t>
      </w:r>
    </w:p>
    <w:p w14:paraId="14B4D6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③党正风肃纪反腐倡廉取得了显著成绩       ④国家机关依法尊重和保障公民的权利</w:t>
      </w:r>
    </w:p>
    <w:p w14:paraId="413A4E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5FD02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C6AC0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EF5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【详解】本题考查规范权力运行。</w:t>
      </w:r>
    </w:p>
    <w:p w14:paraId="7F3CE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党的十八大以来的十年，以习近平同志为核心的党中央坚定不移“打虎”“拍蝇”“猎狐”，大力推进党风廉政建设和反腐败斗争，表明党中央坚持从严治党，以零容忍的态度惩治腐败，正风肃纪反腐倡廉取得了显著成绩，①③正确；</w:t>
      </w:r>
    </w:p>
    <w:p w14:paraId="6D0BA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②④：题干没有体现我们既受法律的约束又受法律的保护、国家机关依法尊重和保障公民的权利，排除②④；</w:t>
      </w:r>
    </w:p>
    <w:p w14:paraId="00721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1B7995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北京冬奥会、冬残奥会无论是吉祥物、会徽、火炬、奖牌、体育图标、体育场馆的设计，还是开闭幕式上让人惊叹的场景设计，如二十四节气倒数、焰火打造“空中迎客松”、十二生肖冰嬉、折柳寄情……所有细节都融入了鲜明的中华文化元素。这些设计（    ）</w:t>
      </w:r>
    </w:p>
    <w:p w14:paraId="020618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①向世界展示了一个文化自信的中国         ②充分展现了中华文化的独特魅力</w:t>
      </w:r>
    </w:p>
    <w:p w14:paraId="18CAB1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③表明中华文化是世界最优秀的文化         ④有利于不同文明之间的交流互鉴</w:t>
      </w:r>
    </w:p>
    <w:p w14:paraId="30F73A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AE17B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47BA0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0F2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【详解】本题考查文化自信、文化交流。</w:t>
      </w:r>
    </w:p>
    <w:p w14:paraId="2A21F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北京冬奥会、冬残奥会无论是吉祥物、会徽、火炬、奖牌、体育图标、体育场馆的设计，还是开闭幕式上让人惊叹的场景设计，所有细节都融入了鲜明的中华文化元素，向世界展示了一个文化自信的中国，充分展现了中华文化的独特魅力，有利于不同文明之间的交流互鉴，①②④正确；</w:t>
      </w:r>
    </w:p>
    <w:p w14:paraId="16A7C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③：文化不分高低优劣，不能说“中华文化是世界最优秀的文化”，③错误；</w:t>
      </w:r>
    </w:p>
    <w:p w14:paraId="64206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5B6DCB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37年来，内地西藏班（为西藏培养建设骨干、在内地开办、招收西藏自治区学生）已为西藏累计培养输送了十几万名毕业生，他们中的许多人成长为西藏各行各业的骨干力量。内地西藏班的开办（    ）</w:t>
      </w:r>
    </w:p>
    <w:p w14:paraId="3FE45E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①实现了各民族同步发展        ②促进了民族交流和团结</w:t>
      </w:r>
    </w:p>
    <w:p w14:paraId="08F536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③加速了西藏人才的培养        ④推动了西藏经济社会发展</w:t>
      </w:r>
    </w:p>
    <w:p w14:paraId="51D941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37BF7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BC9B8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E35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【详解】本题考查民族团结、各民族共同繁荣。</w:t>
      </w:r>
    </w:p>
    <w:p w14:paraId="7B55E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④：37年来，内地西藏班已为西藏累计培养输送了十几万名毕业生，他们中的许多人成长为西藏各行各业的骨干力量，说明内地西藏班的开办促进了民族交流和团结，加速了西藏人才的培养，推动了西藏经济社会发展，②③④正确；</w:t>
      </w:r>
    </w:p>
    <w:p w14:paraId="3AD55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①：“各民族同步发展”的说法不符合实际，①错误；</w:t>
      </w:r>
    </w:p>
    <w:p w14:paraId="1C0D0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02312C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当前，人类面临许多共同挑战，如俄乌冲突带来能源价格上涨和世界粮食危机；新冠肺炎疫情影响广泛深远，经济全球化遭遇逆流……面对这些函待解决的全球性问题，没有哪个国家能够独自应对。因此，世界各国应该（    ）</w:t>
      </w:r>
    </w:p>
    <w:p w14:paraId="78A2FF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①主动作为，转移本国的风险与危机        ②积极采取共同行动，承担共同责任</w:t>
      </w:r>
    </w:p>
    <w:p w14:paraId="7C5E46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③我行我素，想尽办法维护本国利益        ④相互信任，构建人类命运共同体</w:t>
      </w:r>
    </w:p>
    <w:p w14:paraId="759216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B3A1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A5AC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1A8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【详解】本题考查构建人类命运共同体。</w:t>
      </w:r>
    </w:p>
    <w:p w14:paraId="5398A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②④：当前，人类面临许多共同挑战，面对这些函待解决的全球性问题，没有哪个国家能够独自应对，因此，世界各国应该积极采取共同行动，承担共同责任，相互信任，构建人类命运共同体，②④正确；</w:t>
      </w:r>
    </w:p>
    <w:p w14:paraId="5797B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①：各国应积极应对风险与危机 ，而不是转移本国的风险与危机，①错误；</w:t>
      </w:r>
    </w:p>
    <w:p w14:paraId="14132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③：各国应努力扩大利益的交汇点，不能想尽办法维护本国利益，③错误；</w:t>
      </w:r>
    </w:p>
    <w:p w14:paraId="0F31F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故本题选C。 </w:t>
      </w:r>
    </w:p>
    <w:p w14:paraId="032C6FA8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第Ⅱ卷（非选择题共72分）</w:t>
      </w:r>
    </w:p>
    <w:p w14:paraId="27730858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二、非选择题（72分）</w:t>
      </w:r>
    </w:p>
    <w:p w14:paraId="14DB02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【健全人格健康成长】</w:t>
      </w:r>
    </w:p>
    <w:p w14:paraId="5BD5A20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初中学生小甲最近很焦虑。在一次数学测试中，她因紧张导致许多原本会做的题目做不出来，一怒之下把试卷撕了，哭着离开了考场；回到家后，面对妈妈的劝慰，她却对妈妈大喊大叫。之后，她一直不和父母说话，暴饮暴食并伤害自己的身体，打破作息规律熬夜学习到半夜，但在后面几次课堂限时练习中却做得更糟。小甲陷入了痛苦之中，很想有人帮帮她。</w:t>
      </w:r>
    </w:p>
    <w:p w14:paraId="588296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假如你是小甲的好朋友，你会怎样帮助小甲走出痛苦呢？</w:t>
      </w:r>
    </w:p>
    <w:p w14:paraId="1A4AD7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①情绪需要调控，我们要合理调控情绪，可以通过改变认知评价、合理宣泄、转移注意、放松训练等方式调控情绪；要尊重和爱戴父母，与父母化解矛盾和冲突；树立爱护身体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意识，科学规律饮食，养成良好的生活习惯；学会学习，合理利用时间等。</w:t>
      </w:r>
    </w:p>
    <w:p w14:paraId="2C8B19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BD2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【分析】背景素材：初中学生小甲的经历</w:t>
      </w:r>
    </w:p>
    <w:p w14:paraId="3EE09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考点考查：善于调控情绪、化解亲子矛盾、学会学习、守护生命</w:t>
      </w:r>
    </w:p>
    <w:p w14:paraId="32E4B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能力考查：论证和探究问题</w:t>
      </w:r>
    </w:p>
    <w:p w14:paraId="711B2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核心素养：健康成长</w:t>
      </w:r>
    </w:p>
    <w:p w14:paraId="15E50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【详解】第一步：审设问。本题的设问主体是帮助小甲走出痛苦，运用所学知识；</w:t>
      </w:r>
    </w:p>
    <w:p w14:paraId="36DDE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第二步：审材料。有效信息：她因紧张导致许多原本会做的题目做不出来，一怒之下把试卷撕了，哭着离开了考场→要善于调控情绪；</w:t>
      </w:r>
    </w:p>
    <w:p w14:paraId="6F7E4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有效信息：面对妈妈的劝慰，她却对妈妈大喊大叫。之后，她一直不和父母说话→要努力化解亲子矛盾；</w:t>
      </w:r>
    </w:p>
    <w:p w14:paraId="7FA57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有效信息：暴饮暴食并伤害自己的身体，打破作息规律熬夜学习到半夜→守护生命、学会学习；</w:t>
      </w:r>
    </w:p>
    <w:p w14:paraId="69B6A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得分点：情绪需要调控，我们要合理调控情绪，可以通过改变认知评价、合理宣泄、转移注意、放松训练等方式调控情绪；要尊重和爱戴父母，与父母化解矛盾和冲突；树立爱护身体的意识，科学规律饮食，养成良好的生活习惯；学会学习，合理利用时间等。</w:t>
      </w:r>
    </w:p>
    <w:p w14:paraId="6E8ED9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【增强法治观念建设法治国家】</w:t>
      </w:r>
    </w:p>
    <w:p w14:paraId="7E3245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全面依法治国必须坚持厉行法治。坚持厉行法治，要推进科学立法、严格执法、公正司法、全民守法。左列是同学们收集的关于厉行法治的相关资料，请将这些资料与右列内容一对一连线。</w:t>
      </w:r>
    </w:p>
    <w:tbl>
      <w:tblPr>
        <w:tblStyle w:val="4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45"/>
        <w:gridCol w:w="2145"/>
        <w:gridCol w:w="2490"/>
      </w:tblGrid>
      <w:tr w14:paraId="34A29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650" w:hRule="atLeast"/>
        </w:trPr>
        <w:tc>
          <w:tcPr>
            <w:tcW w:w="5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9B34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A．法律草案通过全国人大网公布并征求意见已经常态化。被誉为“社会生活百科全书”的民法典的编撰过程汇聚了民心民意，累计收到42.5万人提出的102万条意见和建议，许多法条本身就是大家的智慧。</w:t>
            </w:r>
          </w:p>
        </w:tc>
        <w:tc>
          <w:tcPr>
            <w:tcW w:w="214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874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ADBD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①司法机关公正司法</w:t>
            </w:r>
          </w:p>
        </w:tc>
      </w:tr>
      <w:tr w14:paraId="52CD5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15" w:hRule="atLeast"/>
        </w:trPr>
        <w:tc>
          <w:tcPr>
            <w:tcW w:w="5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1198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B．不因业务不精而用错法律，不因包藏私心而曲解法律，既不能不作为也不能乱作为，要把握好执法的限度，既不能“唯上”，也不能“欺下”，只能“唯法”。</w:t>
            </w:r>
          </w:p>
        </w:tc>
        <w:tc>
          <w:tcPr>
            <w:tcW w:w="214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2930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7329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②全民守法</w:t>
            </w:r>
          </w:p>
        </w:tc>
      </w:tr>
      <w:tr w14:paraId="3E8CF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30" w:hRule="atLeast"/>
        </w:trPr>
        <w:tc>
          <w:tcPr>
            <w:tcW w:w="5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EAFD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C．让人民群众通过司法程序能保证自己的合法权益，使每一个司法案件都体现公平正义，凸显司法的权威和公信力。</w:t>
            </w:r>
          </w:p>
        </w:tc>
        <w:tc>
          <w:tcPr>
            <w:tcW w:w="214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25F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EFC6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③立法机关科学立法</w:t>
            </w:r>
          </w:p>
        </w:tc>
      </w:tr>
      <w:tr w14:paraId="1B384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10" w:hRule="atLeast"/>
        </w:trPr>
        <w:tc>
          <w:tcPr>
            <w:tcW w:w="5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C67D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D．人民是法治建设的主体，是法治国家的主人。只有人人尊法学法守法用法，法治中国才能形神兼备、行稳致远。</w:t>
            </w:r>
          </w:p>
        </w:tc>
        <w:tc>
          <w:tcPr>
            <w:tcW w:w="214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683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4A8D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④行政机关严格执法</w:t>
            </w:r>
          </w:p>
        </w:tc>
      </w:tr>
    </w:tbl>
    <w:p w14:paraId="50E245A3">
      <w:pPr>
        <w:spacing w:line="360" w:lineRule="auto"/>
        <w:jc w:val="left"/>
        <w:textAlignment w:val="center"/>
        <w:rPr>
          <w:color w:val="000000"/>
        </w:rPr>
      </w:pPr>
    </w:p>
    <w:p w14:paraId="6FF25C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只有人人参与，才能使法治观念根植于民心，法治中国才能行稳致远。作为社会主义建设者和接班人，在日常生活中我们应怎样做到尊法学法守法用法？</w:t>
      </w:r>
    </w:p>
    <w:p w14:paraId="451C91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（1）A——③ B——④ C——① D——②     </w:t>
      </w:r>
    </w:p>
    <w:p w14:paraId="212DA6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（2）①增强尊法学法守法用法意识，弘扬法治精神，强化规则意识，树立正确的权利义务观念，养成尊法学法守法用法的习惯，逐步成长为社会主义法治的忠实崇尚者、自觉遵守者、坚定捍卫者。</w:t>
      </w:r>
      <w:r>
        <w:rPr>
          <w:color w:val="000000"/>
        </w:rPr>
        <w:br w:type="textWrapping"/>
      </w:r>
      <w:r>
        <w:rPr>
          <w:color w:val="000000"/>
        </w:rPr>
        <w:t>②在学法上，增强法治意识，主动学习法律法规；在尊法上，弘扬法治精神，维护法律权威，自觉把法律铭刻于心；在守法上，严格自律，在日常生活中时时处处遵守各种法律法规；在用法上，学会依法办事，依法维护自身合权益，积极利用法律武器同违法犯罪行为作斗争。</w:t>
      </w:r>
    </w:p>
    <w:p w14:paraId="23E056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DF0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【分析】背景素材：同学们收集的关于厉行法治的相关资料</w:t>
      </w:r>
    </w:p>
    <w:p w14:paraId="3932F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考点考查：厉行法治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要求</w:t>
      </w:r>
    </w:p>
    <w:p w14:paraId="43C5A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能力考查：信息提取与分析能力，理解与运用能力</w:t>
      </w:r>
    </w:p>
    <w:p w14:paraId="2F877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核心素养：法治观念</w:t>
      </w:r>
    </w:p>
    <w:p w14:paraId="69F18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【详解】（1）本题考查厉行法治的要求。</w:t>
      </w:r>
    </w:p>
    <w:p w14:paraId="5C56F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根据所学可知，科学立法要求要努力使每一项立法都得到人民群众的普遍拥护，故A和③相连；</w:t>
      </w:r>
    </w:p>
    <w:p w14:paraId="23956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根据所学可知，严格执法要求使每一部法律法规都得到严格执行，故B和④相连；</w:t>
      </w:r>
    </w:p>
    <w:p w14:paraId="27761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根据所学可知，公正司法要求使每一个司法案件都体现公平正义，故C和①相连；</w:t>
      </w:r>
    </w:p>
    <w:p w14:paraId="002D1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根据所学可知，全民守法要求使每一位公民都成为法治的忠实崇尚者、自觉遵守者和坚定捍卫者，故D和②相连。</w:t>
      </w:r>
    </w:p>
    <w:p w14:paraId="23354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据此，连线的内容对应为A③，B④，C①，D②。</w:t>
      </w:r>
    </w:p>
    <w:p w14:paraId="3CA32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（2）本题考查全民守法，依据教材所学，围绕尊法学法守法用法四个方面作答，言之有理即可。</w:t>
      </w:r>
    </w:p>
    <w:p w14:paraId="5D6EC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7934B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【培育责任意识建设美丽中国】</w:t>
      </w:r>
    </w:p>
    <w:p w14:paraId="5A2C597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2021年12月，浙江省安吉县的余村，从75个国家的170个申请乡村中脱颖而出，成功入选首届联合国世界旅游组织最佳旅游乡村。余村已成为探究中国生态文明的宝贵样本、中国乡村振兴的缩影。</w:t>
      </w:r>
    </w:p>
    <w:p w14:paraId="3002C43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上世纪80年代，余村靠着优质矿产资源，成为安吉“首富村”，但同时付出了环境污染的代价，成为一个“污染村”。2003年，安吉县提出“生态立县”发展战略，下决心改变先破坏后修复的传统发展道路，陆续关停矿山、水泥厂、石灰窑，余村经济出现“断崖式”下跌，发展前景陷入迷茫。</w:t>
      </w:r>
    </w:p>
    <w:p w14:paraId="3F3C764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2005年8月15日，时任浙江省委书记习近平到余村考察，称赞余村关停矿山、水泥厂是“高明之举”，首次提出“绿水青山就是金山银山”的科学论断。自此，余村封山护林，大力发展生态旅游经济。如今，经过十几年持续不懈努力，余村依托优美的自然环境，由最初单纯的自然观光，发展到休闲度假、运动探险、健康养生、文化创意等综合业态，走上了“绿、富、美”的康庄大道，成为兼具生态旅游区、美丽宜居区和田园观光区的国家4A景区、全国文明村、宜居示范村。</w:t>
      </w:r>
    </w:p>
    <w:p w14:paraId="535459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请结合材料，分析余村的发展历程对我们推进生态文明建设、实现乡村振兴的启示。</w:t>
      </w:r>
    </w:p>
    <w:p w14:paraId="6D14D0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今天，“绿色化”已悄无声息地渗透到我们生活的方方面面。低碳、文明生活从我做起！请列举两个你在生活中践行低碳、文明理念的具体做法。</w:t>
      </w:r>
    </w:p>
    <w:p w14:paraId="54EC9A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①余村从过去的“污染村”到封山护林，大力发展生态旅游经济。这说明推进生态文明建设要坚持走绿色发展道路，要处理好经济发展与生态环境保护的关系。②余村发展到休闲度假、运动探险、健康养生、文化创意等综合业态，走上了“绿、富、美”的康庄大道，这说明要坚持绿色富国,让人民群众切实感受到经济发展带来的环境效益。坚持绿色惠民,将良好生 态环境作为最普惠的民生。    </w:t>
      </w:r>
    </w:p>
    <w:p w14:paraId="0203F6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（2）少使用一次性物品；绿色出行，多步行或使用公共交通工具。</w:t>
      </w:r>
    </w:p>
    <w:p w14:paraId="78990E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BFA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【分析】背景素材：余村成功入选首届联合国世界旅游组织最佳旅游乡村。</w:t>
      </w:r>
    </w:p>
    <w:p w14:paraId="2DADB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考点考查：生态文明建设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有关知识</w:t>
      </w:r>
    </w:p>
    <w:p w14:paraId="2E2A1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能力考查：调动和运用知识分析问题和探究问题</w:t>
      </w:r>
    </w:p>
    <w:p w14:paraId="17B8D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</w:t>
      </w:r>
    </w:p>
    <w:p w14:paraId="2CF11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EAA9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第一步：审设问。</w:t>
      </w:r>
    </w:p>
    <w:p w14:paraId="63BAA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本题的设问主体为余村， 需要调用生态文明建设的有关知识，分析余村的发展历程对我们推进生态文明建设、实现乡村振兴的启示。</w:t>
      </w:r>
    </w:p>
    <w:p w14:paraId="28782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第二步：审材料。</w:t>
      </w:r>
    </w:p>
    <w:p w14:paraId="5F15F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有效信息①：成为一个“污染村”；余村封山护林，大力发展生态旅游经济→联系推进生态文明建设要坚持走绿色发展道路，要处理好经济发展与生态环境保护的关系。</w:t>
      </w:r>
    </w:p>
    <w:p w14:paraId="6E499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效信息②：余村发展到休闲度假、运动探险、健康养生、文化创意等综合业态，走上了“绿、富、美”的康庄大道→联系要坚持绿色富国,让人民群众切实感受到经济发展带来的环境效益。坚持绿色惠民,将良好生 态环境作为最普惠的民生。</w:t>
      </w:r>
    </w:p>
    <w:p w14:paraId="16309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0644A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得分点①：余村从过去的“污染村”到封山护林，大力发展生态旅游经济。这说明推进生态文明建设要坚持走绿色发展道路，要处理好经济发展与生态环境保护的关系。</w:t>
      </w:r>
    </w:p>
    <w:p w14:paraId="41F72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分点②：余村发展到休闲度假、运动探险、健康养生、文化创意等综合业态，走上了“绿、富、美”的康庄大道，这说明要坚持绿色富国,让人民群众切实感受到经济发展带来的环境效益。坚持绿色惠民,将良好生 态环境作为最普惠的民生。</w:t>
      </w:r>
    </w:p>
    <w:p w14:paraId="44C44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11E5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题干要求分析在生活中践行低碳、文明理念的具体做法，答案具有开放性，符合题意即可。</w:t>
      </w:r>
    </w:p>
    <w:p w14:paraId="3BA5411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071E0B3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993C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88A6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F6CC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1338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BF5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705D49"/>
    <w:rsid w:val="38274566"/>
    <w:rsid w:val="48877950"/>
    <w:rsid w:val="6C145B25"/>
    <w:rsid w:val="7424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7034</Words>
  <Characters>7189</Characters>
  <Lines>0</Lines>
  <Paragraphs>0</Paragraphs>
  <TotalTime>0</TotalTime>
  <ScaleCrop>false</ScaleCrop>
  <LinksUpToDate>false</LinksUpToDate>
  <CharactersWithSpaces>7477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2022-06-17T10:20:00Z</dcterms:created>
  <dc:creator>学科网试题生产平台</dc:creator>
  <dc:description>3001768812978176</dc:description>
  <cp:lastModifiedBy>上帝掷骰子吗</cp:lastModifiedBy>
  <dcterms:modified xsi:type="dcterms:W3CDTF">2024-07-20T16:15:08Z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4531346DCF1A4279852D02E2DB84D4E2</vt:lpwstr>
  </property>
</Properties>
</file>