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CC37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12382500</wp:posOffset>
            </wp:positionV>
            <wp:extent cx="292100" cy="2921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成都市2022年初中学业水平考试</w:t>
      </w:r>
    </w:p>
    <w:p w14:paraId="2B06D64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1D616EC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7722CD1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江梦南半岁时失聪，不能像常人一样交流，却从来没有把自己当成弱者。她靠观察别人嘴唇变化来学习“唇语”，每学会一句，都要经历上万次的反复练习。从不服输的她，完成了本科、研究生学业，并考上了清华大学博士研究生。这对青少年成长的启示是（   ）</w:t>
      </w:r>
    </w:p>
    <w:p w14:paraId="023AB5B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①随遇而安，善待自我   ②面对现实，接纳自我</w:t>
      </w:r>
    </w:p>
    <w:p w14:paraId="3A89950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③磨砺意志，战胜自我   ④激发潜能，成就自我</w:t>
      </w:r>
    </w:p>
    <w:p w14:paraId="7086BC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615499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校开设了丰富多彩的艺术课程，深受同学们喜爱。在话剧课中，他们编写剧本、上台演出；在陶艺课上，他们制作自己喜欢的各种小动物；在绘画课里，他们在井盖上、墙角处绘出自己喜欢的图案。参加艺术活动课有助于青少年（   ）</w:t>
      </w:r>
    </w:p>
    <w:p w14:paraId="1CCCD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①体验美好生活，感悟生命真谛  ②丰富想象能力，培养创新思维</w:t>
      </w:r>
    </w:p>
    <w:p w14:paraId="314E67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③培养积极情感，杜绝消极情绪  ④提升审美品味，陶冶高尚情操</w:t>
      </w:r>
    </w:p>
    <w:p w14:paraId="597563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33A0C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伟是班级宣传委员。一天中午，他正在绘制板报，围观同学纷纷发出赞叹，但小刚却提出了一些不同意见。小伟不高兴了，扔下粉笔，冲着小刚大声吼道：“你行，你来，我不干了！”随后，他扬长而去……此时，小伟应该做到（   ）</w:t>
      </w:r>
    </w:p>
    <w:p w14:paraId="279AA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①遇事冷静，避免个人情绪失控   ②理性思考，正确对待他人评价</w:t>
      </w:r>
    </w:p>
    <w:p w14:paraId="44F35A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③学会沟通，通过对话寻求共识   ④转移话题，忽视别人不同意见</w:t>
      </w:r>
    </w:p>
    <w:p w14:paraId="1C9BCB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607CC0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“滴自己的汗，吃自己的饭。自己的事自己干，靠人靠天靠祖上，不算是好汉!”下列古语与这句话的核心意涵最相一致的是（   ）</w:t>
      </w:r>
    </w:p>
    <w:p w14:paraId="0CC46A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功崇惟志，业广惟勤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孝悌也者，其为仁之本欤</w:t>
      </w:r>
    </w:p>
    <w:p w14:paraId="39F00A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海纳百川，有容乃大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天行健，君子以自强不息</w:t>
      </w:r>
    </w:p>
    <w:p w14:paraId="563D24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诗《短》写道：“一天很短，短得来不及拥抱清晨，就已经手握黄昏！一年很短，短得来不及细品初春殷红窦绿，就要打点素裹秋霜！一生很短，短得来不及享用美好年华，就已经身处迟暮……”这首小诗启发我们（   ）</w:t>
      </w:r>
    </w:p>
    <w:p w14:paraId="78452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①懂得生命的短暂，活出生命的精彩</w:t>
      </w:r>
    </w:p>
    <w:p w14:paraId="2B8CD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②延长生命的时间，追求生命的永恒</w:t>
      </w:r>
    </w:p>
    <w:p w14:paraId="27DF13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③直面生命的脆弱，增强生命的韧性</w:t>
      </w:r>
    </w:p>
    <w:p w14:paraId="4D5DE9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④感悟生命的宝贵，探索生命的意义</w:t>
      </w:r>
    </w:p>
    <w:p w14:paraId="5D1243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1C9A7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在集体生活中，“我”和“你”可能有着不同的诉求，有时难免发生碰撞，产生矛盾和冲突。下表是初中生小丽与班级发生冲突的经过：</w:t>
      </w:r>
    </w:p>
    <w:tbl>
      <w:tblPr>
        <w:tblStyle w:val="4"/>
        <w:tblW w:w="8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2130"/>
        <w:gridCol w:w="2550"/>
        <w:gridCol w:w="2265"/>
      </w:tblGrid>
      <w:tr w14:paraId="65D63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461E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冲突事件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C5BB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集体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要求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8CE1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小萌的诉求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BBA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小前的处理</w:t>
            </w:r>
          </w:p>
        </w:tc>
      </w:tr>
      <w:tr w14:paraId="0A63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1AD9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班级排练集体舞的站位问题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2DC7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个子矮的站在前排，个子的站在后排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86B9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有跳舞天赋，虽然个子高，但希望能站在第一排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FE5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与活动组织者发生争执，负气退出排练</w:t>
            </w:r>
          </w:p>
        </w:tc>
      </w:tr>
    </w:tbl>
    <w:p w14:paraId="70D38C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小丽的正确做法应该是（   ）</w:t>
      </w:r>
    </w:p>
    <w:p w14:paraId="362CC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抑制自己的需求,以便维持与集体之间的表面和谐</w:t>
      </w:r>
    </w:p>
    <w:p w14:paraId="3BA066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找恰当理由退出,不表现出生气、不满等负面情绪</w:t>
      </w:r>
    </w:p>
    <w:p w14:paraId="1AEFC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服从集体的安排,与其他成员通力合作为班级争光</w:t>
      </w:r>
    </w:p>
    <w:p w14:paraId="3F77C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想办法说服他人,迫使集体让步以满足自己的诉求</w:t>
      </w:r>
    </w:p>
    <w:p w14:paraId="5E7E5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“双减”背景下，全国各地学校在作业设计与布置上，可谓是下足了功夫。下表是成都某中学给初二学生设计的“五一”假期作业清单</w:t>
      </w:r>
    </w:p>
    <w:tbl>
      <w:tblPr>
        <w:tblStyle w:val="4"/>
        <w:tblW w:w="4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785"/>
      </w:tblGrid>
      <w:tr w14:paraId="546B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2B8D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作业清单</w:t>
            </w:r>
          </w:p>
          <w:p w14:paraId="11DBFB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作业一  为家人制作一道美食</w:t>
            </w:r>
          </w:p>
          <w:p w14:paraId="1DD7396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作业二  参加一次农业生产劳动</w:t>
            </w:r>
          </w:p>
          <w:p w14:paraId="6542BFE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作业三  到都江堰、青城山观光</w:t>
            </w:r>
          </w:p>
          <w:p w14:paraId="59BBADB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作业四  到社区参加疫情防控宣传</w:t>
            </w:r>
          </w:p>
        </w:tc>
      </w:tr>
    </w:tbl>
    <w:p w14:paraId="0665B9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完成上述作业有助于同学们（   ）</w:t>
      </w:r>
    </w:p>
    <w:p w14:paraId="6FD891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①深入生产生活实际，提高个人实践能力</w:t>
      </w:r>
    </w:p>
    <w:p w14:paraId="02CEAE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②了解社会、融入社会，养成亲社会行为</w:t>
      </w:r>
    </w:p>
    <w:p w14:paraId="6A50E2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③参与政治生活，提高管理国家事务能力</w:t>
      </w:r>
    </w:p>
    <w:p w14:paraId="38380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④关注社区治理和发展，增强主人翁意识</w:t>
      </w:r>
    </w:p>
    <w:p w14:paraId="1779EC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56BB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游戏陪玩在年轻人中颇为火爆。未成年人小美通过同学推介，接触到了游戏陪玩。在与游戏“好友”交谈过程中，小美透露了自己的家庭住址、就读学校、联系方式等信息。后来，“好友”经常骚扰她，严重影响了小美的学习和生活。这警示我们（   ）</w:t>
      </w:r>
    </w:p>
    <w:p w14:paraId="3F91B6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增强法治意识，强化自我约束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拓展交友空间，大胆与人交往</w:t>
      </w:r>
    </w:p>
    <w:p w14:paraId="49F7BE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珍惜真挚友情，做到推心置腹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提高信息素养，加强自我保护</w:t>
      </w:r>
    </w:p>
    <w:p w14:paraId="1272B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诚实信用既是民法的一项基本原则，更是我们个人的终生修为。《中华人民共和国民法典》第七条规定：“民事主体从事民事活动，应当遵循诚信原则，秉持诚实，恪守承诺。”下列做法体现了诚信这一品质的是（   ）</w:t>
      </w:r>
    </w:p>
    <w:p w14:paraId="052187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①小明主动向班主任检讨了自己违反班级纪律的错误行为</w:t>
      </w:r>
    </w:p>
    <w:p w14:paraId="4B785C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②某商家在客户不知情的情况下补发了交易中漏发的货物</w:t>
      </w:r>
    </w:p>
    <w:p w14:paraId="564117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③吴某用十年时间兑现了为儿子偿还生前所欠债务的承诺</w:t>
      </w:r>
    </w:p>
    <w:p w14:paraId="212FAE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④小丽发现同学小红偷拿他人物品，答应为小红保守秘密</w:t>
      </w:r>
    </w:p>
    <w:p w14:paraId="5213C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3E0C0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2022年3月23日,“天宫课堂”第二课在中国空间站开讲。这是一堂精彩的太空科普,航天员生动演示了微重力环境下太空“冰雪”实验、液桥演示实验、水油分离实验、太空抛物实验，同时介绍了他们在空间站的工作生活情况。这旨在（   ）</w:t>
      </w:r>
    </w:p>
    <w:p w14:paraId="364C2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①启迪科学智慧，弘扬科学精神   ②引领文明新风尚，塑造健全人格</w:t>
      </w:r>
    </w:p>
    <w:p w14:paraId="713A0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③提高创新能力，实现科技自主    ④激发民族自豪感，增强国家认同</w:t>
      </w:r>
    </w:p>
    <w:p w14:paraId="6AEFE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64ECFC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某中学在进行普法教育时，要求学生梳理与生活息息相关的法律。下表是小军梳理的结果:</w:t>
      </w:r>
    </w:p>
    <w:tbl>
      <w:tblPr>
        <w:tblStyle w:val="4"/>
        <w:tblW w:w="8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65"/>
        <w:gridCol w:w="3405"/>
      </w:tblGrid>
      <w:tr w14:paraId="200F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3F55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出生后父母要为我们申报户口，申办居民身份证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60E5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户口登记条例、居民身份证法</w:t>
            </w:r>
          </w:p>
        </w:tc>
      </w:tr>
      <w:tr w14:paraId="2675F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8131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到了上学年龄，父母必须送我们上学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AFC2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未成年人保护法、义务教育法</w:t>
            </w:r>
          </w:p>
        </w:tc>
      </w:tr>
      <w:tr w14:paraId="4FA5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647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未成年时，父母有责任抚养和教育我们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1828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婚姻法、未成年保护法</w:t>
            </w:r>
          </w:p>
        </w:tc>
      </w:tr>
      <w:tr w14:paraId="78327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4118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一般情况下，年满十八周岁，我们才能就业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6846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未成年保护法、劳动法</w:t>
            </w:r>
          </w:p>
        </w:tc>
      </w:tr>
      <w:tr w14:paraId="1DDB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BE58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年满十八周岁，我们才能享有选举权和被选举权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8EFA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宪法、选举法</w:t>
            </w:r>
          </w:p>
        </w:tc>
      </w:tr>
      <w:tr w14:paraId="6C86F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ABB1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工作后，我们享有劳动报酬权、休息休假等权利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FE90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宪法劳动法</w:t>
            </w:r>
          </w:p>
        </w:tc>
      </w:tr>
      <w:tr w14:paraId="5E2C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9610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父母年纪大了，我们必须赡养和扶持父母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15AA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婚姻法、老年人权益保障法</w:t>
            </w:r>
          </w:p>
        </w:tc>
      </w:tr>
    </w:tbl>
    <w:p w14:paraId="332AB5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由此可见（   ）</w:t>
      </w:r>
    </w:p>
    <w:p w14:paraId="7183E4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①法律与我们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成长相伴一生  ②法律规范我们的每一个行为</w:t>
      </w:r>
    </w:p>
    <w:p w14:paraId="766CD2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③法律规定我们的权利与义务  ④法律是我们的最高价值准则</w:t>
      </w:r>
    </w:p>
    <w:p w14:paraId="775CFE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2EB4C8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2021年10月23日,十三届全国人大常委会第三十一次会议表决通过《中华人民共和国家庭教育促进法》。这部专门针对家庭教育的法律，将家庭教育由传统“家事”上升为新时代的重要“国事”。该法颁布和施行的重要意义在于（   ）</w:t>
      </w:r>
    </w:p>
    <w:p w14:paraId="7F788D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①填补家庭教育在国家法律体系中的空白</w:t>
      </w:r>
    </w:p>
    <w:p w14:paraId="22C760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②彻底解决家庭教育中的各种矛盾和问题</w:t>
      </w:r>
    </w:p>
    <w:p w14:paraId="592380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③提高家庭教育水平，促进社会和谐稳定</w:t>
      </w:r>
    </w:p>
    <w:p w14:paraId="7DF20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④保护未成年人合法权益，促进健康成长</w:t>
      </w:r>
    </w:p>
    <w:p w14:paraId="71140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10161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2021年，我国人民法院坚持罪刑法定、疑罪从无、证据裁判，依法宣告511名公诉案件被告人和383名自诉案件被告人无罪，确保无罪的人不受刑事追究，还无罪的人清白。司法救助4万人，发放救助金9.2亿元。这表明人民法院（   ）</w:t>
      </w:r>
    </w:p>
    <w:p w14:paraId="62EFAB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①践行法治社会的核心价值   ②公正司法，守护公平正义</w:t>
      </w:r>
    </w:p>
    <w:p w14:paraId="160BD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③坚持法治和德治有机统一   ④独立司法，严惩犯罪分子</w:t>
      </w:r>
    </w:p>
    <w:p w14:paraId="1A6E42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39983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2021年底，我国将各地区设立的政务服务便民热线、国务院有关部门设立并在地方接听的政务服务便民热线归并统一为“12345政务服务便民热线”，提供“7x24小时”全天候人工服务。这有利于（   ）</w:t>
      </w:r>
    </w:p>
    <w:p w14:paraId="1A41C1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①推动机构改革，扩大政府权力   ②促进政府与人民群众良性互动</w:t>
      </w:r>
    </w:p>
    <w:p w14:paraId="6FA57A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③提高政府公共服务能力和水平   ④增强人民群众获得感和幸福感</w:t>
      </w:r>
    </w:p>
    <w:p w14:paraId="1BC17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2CB744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12月4日是国家宪法日。每年国家宪法日期间，我国各相关部门采用多种形式，通过宣传宪法、举行宪法宣誓等各类活动，提高全社会宪法意识，使全体人民成为宪法的忠实崇尚者、自觉遵守者、坚定捍卫者。对此认识正确的是（   ）</w:t>
      </w:r>
    </w:p>
    <w:p w14:paraId="7FEBD1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①我国一切组织和个人都有维护宪法尊严的职责</w:t>
      </w:r>
    </w:p>
    <w:p w14:paraId="3E43CF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②宪法的生命在于实施，宪法的权威也在于实施</w:t>
      </w:r>
    </w:p>
    <w:p w14:paraId="14EFB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③实施宪法监督制度就能够保证公权力规范运行</w:t>
      </w:r>
    </w:p>
    <w:p w14:paraId="008278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④保证宪法实施，就是保证人民根本利益的实现</w:t>
      </w:r>
    </w:p>
    <w:p w14:paraId="512EB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25DC90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2021年是《中华人民共和国残疾人保障法》施行30周年。30年来，我国在出行、升学、就业、医疗等方面出台多种专门措施，为残疾人的生存和发展创造了良好的条件。上述举措（   ）</w:t>
      </w:r>
    </w:p>
    <w:p w14:paraId="0819F3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①表明我国允许特殊人群享有一定的特权</w:t>
      </w:r>
    </w:p>
    <w:p w14:paraId="76EFC4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②是践行社会主义核心价值观的具体体现</w:t>
      </w:r>
    </w:p>
    <w:p w14:paraId="7C920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③坚持了公民在法律面前一律平等的原则</w:t>
      </w:r>
    </w:p>
    <w:p w14:paraId="57D48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④说明尊重自由平等应不同情况差别对待</w:t>
      </w:r>
    </w:p>
    <w:p w14:paraId="1047B8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125C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2021年10月，习近平在中央人大工作会议上指出，我国全过程人民民主不仅有完整的制度程序，而且有完整的参与实践。我国全过程人民民主实现了过程民主和成果民主、程序民主和实质民主、直接民主和间接民主、人民民主与国家意志的统一。发展全过程人民民主（   ）</w:t>
      </w:r>
    </w:p>
    <w:p w14:paraId="495E0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①是贯彻一切权力属于人民这一原则的客观要求</w:t>
      </w:r>
    </w:p>
    <w:p w14:paraId="6A149A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②必须要让人民群众成为国家权力的直接行使者</w:t>
      </w:r>
    </w:p>
    <w:p w14:paraId="412EC3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③要将人民民主贯彻于国家生活的各领域各方面</w:t>
      </w:r>
    </w:p>
    <w:p w14:paraId="5BD6C6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④能够彰显中国特色社会主义民主的巨大优越性</w:t>
      </w:r>
    </w:p>
    <w:p w14:paraId="7DD7F8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4023860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近年来，中国航天事业跨步前进，北斗三号全球卫星导航系统正式开通、嫦娥五号成功在月球采样、祝融号拍摄高清火星影像、神舟十三号开启中国空间站建设新阶段……回答下列小题。</w:t>
      </w:r>
    </w:p>
    <w:p w14:paraId="5A451C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18. 下图是我国一些重大航天工程的名称，它们生动形象，极具中国气派。这一命名（   ）</w:t>
      </w:r>
    </w:p>
    <w:p w14:paraId="6C8E1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020570"/>
            <wp:effectExtent l="0" t="0" r="0" b="1778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3CC54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①体现了科技创新与传统文化的诗意结合</w:t>
      </w:r>
    </w:p>
    <w:p w14:paraId="1F9FD6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②展现了中华文化的深厚底蕴和独特魅力</w:t>
      </w:r>
    </w:p>
    <w:p w14:paraId="611426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③增强了民众对优秀传统文化的文化自信</w:t>
      </w:r>
    </w:p>
    <w:p w14:paraId="26F7B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④改变了中华文化的基本内涵和发展方向</w:t>
      </w:r>
    </w:p>
    <w:p w14:paraId="509B93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3C7434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19. 我国一系列航天成就的取得，离不开由1400多家单位、10万余名从业人员组成的航天团队。他们汇聚在“爱国”的旗帜下，追逐梦想、攻坚克难、众志成城，汇成了托举民族复兴的强大力量。这表明，中国航天人（   ）</w:t>
      </w:r>
    </w:p>
    <w:p w14:paraId="70FE29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①坚守报国理想，承担历史使命   ②勇于开拓创新，敢于追求卓越</w:t>
      </w:r>
    </w:p>
    <w:p w14:paraId="1EE3C7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③放弃个人利益，成就团队价值   ④注重团结协作,凝聚奋斗合力</w:t>
      </w:r>
    </w:p>
    <w:p w14:paraId="4D1237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82BA3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成都某校八年级（2）班的学生开展了《道德与法治》学科社会实践活动（过程如下）,收获颇丰，深受各方好评。这启示我们在学习中应（   ）</w:t>
      </w:r>
    </w:p>
    <w:p w14:paraId="11952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08075"/>
            <wp:effectExtent l="0" t="0" r="0" b="1587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5B0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①善发现，增强问题意识   ②勤思考，培养研究能力</w:t>
      </w:r>
    </w:p>
    <w:p w14:paraId="60A6C5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③重实践，做到知行合一   ④多阅读，体味读书乐趣</w:t>
      </w:r>
    </w:p>
    <w:p w14:paraId="1CD556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C72B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淀粉是面粉、大米、玉米等粮食的主要成分，也是重要的工业原料，主要是由绿色植物通过光合作用固定二氧化碳来合成。我国科研人员经过长期研究，在世界上首次以二氧化碳、电解产生的氢气为原料生产出淀粉，使淀粉生产从传统农业种植模式向工业车间生产模式转变成为可能。对此认识正确的是（   ）</w:t>
      </w:r>
    </w:p>
    <w:p w14:paraId="30992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①原始性、颠覆性创新有助于推动我国科技自立自强</w:t>
      </w:r>
    </w:p>
    <w:p w14:paraId="40E65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②这一成果的取得标志着我国已经成为世界科技强国</w:t>
      </w:r>
    </w:p>
    <w:p w14:paraId="47C76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③技术的创新能促进生产力的发展，改善人民的生活</w:t>
      </w:r>
    </w:p>
    <w:p w14:paraId="59B9DA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④只有与现实生活直接相关的创新才具有意义和价值</w:t>
      </w:r>
    </w:p>
    <w:p w14:paraId="4A6788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1E0A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2021年夏天，云南野生亚洲象的北移南归受到广泛关注。云南各地各部门和人民群众采取多项措施，沿途护送象群，尽可能减少对象群的打扰。上述举措（   ）</w:t>
      </w:r>
    </w:p>
    <w:p w14:paraId="0D6B72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①表明我国生态环境得到根本改善  ②坚持了人与自然和谐共生的理念</w:t>
      </w:r>
    </w:p>
    <w:p w14:paraId="584366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③完善了我国的生态保护制度体系  ④对维护生物多样性具有重要意义</w:t>
      </w:r>
    </w:p>
    <w:p w14:paraId="1AEFC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6BAB0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2021年12月3日，以中国为主投资建设、连接昆明与老挝万象的跨国铁路正式通车，让老挝开启了铁路运输新纪元。这条铁路全程最快仅需30小时，运输时间和成本较公路大幅压缩，在中国和东盟间构建起了新的物流通道。中国此举意在（   ）</w:t>
      </w:r>
    </w:p>
    <w:p w14:paraId="19F5F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①与老挝缔结稳固的同盟关系   ②促进与东盟国家互惠共赢</w:t>
      </w:r>
    </w:p>
    <w:p w14:paraId="599324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③在地区事务中发挥主导作用   ④为沿线地区发展注入活力</w:t>
      </w:r>
    </w:p>
    <w:p w14:paraId="384C48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EBEC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1971年10月25日,中华人民共和国恢复了在联合国的一切合法权利。50年来，中国加入了几乎所有普遍性政府间国际组织，签署了600多项国际公约，从不退约毁约。一系列努力使得中国在国际社会的威望和作用不断提高。这体现了中国（   ）</w:t>
      </w:r>
    </w:p>
    <w:p w14:paraId="4AAE8C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①避免国际竞争，坚持合作共赢  ②重构国际秩序，改变世界格局</w:t>
      </w:r>
    </w:p>
    <w:p w14:paraId="508A53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③勇担大国责任，贡献智慧力量  ④参与全球治理，推动和平发展</w:t>
      </w:r>
    </w:p>
    <w:p w14:paraId="4C0464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78FE9C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</w:t>
      </w:r>
    </w:p>
    <w:p w14:paraId="722657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7EBF80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2022年2月，北京冬奥会成功举办。</w:t>
      </w:r>
    </w:p>
    <w:p w14:paraId="5F236FB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在北京冬奥会开幕式上，176位来自全国的英模代表、56个民族代表及各行业劳动者代表在升旗台前分站两列，12名少年手举鲜艳的五星红旗步入场中。伴着小号手吹 起《我和我的祖国》的动人旋律，他们从少年手中接过五星红旗，用手手相传的方式，把五星红旗传递给了国旗护卫队。</w:t>
      </w:r>
    </w:p>
    <w:p w14:paraId="4020F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（1）运用宪法知识，说明冬奥会开幕式上让人民群众传递国旗的深刻含意。</w:t>
      </w:r>
    </w:p>
    <w:p w14:paraId="1273F3D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在2022年北京冬奥会上，一共有19000多名赛会志愿者，20余万人次的城市志愿者。他们在疫情背景下服务于冬奥会场内场外的各个角落和岗位。在赛事场馆，他们引导观众、维持秩序；在闭环驻地，他们事无巨细、悉心接待。虽岗位不同，但他们都尽职尽责、热情服务。志愿者们让参赛运动员有了宾至如归的感受，他们眼中的微笑温暖着全世界人民的心。闭幕式上，6名志愿者代表站上国家体育场“鸟巢”的中央，接受致谢和致敬。国际奥委会主席赞誉志愿者：“你们眼中的笑意温暖了我们的心田，你们的友好善意将永驻我们心中。”</w:t>
      </w:r>
    </w:p>
    <w:p w14:paraId="53D48E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（2）从责任与奉献视角，谈谈冬奥志愿者的感人事迹给予青少年成长的启示。</w:t>
      </w:r>
    </w:p>
    <w:p w14:paraId="29C308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EDD9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当前，威胁和挑战中国现代化发展进程的不确定因素增加，百年变局凸显，世纪疫情叠加，外部环境严峻，世界再次陷入动荡。有学者认为，当下中国国家利益包含着极为丰富的内容，摆在第一位的国家利益是促进人民幸福，创造和增加财富，不断提高人民生活水平，保持现代化进程的持续稳固。</w:t>
      </w:r>
    </w:p>
    <w:p w14:paraId="0793A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结合材料和国家利益的相关知识，提出实现国家发展利益的主要对策。</w:t>
      </w:r>
    </w:p>
    <w:p w14:paraId="5193E1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B5E46B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2021年7月1日，在庆祝中国共产党成立100周年大会上，有一千余名少先队员和共青团员面向天安门城楼献词，表达对党的生日祝福。这是在中国共产党逢十庆祝活动中，第一次出现青少年献词环节。</w:t>
      </w:r>
    </w:p>
    <w:p w14:paraId="3B26109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100年前，一群年轻人从一艘红船扬帆起航，敢教日月换新天，让山河焕新颜。100年后的今天，青少年们在天安门广场喊出“请党放心，强国有我！”</w:t>
      </w:r>
    </w:p>
    <w:p w14:paraId="063FAB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青少年必须听党话、感党恩、跟党走。结合材料，运用所学法理知识对此加以说明。</w:t>
      </w:r>
    </w:p>
    <w:p w14:paraId="1C32BC6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</w:t>
      </w:r>
    </w:p>
    <w:p w14:paraId="691B8E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阅读材料，分析回答问题。</w:t>
      </w:r>
    </w:p>
    <w:p w14:paraId="5FD55A3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当前，发展不平衡、不充分已成为制约我国经济发展的最大“瓶颈”，这一问题存在于我国经济社会发展的各个领域。</w:t>
      </w:r>
    </w:p>
    <w:p w14:paraId="307BFB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2021年6月，高铁走进拉萨，我国高铁实现对全国31省市全覆盖；2022年1月，高铁开进西昌，标志着凉山彝族自治州进入动车时代。动车走进藏区彝区，解决了当地交通不便的难题，对沿线旅游资源、特色产品的开发形成强大助力，不仅方便了当地人民的工作生活，更是带去了乡村振兴和共同发展的无限机遇。</w:t>
      </w:r>
    </w:p>
    <w:p w14:paraId="1A6A0C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（1）结合材料一，从解决我国新时代社会主要矛盾的角度，说明动车走进藏区彝区的重大意义。</w:t>
      </w:r>
    </w:p>
    <w:p w14:paraId="3A8D723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2021年2月，中共中央和国务院提出支持浙江建设共同富裕示范区。为此，浙江立足省情，制定规划措施，其主要内容包括：</w:t>
      </w:r>
    </w:p>
    <w:p w14:paraId="54496E0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逐渐形成科技创新新型举国体制浙江路径，大力建设全球数字变革高地，打造创业创新创造升级版；</w:t>
      </w:r>
    </w:p>
    <w:p w14:paraId="24EB74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实施中等收入群体规模倍增计划，推动实现更充分更高质量就业，实施居民收入十年倍增计划；</w:t>
      </w:r>
    </w:p>
    <w:p w14:paraId="0DF6418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建立健全回报社会的激励机制，实施“崇善行善、扶危济困"公益慈善先行计划，鼓励引导高收入群体和企业家向上向善、关爱社会，兴办社会公益实体，参与公益慈善事业；</w:t>
      </w:r>
    </w:p>
    <w:p w14:paraId="1B20ADC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实施先富带后富“三同步"行动，紧盯缩小地区、城乡、收入差距，系统化建立先富带后富的帮促政策制度，集成建设省域帮促数字化系统，建设新型帮共体。</w:t>
      </w:r>
    </w:p>
    <w:p w14:paraId="2E9FD0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（2）上述举措能在发展中促进共同富裕逐渐实现。运用所学发展的相关知识，对此加以说明。</w:t>
      </w:r>
    </w:p>
    <w:p w14:paraId="5DD24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（3）成都市在促进均衡发展和充分发展方面进行了积极探索，积累了丰富经验。举出你熟知的发展举措或经验，与大家分享。</w:t>
      </w:r>
    </w:p>
    <w:p w14:paraId="0C46706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108A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D71F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9492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9271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1F3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944A1E"/>
    <w:rsid w:val="36BE7AE6"/>
    <w:rsid w:val="38274566"/>
    <w:rsid w:val="41822AEC"/>
    <w:rsid w:val="4A59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5970</Words>
  <Characters>6206</Characters>
  <Lines>0</Lines>
  <Paragraphs>0</Paragraphs>
  <TotalTime>0</TotalTime>
  <ScaleCrop>false</ScaleCrop>
  <LinksUpToDate>false</LinksUpToDate>
  <CharactersWithSpaces>6551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2022-06-05T11:04:00Z</dcterms:created>
  <dc:creator>学科网试题生产平台</dc:creator>
  <dc:description>2987747468148736</dc:description>
  <cp:lastModifiedBy>上帝掷骰子吗</cp:lastModifiedBy>
  <dcterms:modified xsi:type="dcterms:W3CDTF">2024-07-20T16:15:09Z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22872D6578BC44ECBC3E1089C26A6EF6</vt:lpwstr>
  </property>
</Properties>
</file>