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2D15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11899900</wp:posOffset>
            </wp:positionV>
            <wp:extent cx="393700" cy="317500"/>
            <wp:effectExtent l="0" t="0" r="635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8933F6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24D300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8421C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2021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29</w:t>
      </w:r>
      <w:r>
        <w:rPr>
          <w:rFonts w:ascii="宋体" w:hAnsi="宋体" w:eastAsia="宋体" w:cs="宋体"/>
          <w:color w:val="auto"/>
        </w:rPr>
        <w:t>日，庆祝中国共产党成立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</w:t>
      </w:r>
      <w:r>
        <w:rPr>
          <w:rFonts w:ascii="宋体" w:hAnsi="宋体" w:eastAsia="宋体" w:cs="宋体"/>
          <w:color w:val="auto"/>
        </w:rPr>
        <w:t>颁授仪式在北京人民大会堂隆重举行。（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443C58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“时代楷模”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“七一勋章”</w:t>
      </w:r>
    </w:p>
    <w:p w14:paraId="3296DE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“共和国勋章”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“道德模范”</w:t>
      </w:r>
    </w:p>
    <w:p w14:paraId="0C98E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2CE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5B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6D47F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日，我国首颗太阳探测科学技术试验卫星“羲和号”在太原卫星发射中心成功发射，这标志着我国正式步入“探日”时代。下列选项中属于“羲和号”主要任务的是（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375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①巡视探测火星表面环境</w:t>
      </w:r>
      <w:r>
        <w:rPr>
          <w:rFonts w:ascii="Times New Roman" w:hAnsi="Times New Roman" w:eastAsia="Times New Roman" w:cs="Times New Roman"/>
          <w:color w:val="000000"/>
        </w:rPr>
        <w:t xml:space="preserve">                  </w:t>
      </w:r>
      <w:r>
        <w:rPr>
          <w:rFonts w:ascii="宋体" w:hAnsi="宋体" w:eastAsia="宋体" w:cs="宋体"/>
          <w:color w:val="000000"/>
        </w:rPr>
        <w:t>②观测日冕物质抛射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30EE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③观测太阳黑子形成和演化过程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④观测太阳耀斑</w:t>
      </w:r>
    </w:p>
    <w:p w14:paraId="2C168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8762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62DF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B67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6F0FD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日，由中国等共计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国参加的自由贸易协定—区域全面经济伙伴关系协定（</w:t>
      </w:r>
      <w:r>
        <w:rPr>
          <w:rFonts w:ascii="Times New Roman" w:hAnsi="Times New Roman" w:eastAsia="Times New Roman" w:cs="Times New Roman"/>
          <w:color w:val="000000"/>
        </w:rPr>
        <w:t>RCEP</w:t>
      </w:r>
      <w:r>
        <w:rPr>
          <w:rFonts w:ascii="宋体" w:hAnsi="宋体" w:eastAsia="宋体" w:cs="宋体"/>
          <w:color w:val="000000"/>
        </w:rPr>
        <w:t>）正式生效。该自由贸易区在全球（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F80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①人口最多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</w:t>
      </w:r>
      <w:r>
        <w:rPr>
          <w:rFonts w:ascii="宋体" w:hAnsi="宋体" w:eastAsia="宋体" w:cs="宋体"/>
          <w:color w:val="000000"/>
        </w:rPr>
        <w:t>②科技实力最强</w:t>
      </w:r>
    </w:p>
    <w:p w14:paraId="5E18E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③经贸规模最大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</w:t>
      </w:r>
      <w:r>
        <w:rPr>
          <w:rFonts w:ascii="宋体" w:hAnsi="宋体" w:eastAsia="宋体" w:cs="宋体"/>
          <w:color w:val="000000"/>
        </w:rPr>
        <w:t>④最具发展潜力</w:t>
      </w:r>
    </w:p>
    <w:p w14:paraId="49106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36A93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597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CC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3A3C7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据新华社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日电，《关于加强新时代烈士褒扬工作的意见》于近日引发。《意见》明确，要将宣传弘扬英烈事迹和精神作为（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E39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促进人的全面发展的根本途径</w:t>
      </w:r>
    </w:p>
    <w:p w14:paraId="6AF98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社会主义精神文明建设的重要内容</w:t>
      </w:r>
    </w:p>
    <w:p w14:paraId="16309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发展全过程人民民主的出发点</w:t>
      </w:r>
    </w:p>
    <w:p w14:paraId="0E2F8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社会主义国家安邦定石的重要基石</w:t>
      </w:r>
    </w:p>
    <w:p w14:paraId="3F728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B3B7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9C8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【详解】本题考查弘扬民族精神。</w:t>
      </w:r>
    </w:p>
    <w:p w14:paraId="4CEDB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A：教育是促进人的全面发展的根本途径，故A说法错误；</w:t>
      </w:r>
    </w:p>
    <w:p w14:paraId="5CB00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B：依据教材知识，宣传弘扬英烈事迹和精神属于社会主义精神文明建设的重要内容，故B说法正确；</w:t>
      </w:r>
    </w:p>
    <w:p w14:paraId="621D7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C：弘扬英烈精神与发展全过程人民民主无关，故排除C；</w:t>
      </w:r>
    </w:p>
    <w:p w14:paraId="563EC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D：国家安全是安邦定国的重要基石，故D说法错误；</w:t>
      </w:r>
    </w:p>
    <w:p w14:paraId="422C9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BB4B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老子说“自知者明”，能够正确认识自己的人是明智的、聪明的。下列名句中体现正确认识自己的选项是（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0C12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少壮不努力，老大徒伤悲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谁言寸草心，报得三春晖</w:t>
      </w:r>
    </w:p>
    <w:p w14:paraId="2538F9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海内存知己，天涯若比邻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骏马能历险，犁田不如牛</w:t>
      </w:r>
    </w:p>
    <w:p w14:paraId="6C7A4D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7898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17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【详解】本题考查正确认识自己。</w:t>
      </w:r>
    </w:p>
    <w:p w14:paraId="71FEF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D：分析题文，材料告诉我们要正确认识自己，骏马能历险，犁田不如牛意思是骏马奔驰千里，越过千辛万苦，却不能像牛那样耕种田地，，启示我们要正确认识自己，故D符合题意；</w:t>
      </w:r>
    </w:p>
    <w:p w14:paraId="30202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A：少壮不努力，老大徒伤悲，体现的是要珍惜时间，努力学习，故A不符合题意；</w:t>
      </w:r>
    </w:p>
    <w:p w14:paraId="0AEBE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B：言寸草心，报得三春晖，体现的是孝敬长辈，给B不符合题意；</w:t>
      </w:r>
    </w:p>
    <w:p w14:paraId="76B72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C：海内存知己，天涯若比邻，体现的是友情，故C不符合题意；</w:t>
      </w:r>
    </w:p>
    <w:p w14:paraId="0BED8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4905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核潜艇首任总设计师彭士禄几十年隐姓埋名，参与研制了我国第一艘核潜艇。当大家称他为“中国核潜艇之父”时，他坚决不同意，说自己不过是与同事合作，为国家做了该做的事，最多只是核动力领域的一头“拓荒牛”。这告诉我们（   ）</w:t>
      </w:r>
    </w:p>
    <w:p w14:paraId="2D52D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①集体的力量来源于成员之间团结协作</w:t>
      </w:r>
    </w:p>
    <w:p w14:paraId="210D65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②美好集体拥有共同梦想承担共同使命</w:t>
      </w:r>
    </w:p>
    <w:p w14:paraId="6E8D3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③集体荣誉是集体成员共同奋斗的结果</w:t>
      </w:r>
    </w:p>
    <w:p w14:paraId="774CC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④坚持集体主义就是完全放弃个人利益</w:t>
      </w:r>
    </w:p>
    <w:p w14:paraId="1A5249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</w:p>
    <w:p w14:paraId="4A594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49D6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DA94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40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【详解】本题考查建设美好集体。</w:t>
      </w:r>
    </w:p>
    <w:p w14:paraId="7A761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彭士禄被大家称为“中国核潜艇之父”时，他却认为自己只是与同时合作，为国家做了该做的事，这说明集体的力量来源于成员之间团结协作，美好集体拥有共同梦想承担共同使命，集体荣誉是集体成员共同奋斗的结果，故①②③正确；</w:t>
      </w:r>
    </w:p>
    <w:p w14:paraId="2E24E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④：坚持集体主义并不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完全放弃个人利益，故④错误；</w:t>
      </w:r>
    </w:p>
    <w:p w14:paraId="0514E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A343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“诚者，天之道也；思诚者，人之道也。”只有人人做到“内诚于心，外信于人”“克私念，守诚信”，社会才能更加和谐。下列做法与上述观点一致的有（   ）</w:t>
      </w:r>
    </w:p>
    <w:p w14:paraId="3F799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①某居民疫情期间自驾出省旅行，未向工作单位及社区报备出行信息</w:t>
      </w:r>
    </w:p>
    <w:p w14:paraId="08717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②某学校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日“国际禁毒日”开展“拒绝毒品珍爱生命”签名活动</w:t>
      </w:r>
    </w:p>
    <w:p w14:paraId="0991B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③某公司在经营过程中存在虚假宣传、价格欺诈等欺骗消费者的行为</w:t>
      </w:r>
    </w:p>
    <w:p w14:paraId="70E87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④某学生拒绝手机等智能终端产品带入课堂，拒绝参加校外有偿补课</w:t>
      </w:r>
    </w:p>
    <w:p w14:paraId="0FE98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438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EFE9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0F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【详解】该题考查诚信。</w:t>
      </w:r>
    </w:p>
    <w:p w14:paraId="2DBC8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分析题文：材料体现了诚信品质，结合所学知识可知，某学校6月26日“国际禁毒日”开展“拒绝毒品珍爱生命”签名活动，承诺拒绝毒品珍爱生命；某学生拒绝手机等智能终端产品带入课堂，拒绝参加校外有偿补课，都是诚信的体现；②④符合题意；</w:t>
      </w:r>
    </w:p>
    <w:p w14:paraId="1D412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①：某居民疫情期间自驾出省旅行，未向工作单位及社区报备出行信息是不诚信的行为，不符合题意；</w:t>
      </w:r>
    </w:p>
    <w:p w14:paraId="3952A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③：某公司在经营过程中存在虚假宣传、价格欺诈等欺骗消费者的行为是不诚信的行为，不符合题意；</w:t>
      </w:r>
    </w:p>
    <w:p w14:paraId="63CCA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27E57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八年级学生在学习“我国的国家机构”这一内容时，绘制了以下图表，请你帮他完成并说明理由，正确的是（   ）</w:t>
      </w:r>
    </w:p>
    <w:p w14:paraId="2F543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1460"/>
            <wp:effectExtent l="0" t="0" r="0" b="254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5C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人民代表大会——国家权力机关</w:t>
      </w:r>
    </w:p>
    <w:p w14:paraId="3FB1E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人民政府——国家行政机关</w:t>
      </w:r>
    </w:p>
    <w:p w14:paraId="44A44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人民代表大会——国家司法机关</w:t>
      </w:r>
    </w:p>
    <w:p w14:paraId="44D95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监察委员会——国家监察机关</w:t>
      </w:r>
    </w:p>
    <w:p w14:paraId="52DCB9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A8D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ED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【详解】本题考查国家机关。</w:t>
      </w:r>
    </w:p>
    <w:p w14:paraId="5DEBA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结合所学知识可知，国家的一切权力属于人民，人民通过选举产生人民代表大会，即国家权力机关；国家权力机关产生行政机关、监察机关、审判机关、检察机关；因此，图表中的空应该是人民代表大会；A符合题意；</w:t>
      </w:r>
    </w:p>
    <w:p w14:paraId="37B7F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BD：虽然正确，但不符合题意，排除BD；</w:t>
      </w:r>
    </w:p>
    <w:p w14:paraId="3422C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C：人民代表大会是国家权力机关，不是司法机关，故C错误；</w:t>
      </w:r>
    </w:p>
    <w:p w14:paraId="5B8DF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65D3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某生态移民新村严格落实村民代表会议制度，通过“提出议案→民主议定→公布告知→组织实施→监督管理”等程序管理村级事务。该村的做法说明了（   ）</w:t>
      </w:r>
    </w:p>
    <w:p w14:paraId="24CF5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①村民代表会议制度是我国的根本政治制度</w:t>
      </w:r>
    </w:p>
    <w:p w14:paraId="2998B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②有事好商量，众人的事情由众人商量，是人民民主的真谛</w:t>
      </w:r>
    </w:p>
    <w:p w14:paraId="18E09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③协商民主是社会主义民主政治的特有形式和独特优势</w:t>
      </w:r>
    </w:p>
    <w:p w14:paraId="06276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④人民当家作主是社会主义民主政治的本质特征</w:t>
      </w:r>
    </w:p>
    <w:p w14:paraId="6CFC56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75C2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294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8E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【详解】本题考查社会主义民主。</w:t>
      </w:r>
    </w:p>
    <w:p w14:paraId="19A33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某生态移民新村严格落实村民代表会议制度，说明有事好商量，众人的事情由众人商量，是人民民主的真谛；协商民主是社会主义民主政治的特有形式和独特优势，人民当家作主是社会主义民主政治的本质特征，②③④说法正确；</w:t>
      </w:r>
    </w:p>
    <w:p w14:paraId="2F914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①：人民代表大会制度是我国的根本政治制度，①错误；</w:t>
      </w:r>
    </w:p>
    <w:p w14:paraId="3F6AA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0B35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在全球抗疫的关键时刻，“中国邮包”火速派发，“中国专家”陆续出征，“中国经验”倾囊相授……对外抗疫援助，是秉持构建人类命运共同体的理念，是计天下利而不是谋私利。从上述材料可以看出（   ）</w:t>
      </w:r>
    </w:p>
    <w:p w14:paraId="49240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①“中国邮包”火速派发，彰显了大国担当</w:t>
      </w:r>
    </w:p>
    <w:p w14:paraId="30672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②“中国经验”倾囊相授，显示了中国智慧</w:t>
      </w:r>
    </w:p>
    <w:p w14:paraId="0F772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③“中国专家”陆续出征，展现了大国风范</w:t>
      </w:r>
    </w:p>
    <w:p w14:paraId="1D757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④“中国援助”不谋私利，违背了时代主题</w:t>
      </w:r>
    </w:p>
    <w:p w14:paraId="291AD7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7438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488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F7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【详解】本题考查世界舞台上的中国。</w:t>
      </w:r>
    </w:p>
    <w:p w14:paraId="11C20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“中国邮包”火速派发，彰显了大国担当，“中国经验”倾囊相授，显示了中国智慧，“中国专家”陆续出征，展现了大国风范，说明对外抗疫援助，是秉持构建人类命运共同体的理念，是计天下利而不是谋私利，①②③正确；</w:t>
      </w:r>
    </w:p>
    <w:p w14:paraId="1A5BD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④：“中国援助”不谋私利，符合时代主题，④错误；</w:t>
      </w:r>
    </w:p>
    <w:p w14:paraId="3D018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6AE1C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二、材料分析题（本题共3小题，共28分）</w:t>
      </w:r>
    </w:p>
    <w:p w14:paraId="0EE04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观察漫画“良法促成长”，运用法律知识回答问题。</w:t>
      </w:r>
    </w:p>
    <w:p w14:paraId="3F67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3000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2F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结合漫画“良法促成长”，说说家庭教育促进法给予未成年人特殊保护的必要性。</w:t>
      </w:r>
    </w:p>
    <w:p w14:paraId="7C1B07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从漫画中可以看出，家庭教育关乎国家发展、民族进步、社会稳定等以及未成年人的父母或者其他监护人不得实施家庭暴力，不得利用未成年人从事违反法律法规的活动等。由此可见，家庭教育促进法给予未成年人特殊保护是因为：①未成年人身心发育尚不成熟，自我保护能力较弱，辨别是非能力和自我控制能力不强，容易受不良因素的影响和不法侵害。②未成年人的生存和发展事关国家的前途命运，事关社会的进步。③保护未成年人的合法权益，是人类文明和社会进步的应有之义。</w:t>
      </w:r>
    </w:p>
    <w:p w14:paraId="4334B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意义：①有利于保护未成年人的健康成长和家庭的幸福安宁。②有利于优化未成年人成长环境，维护社会的和谐稳定。③有利于依法治国。④有利于提高家长的家庭教育能力。⑤有利于尊重和保障人权。⑥有利于推动法治和德治相互促进；等等。</w:t>
      </w:r>
    </w:p>
    <w:p w14:paraId="10CC47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1F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【分析】考点考查：未成年人特殊保护，依法治国</w:t>
      </w:r>
    </w:p>
    <w:p w14:paraId="48F34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能力考查：理解应用能力，获取和解读信息能力</w:t>
      </w:r>
    </w:p>
    <w:p w14:paraId="1AC10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</w:t>
      </w:r>
    </w:p>
    <w:p w14:paraId="4D5F3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【详解】第一步：审设问，明确主体、作答范围及作答角度。</w:t>
      </w:r>
    </w:p>
    <w:p w14:paraId="0CDB9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本题的设问主体为公民，需要运用未成年人特殊保护的有关知识，从说明类习题的角度进行作答。</w:t>
      </w:r>
    </w:p>
    <w:p w14:paraId="03E0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FC44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关键词①：家庭教育关乎未成年人的健康成长和家庭幸福，也关乎国家发展、民族进步、社会稳定→可链接的教材知识“未成年人需要特殊保护的原因”。</w:t>
      </w:r>
    </w:p>
    <w:p w14:paraId="6F0F9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关键词②：未成年人的父母或者其他监护人不得实施家庭暴力，不得利用未成年人从事违反法律法规和社会公德的活动等→可链接的教材知识“依法治国，尊重和保障人权”。</w:t>
      </w:r>
    </w:p>
    <w:p w14:paraId="6BDD4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E1A8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14CECA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【厚植创新热土，激发创造活力】</w:t>
      </w:r>
    </w:p>
    <w:p w14:paraId="543BBF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1996</w:t>
      </w:r>
      <w:r>
        <w:rPr>
          <w:rFonts w:ascii="楷体" w:hAnsi="楷体" w:eastAsia="楷体" w:cs="楷体"/>
          <w:color w:val="000000"/>
        </w:rPr>
        <w:t>年，党中央正式启动东西部扶贫协作工作，福建与宁夏建立了结对帮扶关系。菌草技术被列为闽宁对口扶贫协作项目。福建国家菌草工程技术研究中心团队，成为闽宁对口扶贫协作中农业技术扶贫的主要力量。半年后，他们攻克一个个难题，用作物秸秆栽培双孢蘑菇等食用菌取得成功，第一批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个示范户平均收入超过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元。</w:t>
      </w:r>
    </w:p>
    <w:p w14:paraId="31EA79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如今的闽宁镇，通过福建技术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宁夏转化等形式，培育形成了特色种养殖、文化旅游、光伏发电等支柱产业。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年，闽宁镇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个行政村年集体经济收入超过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楷体" w:hAnsi="楷体" w:eastAsia="楷体" w:cs="楷体"/>
          <w:color w:val="000000"/>
        </w:rPr>
        <w:t>万元，闽宁镇被评为全国乡村旅游重点镇。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0BF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结合材料分析创新对闽宁镇发展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重要作用。（结合材料回答创新的三点作用即可）</w:t>
      </w:r>
    </w:p>
    <w:p w14:paraId="5A89DD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①党中央正式启动东西部扶贫协作工作，福建与宁夏建立了结对帮扶关系。②菌草工程技术研究中心团队攻克难题，福建技术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宁夏转化等培育形成了支柱产业，带来示范户及闽宁镇行政村年集体经济收入增加等发展成就。由此可见，创新对闽宁发展的重要作用有：①创新是引领发展的第一动力。②知识的创新提供新的思想和方法，技术的创新促进生产力的发展、增加社会财富，制度的创新促进公平正义、推动社会进步。③创新是一个推动人类社会向前发展的重要力量。④在激烈的国际竞争中，唯创新者进，唯创新者强，唯创新者胜。⑤创新是一个民族进步的灵魂，是一个国家兴旺发达的不竭源泉，也是中华民族最鲜明的民族禀赋。⑥创新驱动是国家命运所系。⑦创新是改革开放的生命；等等。</w:t>
      </w:r>
    </w:p>
    <w:p w14:paraId="7F76FA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3D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【分析】考点考查：创新的重要性</w:t>
      </w:r>
    </w:p>
    <w:p w14:paraId="3D5B7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能力考查：理解应用能力，获取和解读信息能力</w:t>
      </w:r>
    </w:p>
    <w:p w14:paraId="51285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核心素养：科学精神</w:t>
      </w:r>
    </w:p>
    <w:p w14:paraId="00514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【详解】第一步：审设问，明确主体、作答范围及作答角度。</w:t>
      </w:r>
    </w:p>
    <w:p w14:paraId="36907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本题的设问主体为国家，需要运用创新的重要性的有关知识，从说明类习题的角度进行作答。</w:t>
      </w:r>
    </w:p>
    <w:p w14:paraId="3D1A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718D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关键词①：福建国家菌草工程技术研究中心团队，成为闽宁对口扶贫协作中农业技术扶贫的主要力量→可链接的教材知识“创新是引领发展的第一动力等”。</w:t>
      </w:r>
    </w:p>
    <w:p w14:paraId="54A84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关键词②：闽宁镇，通过福建技术+宁夏转化等形式，培育形成了很多支柱产业，带动经济发展→可链接的教材知识“创新是一个推动人类社会向前发展的重要力量，创新驱动发展战略等”。</w:t>
      </w:r>
    </w:p>
    <w:p w14:paraId="77616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FC1D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19DF1D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【人文奥运，浪漫国风】</w:t>
      </w:r>
    </w:p>
    <w:p w14:paraId="611C1B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祥云纹是具有独特代表性的中国文化符号，它不仅具有深厚的文化内涵和丰富的象征意义，而且是最具生命力的艺术形式之一。通常，裙褂上面的祥云是五色的，五彩祥云，喻意五谷丰登，国泰民安。</w:t>
      </w:r>
    </w:p>
    <w:p w14:paraId="3EF697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冬奥会蕴含“祥云”元素的代表性标志物“火种台”“礼服”。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40"/>
        <w:gridCol w:w="4455"/>
      </w:tblGrid>
      <w:tr w14:paraId="3861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45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57250" cy="13525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D66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13620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4C5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F6D0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北京冬奥会仪式火种台以“承天载物”为设计理念，创意灵感来自中国传统青铜礼器——尊。祥云纹路由下而上渐化为雪花，象征了“双奥之城”的精神传承。</w:t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C59B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“鸿运山水”的设计，运用中国画中的山水表现手法，将中国传统山水图像与冬奥核心图形中的山影相结合，使古典与现代交融，青花山水跃然衣间，达到古朴典雅、清新流畅的视觉外观。</w:t>
            </w:r>
          </w:p>
        </w:tc>
      </w:tr>
    </w:tbl>
    <w:p w14:paraId="37E427F0">
      <w:pPr>
        <w:spacing w:line="360" w:lineRule="auto"/>
        <w:jc w:val="left"/>
        <w:textAlignment w:val="center"/>
        <w:rPr>
          <w:color w:val="000000"/>
        </w:rPr>
      </w:pPr>
    </w:p>
    <w:p w14:paraId="025D5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请从上述材料中找出两种中华优秀传统文化的艺术表现形式。</w:t>
      </w:r>
    </w:p>
    <w:p w14:paraId="5DC9C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“文化是一个国家、一个民族的灵魂”。结合上述材料，谈谈你对这句话的认识。</w:t>
      </w:r>
    </w:p>
    <w:p w14:paraId="69276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祥云纹（五彩祥云）、火种台、礼服、中国传统青铜礼器——尊、“承天载物”的设计理念、“鸿运山水”的设计、中国画中的山水表现手法、书法、汉字等。</w:t>
      </w:r>
      <w:r>
        <w:rPr>
          <w:color w:val="000000"/>
        </w:rPr>
        <w:t xml:space="preserve">    </w:t>
      </w:r>
    </w:p>
    <w:p w14:paraId="51BCBF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祥云纹具有深厚的文化内涵和丰富复杂的象征意义；祥云纹路象征了“双奥之城”的精神传承；“鸿运山水”的设计，将中国传统山水图像与冬奥核心图形中的山影相结合，使古典与现代交融。由此可见，①中国特色社会主义文化，源自于中华民族五千多年文明历史所孕育的中华优秀传统文化，熔铸于革命文化和社会主义先进文化，植根于中国特色社会主义伟大实践。②中华文化积淀着中华民族最深层的精神追求，代表着中华民族独特的精神标识，为中华民族伟大复兴提供精神动力。③中华文化独一无二的理念、智慧、气度、神韵，增添了中国人民和中华民族内心深处的自信和自豪。④文化自信是一个国家、一个民族对自身文化价值的充分肯定，是对自身文化生命力的坚定信念，是更基础、更广泛、更浓厚的文化自信是一个国家、一个民族发展中最基本、最深沉、最持久的力量。⑤没有高度文化自信，没有文化繁荣兴盛，就没有中华民族伟大复兴。⑥坚定文化自信，事关国运兴衰、文化安全和民族精神的传承发展。⑦中华文化凝聚着中华民族共同经历的奋斗历程，蕴含着中华民族共同培育的民族精神，贯穿着中华民族共同坚守的理想信念，是中华民族共同创造的精神家园。</w:t>
      </w:r>
    </w:p>
    <w:p w14:paraId="56A6AD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579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【分析】考点考查：中华文化</w:t>
      </w:r>
    </w:p>
    <w:p w14:paraId="55D06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238AC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核心素养：国家认同</w:t>
      </w:r>
    </w:p>
    <w:p w14:paraId="644E9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794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2737D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本题的设问主体是国家，需要运用中华文化的有关知识，从结论类习题的角度进行作答。</w:t>
      </w:r>
    </w:p>
    <w:p w14:paraId="6D02F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05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关键词：中华优秀传统文化的艺术→祥云纹（五彩祥云）、火种台、礼服、中国传统青铜礼器—尊、“承天载物”的设计理念、“鸿运山水”的设计、中国画中的山水表现手法、书法、汉字等。</w:t>
      </w:r>
    </w:p>
    <w:p w14:paraId="38783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CF46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8EA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3CF95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本题的设问主体是国家，需要运用中华文化的有关知识，从认识类习题的角度进行作答。</w:t>
      </w:r>
    </w:p>
    <w:p w14:paraId="36B20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47BF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关键词：文化是一个国家、一个民族的灵魂→从中国特色社会主义文化的组成部分、中华文化地位、文化自信的含义、坚定文化自信等方面来分析；</w:t>
      </w:r>
    </w:p>
    <w:p w14:paraId="54E44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A964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三、应用与探究题（本题共2题，共22分）</w:t>
      </w:r>
    </w:p>
    <w:p w14:paraId="5C11E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阅读材料，运用法律知识回答问题。</w:t>
      </w:r>
    </w:p>
    <w:p w14:paraId="6876A6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【厉行节约，反对浪费】</w:t>
      </w:r>
    </w:p>
    <w:p w14:paraId="716C2F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米粒虽小，尤见礼义廉耻；节约事微，可助兴国安邦。习近平总书记始终提倡“厉行节约、反对浪费”的社会风尚，多次强调“勤俭是我们的传家宝，什么时候都不能丢掉”。</w:t>
      </w:r>
    </w:p>
    <w:p w14:paraId="65BFE6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4月29日，第十三届全国人民代表大会常务委员会第二十八次会议通过的《中华人民共和国反食品浪费法》强调，肆意浪费食物将受到法律制裁，该法第十四条规定：“个人应当树立文明、健康、理性、绿色的消费理念，外出就餐时根据个人健康状况、饮食习惯和用餐需求合理点餐、取餐。”</w:t>
      </w:r>
    </w:p>
    <w:p w14:paraId="5A5E6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有人认为，点餐消费花多少钱是自己的事，他人无权干涉。请从公民权利与义务关系的角度，结合上述材料评析这一观点。</w:t>
      </w:r>
    </w:p>
    <w:p w14:paraId="65D34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某班同学准备以“厉行节约反对浪费”为题撰写一篇小论文，需要引用反对浪费、勤俭节约的古语名言，请你帮忙拟写两句。</w:t>
      </w:r>
    </w:p>
    <w:p w14:paraId="3DE696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餐消费花多少钱是自己的事，他人无权干涉，是错误行使权利的违法行为，或这个观点是错误的。公民有点餐消费的权利，同时也有节约粮食的义务。肆意浪费食物会败坏社会风气，影响国家粮食安全，与反食品浪费法中的个人外出就餐时合理点餐、取餐等规定相违背，将受到法律制裁。由此可见，①公民的权利与义务相互依存、相互促进。权利的实现，需要义务的履行，义务的履行促进权利的实现。②公民既是合法权利的享有者，又是法定义务的承担者。③坚持权利和义务相统一，任何公民不能只享受权利而不承担义务。</w:t>
      </w:r>
      <w:r>
        <w:rPr>
          <w:color w:val="000000"/>
        </w:rPr>
        <w:t xml:space="preserve">    </w:t>
      </w:r>
    </w:p>
    <w:p w14:paraId="08F314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米粒虽小，尤见礼义廉耻；节约事微，可助兴国安邦”“一粥一饭，当思来之不易；半丝半缕，恒念物力维艰”“谁知盘中餐，粒粒皆辛苦”“历览前贤国与家，成由勤俭败由奢”“静以修身，俭以养德”“俭，德之共也；侈，恶之大也”等。</w:t>
      </w:r>
    </w:p>
    <w:p w14:paraId="487315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1B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【分析】考点考查：依法行使权利、权利义务的关系、传统美德</w:t>
      </w:r>
    </w:p>
    <w:p w14:paraId="2836F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能力考查：辨别分析和描述能力</w:t>
      </w:r>
    </w:p>
    <w:p w14:paraId="2C987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核心素养：法治观念、道德修养</w:t>
      </w:r>
    </w:p>
    <w:p w14:paraId="102BF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7132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第一步：读题，提炼辩题。</w:t>
      </w:r>
    </w:p>
    <w:p w14:paraId="687BB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观点：有人认为，点餐消费花多少钱是自己的事，他人无权干涉。</w:t>
      </w:r>
    </w:p>
    <w:p w14:paraId="1487C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第二步：根据所学知识和材料信息，判断认为点餐花费多少是自己的事情，他人无权干涉的观点错误。</w:t>
      </w:r>
    </w:p>
    <w:p w14:paraId="53FC1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论据①：权利义务相统一。</w:t>
      </w:r>
    </w:p>
    <w:p w14:paraId="3D871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论据②：公民既要正确行使权利，也要自觉履行义务。</w:t>
      </w:r>
    </w:p>
    <w:p w14:paraId="1CD5A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论据③：公民有点餐的权利，也有勤俭节约的义务。</w:t>
      </w:r>
    </w:p>
    <w:p w14:paraId="27414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FECE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98E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本题属于开放性试题，言之有理即可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F4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592BCB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【光伏板下种枸杞，昔日荒滩披绿衣】</w:t>
      </w:r>
    </w:p>
    <w:p w14:paraId="29AAD1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位于宁夏银川市黄河东岸的16万亩荒漠化土地，曾经寸草不生，生态环境恶劣。近年来，当地通过植树造林、种植苜蓿等举措逐步改良土壤、修复生态，在防沙治沙的同时综合利用土地资源，上架光伏板，下种枸杞田，将光伏发电、生态农业、产业扶贫有机结合，构建起“一地多用、农光互补”新型绿色产业发展模式。</w:t>
      </w:r>
    </w:p>
    <w:p w14:paraId="185CBF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几年发展，该区域植被覆盖率从30%提升到了85%。每年光伏板清洗，枸杞地除草、修剪等，用工约8万人次，农民增收4万多元。既让昔日戈壁滩变了模样，又有效解决了附近群众的务工就业问题，收获了良好的经济、环境和社会效益。</w:t>
      </w:r>
    </w:p>
    <w:p w14:paraId="38783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上述材料体现了我国坚持哪项基本国策？</w:t>
      </w:r>
    </w:p>
    <w:p w14:paraId="2032C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宁夏光伏板下种枸杞的发展模式是如何贯彻绿色发展理念的？</w:t>
      </w:r>
    </w:p>
    <w:p w14:paraId="63FD0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昔日荒滩披绿衣，如今，“绿色化”已悄无声息地渗透到我们生活的各个方面。低碳、文明生活，从我做起！你打算如何行动？</w:t>
      </w:r>
    </w:p>
    <w:p w14:paraId="7F052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节约资源和保护环境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基本国策。</w:t>
      </w:r>
      <w:r>
        <w:rPr>
          <w:color w:val="000000"/>
        </w:rPr>
        <w:t xml:space="preserve">    </w:t>
      </w:r>
    </w:p>
    <w:p w14:paraId="6DB090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宁夏光伏板下种枸杞，将光伏发电、生态农业、产业扶贫有机结合，构建“一地多用、农光互补”新型绿色产业发展模式，通过植树造林等举措逐步改良土壤、修复生态，防沙治沙的同时综合利用土地资源；光伏板清洗等用工，使农民增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万多元，收获了良好的经济、环境和社会效益。由此可见，宁夏光伏板下种枸杞的发展模式是这样贯彻绿色发展理念的：①处理好经济发展与生态环境保护的关系，保护生产力，发展生产力，不以牺牲环境、浪费资源为代价换取经济增长。②坚持节约优先、保护优先、自然恢复为主的方针。③坚持绿色富国，让人民群众切实感受到经济发展带来的环境效益。④坚持绿色惠民，将良好生态环境作为最普惠的民生福祉，激发人民群众的绿色创造热情，实现绿色富国之梦。⑤建设资源节约型、环境友好型社会，实现经济繁荣、生态良好、人民幸福。</w:t>
      </w:r>
      <w:r>
        <w:rPr>
          <w:color w:val="000000"/>
        </w:rPr>
        <w:t xml:space="preserve">    </w:t>
      </w:r>
    </w:p>
    <w:p w14:paraId="68CE7B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学习宣传节能环保知识；树立绿色发展的理念和节约资源、保护环境的意识；②自觉践行节能、环保、低碳、文明的绿色生活方式：在生活中节约水、电、粮食、纸张；绿色购物；低碳出行；将垃圾主动投入分类垃圾箱；积极参加植树造林、改良土壤、修复生态、防沙治沙等社会实践活动；不使用一次性餐具；按需要点餐、践行光盘行动；坚决同浪费资源、破坏环境的行为作斗争等。</w:t>
      </w:r>
    </w:p>
    <w:p w14:paraId="60D8D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83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【分析】考点考查：保护环境的基本国策、坚持走绿色发展道路</w:t>
      </w:r>
    </w:p>
    <w:p w14:paraId="5359F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能力考查：分析和解决问题的能力</w:t>
      </w:r>
    </w:p>
    <w:p w14:paraId="67E27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核心素养：责任意识</w:t>
      </w:r>
    </w:p>
    <w:p w14:paraId="1F522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6DD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2541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本题的设问主体为国家，需要运用保护环境的基本国策的有关知识，从是什么类习题的角度进行作答。</w:t>
      </w:r>
    </w:p>
    <w:p w14:paraId="395C8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6564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关键词：光伏板下种枸杞，昔日荒滩披绿衣→可链接节约资源和保护环境的基本国策。</w:t>
      </w:r>
    </w:p>
    <w:p w14:paraId="3B9E4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466F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0DB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2F64C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本题的设问主体为国家，需要运用坚持走绿色发展道路的有关知识，从做法类习题的角度进行作答。</w:t>
      </w:r>
    </w:p>
    <w:p w14:paraId="3CDAF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2458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关键词：宁夏光伏板下种枸杞的发展模式→可链接处理好经济发展与生态环境保护的关系，坚持绿色富国、绿色惠民，建设资源节约型、环境友好型社会等。</w:t>
      </w:r>
    </w:p>
    <w:p w14:paraId="39FBB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2745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6A19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DE7B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本题的设问主体为青少年，需要运用坚持走绿色发展道路的有关知识，从做法类习题的角度进行作答。</w:t>
      </w:r>
    </w:p>
    <w:p w14:paraId="6AA7F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C051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关键词：低碳、文明生活，从我做起→可链接树立环保意识、绿色出行、垃圾分类、光盘行动等。</w:t>
      </w:r>
    </w:p>
    <w:p w14:paraId="22EA7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4617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1142FC6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7C96CE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FF4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A1BF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695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AC5E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E02B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1636C4"/>
    <w:rsid w:val="2C3430D3"/>
    <w:rsid w:val="38274566"/>
    <w:rsid w:val="717A6D54"/>
    <w:rsid w:val="732B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8128</Words>
  <Characters>8244</Characters>
  <Lines>0</Lines>
  <Paragraphs>0</Paragraphs>
  <TotalTime>4</TotalTime>
  <ScaleCrop>false</ScaleCrop>
  <LinksUpToDate>false</LinksUpToDate>
  <CharactersWithSpaces>8462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2022-12-06T15:30:00Z</dcterms:created>
  <dc:creator>学科网试题生产平台</dc:creator>
  <dc:description>3115709448003584</dc:description>
  <cp:lastModifiedBy>上帝掷骰子吗</cp:lastModifiedBy>
  <dcterms:modified xsi:type="dcterms:W3CDTF">2024-07-20T16:15:17Z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074EC62A2CB842B69E46FAA629B3FCF4</vt:lpwstr>
  </property>
</Properties>
</file>