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CF489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10185400</wp:posOffset>
            </wp:positionV>
            <wp:extent cx="279400" cy="444500"/>
            <wp:effectExtent l="0" t="0" r="6350" b="1270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参照秘密级管理★启用前</w:t>
      </w:r>
    </w:p>
    <w:p w14:paraId="1E3C3004">
      <w:pPr>
        <w:spacing w:line="285" w:lineRule="auto"/>
        <w:jc w:val="right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试卷类型：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</w:p>
    <w:p w14:paraId="3209F304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菏泽市二〇二二年初中学业水平考试（中考）</w:t>
      </w:r>
    </w:p>
    <w:p w14:paraId="2905C3A9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道德与法治试题</w:t>
      </w:r>
    </w:p>
    <w:p w14:paraId="54DB2836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2506A247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．亲爱的同学们，你拿到的试卷分为选择题和非选择题两部分。选择题（含辨别性选择题）共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分；非选择题共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分；全卷满分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8AEF58B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．请在答题卡规定的答题区域内作答，选择题用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铅笔填涂，非选择题用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毫米的黑色墨水签字笔书写。</w:t>
      </w:r>
    </w:p>
    <w:p w14:paraId="204DF97B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1B3A056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一、辨别性选择题（本题共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分。认真思考下列各小题的说法，在答题卡相应的位置，正确的涂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，错误的涂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）</w:t>
      </w:r>
    </w:p>
    <w:p w14:paraId="0E1B78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在日常生活中，经常和老师分享快乐，向老师倾诉烦恼，这是师生关系和谐的表现。</w:t>
      </w:r>
      <w:r>
        <w:rPr>
          <w:rFonts w:hint="eastAsia"/>
        </w:rPr>
        <w:t>（      ）</w:t>
      </w:r>
    </w:p>
    <w:p w14:paraId="0F569E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“卷裤脚”“露脚踝”成为一些同学的新追求，即使在寒冬，依然开启露脚踝模式，这是追求个性、善于独立思考的表现。（      ）</w:t>
      </w:r>
    </w:p>
    <w:p w14:paraId="0F9046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成就大业的人士才有可能达到“止于至善”的境界。（      ）</w:t>
      </w:r>
    </w:p>
    <w:p w14:paraId="45BFD6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劳动是财富的源泉，也是幸福的源泉。人世间的美好梦想，都是通过劳动实现的。（      ）</w:t>
      </w:r>
    </w:p>
    <w:p w14:paraId="5DB2F5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小亮走出超市时报警器响起，主动配合超市保安搜身，这是法律意识强的表现。（      ）</w:t>
      </w:r>
    </w:p>
    <w:p w14:paraId="4534D2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人民代表大会是国家权力机关，它与政府之间是相互监督的关系。（      ）</w:t>
      </w:r>
    </w:p>
    <w:p w14:paraId="34EBDE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实现祖国完全统一是中华民族的根本利益所在，任何人都不要低估中国人民捍卫国家主权和领土完整的坚强决心、坚定意志、强大能力。（      ）</w:t>
      </w:r>
    </w:p>
    <w:p w14:paraId="14FBFB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面对初中毕业之后的人生选择，要理性分析主客观条件，思考并决定自己的目标和方向。（      ）</w:t>
      </w:r>
    </w:p>
    <w:p w14:paraId="6F396A2D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二、单项选择题（本题共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分。每小题只有一个选项最符合题意，请将正确选项涂在答题卡相应的位置）</w:t>
      </w:r>
    </w:p>
    <w:p w14:paraId="335C23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下列新闻事件与新闻解读相匹配的是（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40"/>
        <w:gridCol w:w="5805"/>
        <w:gridCol w:w="3330"/>
      </w:tblGrid>
      <w:tr w14:paraId="30F9B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C1A1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5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7B32A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新闻事件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25CF2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新闻解读</w:t>
            </w:r>
          </w:p>
        </w:tc>
      </w:tr>
      <w:tr w14:paraId="4EEEF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969CD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①</w:t>
            </w:r>
          </w:p>
        </w:tc>
        <w:tc>
          <w:tcPr>
            <w:tcW w:w="5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4E0AB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双耳失聪的江梦南逆袭考上清华大学博士研究生，被评为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2021</w:t>
            </w:r>
            <w:r>
              <w:rPr>
                <w:rFonts w:ascii="宋体" w:hAnsi="宋体" w:eastAsia="宋体" w:cs="宋体"/>
                <w:color w:val="000000"/>
              </w:rPr>
              <w:t>年感动中国人物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418B5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挫折更有利于人的成功</w:t>
            </w:r>
          </w:p>
        </w:tc>
      </w:tr>
      <w:tr w14:paraId="55136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6318D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②</w:t>
            </w:r>
          </w:p>
        </w:tc>
        <w:tc>
          <w:tcPr>
            <w:tcW w:w="5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58DF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从“雨水”开始，最终行至“立春”，</w:t>
            </w:r>
            <w:r>
              <w:rPr>
                <w:rFonts w:ascii="宋体" w:hAnsi="宋体" w:eastAsia="宋体" w:cs="宋体"/>
                <w:color w:val="000000"/>
                <w:position w:val="-1"/>
              </w:rPr>
              <w:drawing>
                <wp:inline distT="0" distB="0" distL="114300" distR="114300">
                  <wp:extent cx="139700" cy="190500"/>
                  <wp:effectExtent l="0" t="0" r="12700" b="0"/>
                  <wp:docPr id="100009" name="图片 100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二十四节气倒计时中，北京冬奥会缓缓拉开序幕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ABE8F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展示中华传统文化的独特魅力</w:t>
            </w:r>
          </w:p>
        </w:tc>
      </w:tr>
      <w:tr w14:paraId="08461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0E9BB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③</w:t>
            </w:r>
          </w:p>
        </w:tc>
        <w:tc>
          <w:tcPr>
            <w:tcW w:w="5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5769D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“中央一号文件”《关于做好二〇二二年全面推进乡村振兴重点工作的意见》发布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59E82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促进城乡协调发展，实现共同富裕</w:t>
            </w:r>
          </w:p>
        </w:tc>
      </w:tr>
      <w:tr w14:paraId="5EA35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4F563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④</w:t>
            </w:r>
          </w:p>
        </w:tc>
        <w:tc>
          <w:tcPr>
            <w:tcW w:w="5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2B7A8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十三届全国人大常委会第三十一次会议表决通过《中华人民共和国家庭教育促进法》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74CC2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从根本上解决了亲子矛盾问题</w:t>
            </w:r>
          </w:p>
        </w:tc>
      </w:tr>
    </w:tbl>
    <w:p w14:paraId="07FB16A0">
      <w:pPr>
        <w:spacing w:line="360" w:lineRule="auto"/>
        <w:jc w:val="left"/>
        <w:textAlignment w:val="center"/>
        <w:rPr>
          <w:color w:val="000000"/>
        </w:rPr>
      </w:pPr>
    </w:p>
    <w:p w14:paraId="3B4E08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05CE07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日，中国共产党第十九届中央委员会第六次全体会议在北京举行，全会审议通过了《中共中央关于党的百年奋斗重大成就和历史经验的决议》（简称《决议》）。关于此次会议，下列说法正确的是（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230A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①党的十九届六中全会是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年全国“两会”之一</w:t>
      </w:r>
    </w:p>
    <w:p w14:paraId="3CCD92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②全会审议通过《决议》体现了全国人大行使最高决定权</w:t>
      </w:r>
    </w:p>
    <w:p w14:paraId="07A403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③全会是在“两个一百年”奋斗目标历史交汇点上召开的一次重要会议</w:t>
      </w:r>
    </w:p>
    <w:p w14:paraId="1FBB9A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④全会决定党的第二十次全国代表大会于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年下半年在北京召开</w:t>
      </w:r>
    </w:p>
    <w:p w14:paraId="4ACE31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6861DA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以下是初中生小刚所写的日记，下列选项中能体现日记内容的是（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75"/>
      </w:tblGrid>
      <w:tr w14:paraId="295F3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E31894">
            <w:pPr>
              <w:spacing w:line="360" w:lineRule="auto"/>
              <w:ind w:firstLine="420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2022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</w:t>
            </w:r>
            <w:r>
              <w:rPr>
                <w:rFonts w:ascii="宋体" w:hAnsi="宋体" w:eastAsia="宋体" w:cs="宋体"/>
                <w:color w:val="000000"/>
              </w:rPr>
              <w:t>星期四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</w:t>
            </w:r>
            <w:r>
              <w:rPr>
                <w:rFonts w:ascii="宋体" w:hAnsi="宋体" w:eastAsia="宋体" w:cs="宋体"/>
                <w:color w:val="000000"/>
              </w:rPr>
              <w:t>晴</w:t>
            </w:r>
          </w:p>
          <w:p w14:paraId="08E12EC0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今天的综合素质评价中，班主任认为我尊敬师长、学习勤奋，但不太关心集体；同学认为我诚信、开朗、乐于助人；妈妈认为我贪玩、好动，不主动做家务；我认为自己是一个积极向上、热爱劳动的好孩子。在那么多评价里，哪个才是真正的“我”？</w:t>
            </w:r>
          </w:p>
        </w:tc>
      </w:tr>
    </w:tbl>
    <w:p w14:paraId="149732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①探索自己、认识自己是自我意识不断增强的表现</w:t>
      </w:r>
    </w:p>
    <w:p w14:paraId="268A28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②他人评价有助于小刚形成更全面客观的自我认识</w:t>
      </w:r>
    </w:p>
    <w:p w14:paraId="6790CF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③小刚要善于扬长避短，自我完善，做更好的自己</w:t>
      </w:r>
    </w:p>
    <w:p w14:paraId="6B9E14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④小刚是通过与他人比较的方式进行自我评价</w:t>
      </w:r>
    </w:p>
    <w:p w14:paraId="04ECC2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587A2F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每次回老家探望父母，返程时爸妈塞满的后备箱都让人泪奔。面食论袋给、鸡蛋成筐拿、蔬菜以捆计、水果靠箱装，打开后备箱，俨然就是一个小型超市。我们总嫌装得太多，而父母却嫌容纳的空间不够大。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F766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62150" cy="1381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97EF3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①生活中我们要去理解父母的做法，体味父母行为中蕴含的爱</w:t>
      </w:r>
    </w:p>
    <w:p w14:paraId="60256C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②家是温暖的牵挂，满满的后备箱塞下的是中国味的浓浓亲情</w:t>
      </w:r>
    </w:p>
    <w:p w14:paraId="769216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③父母要随着时代的发展与时俱进，不断改变对子女爱的方式</w:t>
      </w:r>
    </w:p>
    <w:p w14:paraId="5981D5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④子女要报答父母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养育之恩，着重满足他们的物质生活需要</w:t>
      </w:r>
    </w:p>
    <w:p w14:paraId="764855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124BA4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日，中国女足坚信“凝聚产生力量，团结诞生希望”，队员们皆以大局为重，齐心协力，最终逆转韩国队，获得亚洲杯冠军。下列事例蕴含的道理与材料一致的是（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D666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凭借好朋友积极为他拉选票，八年级学生大伟成功当选班长</w:t>
      </w:r>
    </w:p>
    <w:p w14:paraId="4C79C9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依靠体育委员的超水平发挥，我班篮球队在校赛中获得冠军</w:t>
      </w:r>
    </w:p>
    <w:p w14:paraId="287199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众志成城的中国航天追梦人，汇成托举神舟飞天的强大力量</w:t>
      </w:r>
    </w:p>
    <w:p w14:paraId="161B62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孟晚舟回到祖国后感言，如果信念有颜色，那一定是中国红</w:t>
      </w:r>
    </w:p>
    <w:p w14:paraId="5561BA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菏泽市需要招募志愿者协助防疫工作，很多人主动请缨，化身“大白”兢兢业业地完成核酸采样任务。“你们辛苦了！虽然看不清你们的脸，但也请保护好自己！”在某学校操场上，一些学生自发做起手势舞对“大白”表达感谢。这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D132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71700" cy="14859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75B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①抗疫志愿者践行了爱国诚信的社会主义核心价值观</w:t>
      </w:r>
    </w:p>
    <w:p w14:paraId="7590A8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②“大白”主动承担责任不计代价回报，是亲社会行为</w:t>
      </w:r>
    </w:p>
    <w:p w14:paraId="095D89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③中学生要严于律己，自觉遵守学校有关防疫的规则</w:t>
      </w:r>
    </w:p>
    <w:p w14:paraId="35D6F2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④中学生感恩他人、关爱他人的言行传递着美好情感</w:t>
      </w:r>
    </w:p>
    <w:p w14:paraId="1F582F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②④</w:t>
      </w:r>
    </w:p>
    <w:p w14:paraId="0FB280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有人说：“能结交到亲密的朋友是一种幸福，而拥有一个对自己有深刻而良好影响的朋友则是人生的幸运。”下列句子与上述材料体现的观点相符的是（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FF9D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①友直，友谅，友多闻，益矣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②投我以木瓜，报之以琼据</w:t>
      </w:r>
    </w:p>
    <w:p w14:paraId="575C76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③水至清则无鱼，人至察则无友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④与君远相知，不道云海深</w:t>
      </w:r>
    </w:p>
    <w:p w14:paraId="43FCB4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3E1E84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对漫画理解正确的是（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C1CB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09875" cy="1885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428E7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①网络交友要学会理性辨别，增强自我保护意识</w:t>
      </w:r>
    </w:p>
    <w:p w14:paraId="7AA3D3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②依法严肃查处体现了厉行法治要推进科学立法</w:t>
      </w:r>
    </w:p>
    <w:p w14:paraId="2B7632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③互联网非法外之地，公民要守住网络表达的底线</w:t>
      </w:r>
    </w:p>
    <w:p w14:paraId="12E3C8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④网络传播谣言侮辱他人侵犯了公民的人格尊严权</w:t>
      </w:r>
    </w:p>
    <w:p w14:paraId="39F947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00DA9D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年是我国现行宪法公布施行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周年。某班学生设计了一期以宪法为专题的板报。</w:t>
      </w:r>
    </w:p>
    <w:tbl>
      <w:tblPr>
        <w:tblStyle w:val="4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75"/>
      </w:tblGrid>
      <w:tr w14:paraId="57EFC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A96AA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1980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月，中共中央向五届全国人大三次会议提出了关于修改宪法的建议。</w:t>
            </w:r>
          </w:p>
          <w:p w14:paraId="7103042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◇这部宪法诞生过程中，宪法修改委员会广泛征询意见，发动广大群众进行全民讨论。</w:t>
            </w:r>
          </w:p>
          <w:p w14:paraId="7170F71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1982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日由五届全国人大五次会议正式通过并公布施行。</w:t>
            </w:r>
          </w:p>
        </w:tc>
      </w:tr>
    </w:tbl>
    <w:p w14:paraId="5288EF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如果为这期板报拟定一个标题，你认为最合适的是（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C53F6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宪法至高无上，提高治理能力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加大普法力度，保障宪法实施</w:t>
      </w:r>
    </w:p>
    <w:p w14:paraId="2742DC5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贯彻党的主张，体现人民意志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理解认同宪法，自觉践行宪法</w:t>
      </w:r>
    </w:p>
    <w:p w14:paraId="56D255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八年级学生围绕当地小龙虾市场开展社会调查，一些经济现象引起了他们的注意。</w:t>
      </w:r>
    </w:p>
    <w:tbl>
      <w:tblPr>
        <w:tblStyle w:val="4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75"/>
      </w:tblGrid>
      <w:tr w14:paraId="733F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55311F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小璇：“前些年小龙虾价格一直上涨，养殖户赚了不少钱，这吸引了很多人养殖小龙虾。小龙虾养殖很快成为本地支柱产业。”</w:t>
            </w:r>
          </w:p>
          <w:p w14:paraId="46F97F62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小青：“今年小龙虾价格明显下跌，养虾收益与往年相比大幅下降，一些养殖户还亏了本。现在不少养殖户打算不再养殖小龙虾。”</w:t>
            </w:r>
          </w:p>
        </w:tc>
      </w:tr>
    </w:tbl>
    <w:p w14:paraId="0BE40B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上述对话主要表明（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A81E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市场经济主要通过价格、供求、竞争等机制调节生产</w:t>
      </w:r>
    </w:p>
    <w:p w14:paraId="34AAA3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政府进行科学宏观调控在资源配置中起决定性作用</w:t>
      </w:r>
    </w:p>
    <w:p w14:paraId="3B81C4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非公有制经济是社会主义市场经济的重要组成部分</w:t>
      </w:r>
    </w:p>
    <w:p w14:paraId="683DC8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现阶段我国坚持按劳分配为主体、多种分配方式并存</w:t>
      </w:r>
    </w:p>
    <w:p w14:paraId="0CC67B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习近平总书记指出，人民民主是一种全过程的民主，所有的重大立法决策都是依照程序、经过民主酝酿，通过科学民主决策产生的。全过程人民民主生动地体现了社会主义民主政治的鲜明特点。下列关于全过程人民民主认识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D214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81300" cy="3076575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75DE3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①全过程人民民主是最广泛、最真实、最管用的民主</w:t>
      </w:r>
    </w:p>
    <w:p w14:paraId="0349CB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②坚持基层群众自治制度，就能实现全过程人民民主</w:t>
      </w:r>
    </w:p>
    <w:p w14:paraId="3F0F98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③体现了人民当家作主是社会主义民主的本质特征</w:t>
      </w:r>
    </w:p>
    <w:p w14:paraId="7917F5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④全过程人民民主保障了人民依法直接行使国家权力</w:t>
      </w:r>
    </w:p>
    <w:p w14:paraId="25AE49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33861A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紫砂壶是中国传统茶具代表之一。晶莹雪花遍洒壶身的“冬韵套壶”，象征奥运五环的“五色小杯”，集古老工艺融诗书画印为一体，达到了实用性与艺术性的完美统一，北京冬奥紫砂系列产品爆火。这体现了（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3D1A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038600" cy="1323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5FF78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①中华优秀传统文化源远流长、博大精深</w:t>
      </w:r>
    </w:p>
    <w:p w14:paraId="1EAEEC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②文化自信的增强和对中华传统文化的全面继承</w:t>
      </w:r>
    </w:p>
    <w:p w14:paraId="11D888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③中华优秀传统文化的创造性转化和创新性发展</w:t>
      </w:r>
    </w:p>
    <w:p w14:paraId="2A8EB8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④传承中华文化不是简单复古，也不是盲目排外</w:t>
      </w:r>
    </w:p>
    <w:p w14:paraId="47410A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0C03FDB2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37BB7EC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三、问答题（本题共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分。请将答案书写在答题卡相应的位置）</w:t>
      </w:r>
    </w:p>
    <w:p w14:paraId="10172BD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color w:val="000000"/>
        </w:rPr>
        <w:t xml:space="preserve">21. </w:t>
      </w:r>
      <w:r>
        <w:rPr>
          <w:rFonts w:ascii="楷体" w:hAnsi="楷体" w:eastAsia="楷体" w:cs="楷体"/>
          <w:color w:val="000000"/>
        </w:rPr>
        <w:t>居家学习期间，不少家长晒出了孩子上体育课的短视频：有的在做广播操，有的在客厅里跳绳，有的在练习立定跳远……与此同时，部分单位也要求员工居家办公。居家体育课制造的动静难免会给邻居带来一些困扰。以下是某小区业主群的对话：</w:t>
      </w:r>
    </w:p>
    <w:tbl>
      <w:tblPr>
        <w:tblStyle w:val="4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75"/>
      </w:tblGrid>
      <w:tr w14:paraId="708F8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928FF4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  <w:r>
              <w:rPr>
                <w:rFonts w:ascii="楷体" w:hAnsi="楷体" w:eastAsia="楷体" w:cs="楷体"/>
                <w:color w:val="000000"/>
              </w:rPr>
              <w:t>楼业主：“请问楼上是在跳绳吗？一蹦一蹦的，还有抽地的声音。”</w:t>
            </w:r>
          </w:p>
          <w:p w14:paraId="00BDEC5D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楷体" w:hAnsi="楷体" w:eastAsia="楷体" w:cs="楷体"/>
                <w:color w:val="000000"/>
              </w:rPr>
              <w:t>楼业主：“不好意思，孩子在上体育课，有几个动作控制不好，已经结束了。”</w:t>
            </w:r>
          </w:p>
          <w:p w14:paraId="2BFE4B90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  <w:r>
              <w:rPr>
                <w:rFonts w:ascii="楷体" w:hAnsi="楷体" w:eastAsia="楷体" w:cs="楷体"/>
                <w:color w:val="000000"/>
              </w:rPr>
              <w:t>楼业主：“剧烈运动希望能去户外，现在居家办公，很受干扰。”</w:t>
            </w:r>
          </w:p>
          <w:p w14:paraId="1FBC7B27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楷体" w:hAnsi="楷体" w:eastAsia="楷体" w:cs="楷体"/>
                <w:color w:val="000000"/>
              </w:rPr>
              <w:t>楼业主：“一节课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  <w:r>
              <w:rPr>
                <w:rFonts w:ascii="楷体" w:hAnsi="楷体" w:eastAsia="楷体" w:cs="楷体"/>
                <w:color w:val="000000"/>
              </w:rPr>
              <w:t>分钟，孩子需要对着屏幕听老师口令做动作，去户外无法完成。”</w:t>
            </w:r>
          </w:p>
          <w:p w14:paraId="49A4E57A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  <w:r>
              <w:rPr>
                <w:rFonts w:ascii="楷体" w:hAnsi="楷体" w:eastAsia="楷体" w:cs="楷体"/>
                <w:color w:val="000000"/>
              </w:rPr>
              <w:t>楼业主：“可以居家办公，可以居家上网课，但是为什么要居家上体育课？楼上孩子上课给我震懵了。”</w:t>
            </w:r>
          </w:p>
        </w:tc>
      </w:tr>
    </w:tbl>
    <w:p w14:paraId="113E1ADC">
      <w:pPr>
        <w:spacing w:line="360" w:lineRule="auto"/>
        <w:jc w:val="left"/>
        <w:textAlignment w:val="center"/>
        <w:rPr>
          <w:color w:val="000000"/>
        </w:rPr>
      </w:pPr>
    </w:p>
    <w:p w14:paraId="351318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（1）有人认为：居家上体育课是正当的，其他人无权干涉，作为邻居更应该支持。请你运用法律和道德的有关知识评析上述观点。</w:t>
      </w:r>
    </w:p>
    <w:p w14:paraId="1E4311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（2）俗话说“远亲不如近邻”。结合材料，运用所学知识，请你为解决邻里之间的矛盾与冲突提两条建议。</w:t>
      </w:r>
    </w:p>
    <w:p w14:paraId="6DAB411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color w:val="000000"/>
        </w:rPr>
        <w:t xml:space="preserve">22. </w:t>
      </w:r>
      <w:r>
        <w:rPr>
          <w:rFonts w:ascii="楷体" w:hAnsi="楷体" w:eastAsia="楷体" w:cs="楷体"/>
          <w:color w:val="000000"/>
        </w:rPr>
        <w:t>九年级（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）班开展模拟法庭活动。小明收集并展示了下列案例：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2C3B4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357A14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楷体" w:hAnsi="楷体" w:eastAsia="楷体" w:cs="楷体"/>
                <w:color w:val="000000"/>
              </w:rPr>
              <w:t>姜某和旅行社签订了一份旅游合同，旅行社没有兑现合同中的承诺，使姜某的合法权益受到侵害。</w:t>
            </w:r>
          </w:p>
          <w:p w14:paraId="5B137706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楷体" w:hAnsi="楷体" w:eastAsia="楷体" w:cs="楷体"/>
                <w:color w:val="000000"/>
              </w:rPr>
              <w:t>初中生小强热衷于和一帮“哥们儿”去网吧打游戏，逐渐无心学习，经常迟到、旷课，甚至夜不归宿。</w:t>
            </w:r>
          </w:p>
          <w:p w14:paraId="5D0C83FA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楷体" w:hAnsi="楷体" w:eastAsia="楷体" w:cs="楷体"/>
                <w:color w:val="000000"/>
              </w:rPr>
              <w:t>李某等人多次纠集在一起，使用暴力、言语威胁等手段，抢劫他人财物，后被公安机关抓获。</w:t>
            </w:r>
          </w:p>
        </w:tc>
      </w:tr>
    </w:tbl>
    <w:p w14:paraId="184981C4">
      <w:pPr>
        <w:spacing w:line="360" w:lineRule="auto"/>
        <w:jc w:val="left"/>
        <w:textAlignment w:val="center"/>
        <w:rPr>
          <w:color w:val="000000"/>
        </w:rPr>
      </w:pPr>
    </w:p>
    <w:p w14:paraId="069126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（1）请你将违犯下列法律的案例填在相应位置。（只需填写字母代号）</w:t>
      </w:r>
    </w:p>
    <w:p w14:paraId="49EEE7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①《中华人民共和国预防未成人犯罪法》：</w:t>
      </w:r>
    </w:p>
    <w:p w14:paraId="2C483C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②《中华人民共和国民法典》：</w:t>
      </w:r>
    </w:p>
    <w:p w14:paraId="5D956C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（2）下图是同学们针对刑事诉讼布置的模拟法庭场地，请你找出其中两处错误。</w:t>
      </w:r>
    </w:p>
    <w:p w14:paraId="14B286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67025" cy="36957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6682E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（3）司法是捍卫社会公平正义的最后一道防线。请你运用所学知识，谈谈在法庭审判中如何维护公平正义。</w:t>
      </w:r>
    </w:p>
    <w:p w14:paraId="69307D4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color w:val="000000"/>
        </w:rPr>
        <w:t xml:space="preserve">23. </w:t>
      </w:r>
      <w:r>
        <w:rPr>
          <w:rFonts w:ascii="楷体" w:hAnsi="楷体" w:eastAsia="楷体" w:cs="楷体"/>
          <w:color w:val="000000"/>
        </w:rPr>
        <w:t>习近平总书记指出，像保护眼睛一样保护生态环境，像对待生命一样对待生态环境，决不以牺牲环境为代价去换取一时的经济增长。</w:t>
      </w:r>
    </w:p>
    <w:p w14:paraId="0A277BB4">
      <w:pPr>
        <w:spacing w:line="360" w:lineRule="auto"/>
        <w:ind w:firstLine="420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楷体" w:hAnsi="楷体" w:eastAsia="楷体" w:cs="楷体"/>
          <w:color w:val="000000"/>
        </w:rPr>
        <w:t>坚持绿色发展</w:t>
      </w:r>
      <w:r>
        <w:rPr>
          <w:rFonts w:ascii="Times New Roman" w:hAnsi="Times New Roman" w:eastAsia="Times New Roman" w:cs="Times New Roman"/>
          <w:color w:val="000000"/>
        </w:rPr>
        <w:t>]</w:t>
      </w:r>
    </w:p>
    <w:tbl>
      <w:tblPr>
        <w:tblStyle w:val="4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15"/>
        <w:gridCol w:w="3330"/>
        <w:gridCol w:w="3330"/>
      </w:tblGrid>
      <w:tr w14:paraId="05B1D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2197BB">
            <w:pPr>
              <w:spacing w:line="360" w:lineRule="auto"/>
              <w:ind w:firstLine="420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绿水青山就是金山银山</w:t>
            </w:r>
          </w:p>
          <w:p w14:paraId="4A9DDD9A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浙江安吉余村从过去开矿建厂致富，到后来关停矿山、封山护林，发展生态旅游经济，实现了生态保护和经济发展的双赢，体现了“绿水青山就是金山银山”的理念。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B9E77A">
            <w:pPr>
              <w:spacing w:line="360" w:lineRule="auto"/>
              <w:ind w:firstLine="420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保护生物多样性</w:t>
            </w:r>
          </w:p>
          <w:p w14:paraId="127E4C6E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经过工作人员和沿途群众的精心守护，历经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  <w:r>
              <w:rPr>
                <w:rFonts w:ascii="楷体" w:hAnsi="楷体" w:eastAsia="楷体" w:cs="楷体"/>
                <w:color w:val="000000"/>
              </w:rPr>
              <w:t>多天，北移的野生亚洲象群安全回归传统栖息地。从一个侧面反映出我国生态建设和生物多样性保护成效显著。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5721FB">
            <w:pPr>
              <w:spacing w:line="360" w:lineRule="auto"/>
              <w:ind w:firstLine="420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____________________</w:t>
            </w:r>
          </w:p>
          <w:p w14:paraId="2C01AC2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_____________________________</w:t>
            </w:r>
          </w:p>
          <w:p w14:paraId="7D254A4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____________________________</w:t>
            </w:r>
          </w:p>
          <w:p w14:paraId="773AB39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____________________________</w:t>
            </w:r>
          </w:p>
          <w:p w14:paraId="6FA33B0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____________________________</w:t>
            </w:r>
          </w:p>
          <w:p w14:paraId="20ACA7C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____________________________</w:t>
            </w:r>
          </w:p>
          <w:p w14:paraId="70C0E6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0CE473F1">
      <w:pPr>
        <w:spacing w:line="360" w:lineRule="auto"/>
        <w:jc w:val="left"/>
        <w:textAlignment w:val="center"/>
        <w:rPr>
          <w:color w:val="000000"/>
        </w:rPr>
      </w:pPr>
    </w:p>
    <w:p w14:paraId="0088B6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（1）围绕“绿色发展”主题，参考示例格式，请你再补充一则事例。</w:t>
      </w:r>
    </w:p>
    <w:p w14:paraId="6DB97DE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维护生态安全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7404C71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目前我国生态安全面临着严峻挑战：自然生态空间过度挤压；土地沙化、退化、水土流失不容忽视；水资源短缺；生物多样性面临威胁等，要从国家安全的高度去维护生态安全。</w:t>
      </w:r>
    </w:p>
    <w:tbl>
      <w:tblPr>
        <w:tblStyle w:val="4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75"/>
      </w:tblGrid>
      <w:tr w14:paraId="597C1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97D7ED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中华人民共和国国家安全法》第三十条：国家完善生态环境保护制度体系，加大生态建设和环境保护力度，划定生态保护红线，强化生态风险的预警和防控，妥善处置突发环境事件，保障人民赖以生存发展的大气、水、土壤等自然环境和条件不受威胁和破坏，促进人与自然和谐发展。</w:t>
            </w:r>
          </w:p>
        </w:tc>
      </w:tr>
    </w:tbl>
    <w:p w14:paraId="66E4A3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（2）要从国家安全的高度去维护生态安全。结合材料，运用所学知识，谈谈你对这句话的理解。</w:t>
      </w:r>
    </w:p>
    <w:p w14:paraId="288AE6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年是中国共产主义青年团成立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周年。某校团委开展“新时代的中国青年”主题活动，请你参与其中。</w:t>
      </w:r>
    </w:p>
    <w:p w14:paraId="784625F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中国青年堪当大任</w:t>
      </w:r>
      <w:r>
        <w:rPr>
          <w:rFonts w:ascii="Times New Roman" w:hAnsi="Times New Roman" w:eastAsia="Times New Roman" w:cs="Times New Roman"/>
          <w:color w:val="000000"/>
        </w:rPr>
        <w:t>]</w:t>
      </w:r>
    </w:p>
    <w:tbl>
      <w:tblPr>
        <w:tblStyle w:val="4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50"/>
        <w:gridCol w:w="2325"/>
      </w:tblGrid>
      <w:tr w14:paraId="2A0F0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22A19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材料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CA5DC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观点</w:t>
            </w:r>
          </w:p>
        </w:tc>
      </w:tr>
      <w:tr w14:paraId="5BCA9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98258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从热衷“洋品牌”到“国潮”火爆盛行，从追捧“露需舞”到“只此青绿”红遍中国，中国青年对中华民族灿烂的文明发自内心地崇拜，从精神深处认同。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507E9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示例：中国青年更加坚定文化自信</w:t>
            </w:r>
          </w:p>
        </w:tc>
      </w:tr>
      <w:tr w14:paraId="52F68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0857F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目前，全国有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7600</w:t>
            </w:r>
            <w:r>
              <w:rPr>
                <w:rFonts w:ascii="宋体" w:hAnsi="宋体" w:eastAsia="宋体" w:cs="宋体"/>
                <w:color w:val="000000"/>
              </w:rPr>
              <w:t>多个共青团指导的县级志愿服务、文艺体育类青年社会组织，越来越多的青年热情参与公益慈善、社区服务、养老助残等活动。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6D1D5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</w:tr>
      <w:tr w14:paraId="6FDDD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3DA9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北斗卫星团队核心人员平均年龄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36</w:t>
            </w:r>
            <w:r>
              <w:rPr>
                <w:rFonts w:ascii="宋体" w:hAnsi="宋体" w:eastAsia="宋体" w:cs="宋体"/>
                <w:color w:val="000000"/>
              </w:rPr>
              <w:t>岁，中国天眼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FAST</w:t>
            </w:r>
            <w:r>
              <w:rPr>
                <w:rFonts w:ascii="宋体" w:hAnsi="宋体" w:eastAsia="宋体" w:cs="宋体"/>
                <w:color w:val="000000"/>
              </w:rPr>
              <w:t>研发团队平均年龄仅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岁。在信息技术服务业等以创新创意为关键竞争力的行业中，青年占比均超过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50%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33273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</w:tr>
    </w:tbl>
    <w:p w14:paraId="566F3B43">
      <w:pPr>
        <w:spacing w:line="360" w:lineRule="auto"/>
        <w:jc w:val="left"/>
        <w:textAlignment w:val="center"/>
        <w:rPr>
          <w:color w:val="000000"/>
        </w:rPr>
      </w:pPr>
    </w:p>
    <w:p w14:paraId="6DDFEA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（1）参考示例，运用所学知识，完成上述表格。</w:t>
      </w:r>
    </w:p>
    <w:p w14:paraId="3F89765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中国青年胸怀世界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5C0A469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人类已经进入互联互通的新时代，各国利益休戚相关、命运紧密相连，面临着经济、政治、文化、环境等诸多全球性问题。和平还是战争，光明还是黑暗，人类在进步和倒退的十字路口面临着重要抉择。</w:t>
      </w:r>
    </w:p>
    <w:p w14:paraId="5F11EE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（2）该校团委以新时代中国青年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名义，向全世界青年发出“携起手来，让世界更美好”的倡议，请将倡议书补充完整。</w:t>
      </w:r>
    </w:p>
    <w:p w14:paraId="3CBA21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要求：紧扣主题，观点明确；学科术语使用规范；论述合乎逻辑，条理清晰；字数在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字左右。</w:t>
      </w:r>
    </w:p>
    <w:tbl>
      <w:tblPr>
        <w:tblStyle w:val="4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75"/>
      </w:tblGrid>
      <w:tr w14:paraId="1DEFC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C92310">
            <w:pPr>
              <w:spacing w:line="360" w:lineRule="auto"/>
              <w:ind w:firstLine="420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倡议书</w:t>
            </w:r>
          </w:p>
          <w:p w14:paraId="349AA16E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亲爱的青年朋友：</w:t>
            </w:r>
          </w:p>
          <w:p w14:paraId="408BA91F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我们生活在同一个世界，这是我们共同的家园。这里有安宁和美好，也有战乱与纷争。建设更美好世界需要全世界青年共同守望，为此，我们向全世界青年倡议：</w:t>
            </w:r>
          </w:p>
          <w:p w14:paraId="433DB992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一、为世界和平发展贡献青春智慧。顺应时代潮流和历史大势，站在历史正确的一边，维护世界和平，促进共同发展，为建设繁荣美好的世界作出积极贡献。</w:t>
            </w:r>
          </w:p>
          <w:p w14:paraId="0338B034">
            <w:pPr>
              <w:spacing w:line="360" w:lineRule="auto"/>
              <w:ind w:firstLine="420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二、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_____________________________________________________________________________________</w:t>
            </w:r>
          </w:p>
          <w:p w14:paraId="1B304D58">
            <w:pPr>
              <w:spacing w:line="360" w:lineRule="auto"/>
              <w:ind w:firstLine="420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三、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_____________________________________________________________________________________</w:t>
            </w:r>
          </w:p>
          <w:p w14:paraId="090011AF">
            <w:pPr>
              <w:spacing w:line="360" w:lineRule="auto"/>
              <w:ind w:firstLine="420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四、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_____________________________________________________________________________________</w:t>
            </w:r>
          </w:p>
          <w:p w14:paraId="0F45EBF4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让我们携起手来，展现青春担当。</w:t>
            </w:r>
          </w:p>
          <w:p w14:paraId="6B4BF653">
            <w:pPr>
              <w:spacing w:line="360" w:lineRule="auto"/>
              <w:ind w:firstLine="420"/>
              <w:jc w:val="righ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新时代中国青年</w:t>
            </w:r>
          </w:p>
          <w:p w14:paraId="3BCFA189">
            <w:pPr>
              <w:spacing w:line="360" w:lineRule="auto"/>
              <w:ind w:firstLine="420"/>
              <w:jc w:val="righ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2022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rPr>
                <w:rFonts w:ascii="楷体" w:hAnsi="楷体" w:eastAsia="楷体" w:cs="楷体"/>
                <w:color w:val="000000"/>
              </w:rPr>
              <w:t>日</w:t>
            </w:r>
          </w:p>
        </w:tc>
      </w:tr>
    </w:tbl>
    <w:p w14:paraId="7EFDC649">
      <w:pPr>
        <w:spacing w:line="360" w:lineRule="auto"/>
        <w:jc w:val="left"/>
        <w:textAlignment w:val="center"/>
        <w:rPr>
          <w:color w:val="000000"/>
        </w:rPr>
      </w:pPr>
    </w:p>
    <w:p w14:paraId="791948D6">
      <w:pPr>
        <w:spacing w:line="285" w:lineRule="auto"/>
        <w:jc w:val="left"/>
        <w:textAlignment w:val="center"/>
        <w:rPr>
          <w:color w:val="000000"/>
        </w:rPr>
      </w:pPr>
    </w:p>
    <w:p w14:paraId="30DE9346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7B8FBAA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07D5D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0503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2436A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4C0F5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E30F9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947E84"/>
    <w:rsid w:val="243A162C"/>
    <w:rsid w:val="38274566"/>
    <w:rsid w:val="420444D2"/>
    <w:rsid w:val="4B27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5011</Words>
  <Characters>5576</Characters>
  <Lines>0</Lines>
  <Paragraphs>0</Paragraphs>
  <TotalTime>0</TotalTime>
  <ScaleCrop>false</ScaleCrop>
  <LinksUpToDate>false</LinksUpToDate>
  <CharactersWithSpaces>5799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2022-08-18T18:30:00Z</dcterms:created>
  <dc:creator>学科网试题生产平台</dc:creator>
  <dc:description>3046188882911232</dc:description>
  <cp:lastModifiedBy>上帝掷骰子吗</cp:lastModifiedBy>
  <dcterms:modified xsi:type="dcterms:W3CDTF">2024-07-20T16:15:32Z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AE76CC51489F4DC6838B5EB7BDB9BCAB</vt:lpwstr>
  </property>
</Properties>
</file>