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DA53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10972800</wp:posOffset>
            </wp:positionV>
            <wp:extent cx="431800" cy="495300"/>
            <wp:effectExtent l="0" t="0" r="635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</w:t>
      </w:r>
    </w:p>
    <w:p w14:paraId="5905B667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新疆生产建设兵团</w:t>
      </w:r>
    </w:p>
    <w:p w14:paraId="3643DD36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2022年初中学业水平考试</w:t>
      </w:r>
    </w:p>
    <w:p w14:paraId="73CC048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道德与法治试题卷（开卷）</w:t>
      </w:r>
    </w:p>
    <w:p w14:paraId="0693635B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考生须知：1．本试卷分为试题卷和答题卷两部分，试题卷共8页，答题卷共2页。</w:t>
      </w:r>
    </w:p>
    <w:p w14:paraId="4342C19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2．满分150分，其中道德与法治、历史各占75分。考试时间120分钟。</w:t>
      </w:r>
    </w:p>
    <w:p w14:paraId="5F107B7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3．考试时，考生可带教材及相关资料；遵守考场纪律，独立完成考试。</w:t>
      </w:r>
    </w:p>
    <w:p w14:paraId="12ECB39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一、单项选择题（本大题共15小题，每小题2分，共30分。请按答题卷中的要求作答）</w:t>
      </w:r>
    </w:p>
    <w:p w14:paraId="4BA5CE2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中国共产党第十九届中央委员会第六次全体会议于2021年11月8日至11日</w:t>
      </w:r>
      <w:r>
        <w:rPr>
          <w:rFonts w:ascii="宋体" w:hAnsi="宋体" w:eastAsia="宋体" w:cs="宋体"/>
          <w:color w:val="auto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北京召开，全会审议通过了_________，决定于2022年下半年在北京召开中国共产党第二十次全国代表大会。（    ）</w:t>
      </w:r>
    </w:p>
    <w:p w14:paraId="10D36DB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《关于若干历史问题的决议》</w:t>
      </w:r>
    </w:p>
    <w:p w14:paraId="46F7FDD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《关于建国以来党的若干历史问题的决议》</w:t>
      </w:r>
    </w:p>
    <w:p w14:paraId="2207F65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《中共中央关于全面深化改革若干重大问题的决定》</w:t>
      </w:r>
    </w:p>
    <w:p w14:paraId="3286D9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《中共中央关于党的百年奋斗重大成就和历史经验的决议》</w:t>
      </w:r>
    </w:p>
    <w:p w14:paraId="4B7E79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2022年3月23日，“天宫课堂”第二课开讲，“太空讲师”_________、_________、叶光富在中国空间站进行太空授课，演示了太空“冰雪”实验、水油分离实验、太空抛物实验等。（    ）</w:t>
      </w:r>
    </w:p>
    <w:p w14:paraId="356337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翟志刚    王亚平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聂海胜   刘伯明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杨利伟   汤洪波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景海鹏   刘洋</w:t>
      </w:r>
    </w:p>
    <w:p w14:paraId="4C42EE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2021年8月27日至28日，中央民族工作会议在北京召开。习近平总书记出席会议并发表重要讲话，强调做好新时代党的民族工作，要把_________作为党的民族工作的主线。（    ）</w:t>
      </w:r>
    </w:p>
    <w:p w14:paraId="32C288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增强政治意识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铸牢中华民族共同体意识</w:t>
      </w:r>
    </w:p>
    <w:p w14:paraId="5E0B89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增强大局意识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实现社会稳定和长治久安</w:t>
      </w:r>
    </w:p>
    <w:p w14:paraId="7A9E9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奥运赛场没有常胜将军。无论是初出茅庐的小将苏翊鸣，还是身经百战的老将徐梦桃，每位奥运健儿都在用自己的拼搏精神诠释着对梦想的追求。对此理解正确的是（    ）</w:t>
      </w:r>
    </w:p>
    <w:p w14:paraId="43881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只要坚持付出努力，梦想的实现就轻而易举</w:t>
      </w:r>
    </w:p>
    <w:p w14:paraId="4DD9E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梦想如果实现不了，平时的努力就黯然失色</w:t>
      </w:r>
    </w:p>
    <w:p w14:paraId="003DFC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梦想可望而不可即，现实常常会把梦想打败</w:t>
      </w:r>
    </w:p>
    <w:p w14:paraId="438C09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努力是一种生活态度，是梦想与现实的桥梁</w:t>
      </w:r>
    </w:p>
    <w:p w14:paraId="1CD3F6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漫画《榜样》启示我们（    ）</w:t>
      </w:r>
    </w:p>
    <w:p w14:paraId="15720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1E4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家是我们身心的寄居之所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家是我们心灵的港湾</w:t>
      </w:r>
    </w:p>
    <w:p w14:paraId="169B2D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尽孝在当下，用行动表达孝敬之心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成年子女才有赡养扶助父母的义务</w:t>
      </w:r>
    </w:p>
    <w:p w14:paraId="0B0699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江梦南半岁双耳失聪，通过读唇语一路奋斗成为清华博士。她秉持着解决“生命难题”的信念，以异于常人的坚韧人生“感动中国”。她的经历说明了（    ）</w:t>
      </w:r>
    </w:p>
    <w:p w14:paraId="786480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①生命是脆弱的、渺小的        ②要发掘自己的生命力量</w:t>
      </w:r>
    </w:p>
    <w:p w14:paraId="1B6EE8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③自强要靠坚强的意志          ④自强的态度助力青春成长</w:t>
      </w:r>
    </w:p>
    <w:p w14:paraId="4F6DA8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①③④</w:t>
      </w:r>
    </w:p>
    <w:p w14:paraId="71A6B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2022年2月6日，中国女足在亚洲杯决赛中不畏强手，依靠团队配合打进决胜一球，最终获得冠军。这场胜利告诉我们（    ）</w:t>
      </w:r>
    </w:p>
    <w:p w14:paraId="4319A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①集体力量完全取决于成员数量的多少         ②把个人融入到集体中，定能取得事业成功</w:t>
      </w:r>
    </w:p>
    <w:p w14:paraId="45827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③个人力量通过优化组合，会产生强大合力     ④集体荣誉是集体成员共同奋斗的结果</w:t>
      </w:r>
    </w:p>
    <w:p w14:paraId="26B7A8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8C95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漫画蕴含的道理是（    ）</w:t>
      </w:r>
    </w:p>
    <w:p w14:paraId="0DF71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62500" cy="2476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88C7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①诚信是一个人安身立命之本         ②社会是复杂的，不诚信是正常的</w:t>
      </w:r>
    </w:p>
    <w:p w14:paraId="3D764F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③不讲诚信是损人利己的行为         ④每个人都应珍惜个人的诚信记录</w:t>
      </w:r>
    </w:p>
    <w:p w14:paraId="60515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</w:t>
      </w:r>
    </w:p>
    <w:p w14:paraId="5D9ED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人民楷模”国家荣誉称号获得者布茹玛汗：毛勒朵，用双脚丈量祖国边境线58载，刻下带有“中国"二字的石头十多万块。她说：“边境安宁了，祖国安定了，我们就能像现在这样日益昌盛，过上富裕好日子。”从中我们可以感受到（    ）</w:t>
      </w:r>
    </w:p>
    <w:p w14:paraId="748598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维护国家安全和利益是公民权利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国家安全是人民幸福安康的前提</w:t>
      </w:r>
    </w:p>
    <w:p w14:paraId="5C9F08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人民利益是国家利益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集中表现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维护民族团结是人民的共同愿望</w:t>
      </w:r>
    </w:p>
    <w:p w14:paraId="3682E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 xml:space="preserve">2022 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11 </w:t>
      </w:r>
      <w:r>
        <w:rPr>
          <w:rFonts w:ascii="宋体" w:hAnsi="宋体" w:eastAsia="宋体" w:cs="宋体"/>
          <w:color w:val="000000"/>
        </w:rPr>
        <w:t>日，第十三届全国人民代表大会第五次会议表决通过了关于《政府工作报告》的决议。这充分体现了（ ）</w:t>
      </w:r>
    </w:p>
    <w:p w14:paraId="242507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全国人民代表大会行使我国最高立法权</w:t>
      </w:r>
    </w:p>
    <w:p w14:paraId="65542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全国人民代表大会是我国最高权力机关</w:t>
      </w:r>
    </w:p>
    <w:p w14:paraId="2D4D6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全国人民代表大会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我国最高行政机关</w:t>
      </w:r>
    </w:p>
    <w:p w14:paraId="73BF8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人民代表大会制度是我国基本政治制度</w:t>
      </w:r>
    </w:p>
    <w:p w14:paraId="18744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公平正义是人类追求的永恒目标，是法治社会的核心价值。下列做法与坚守公平要求不相符的是（    ）</w:t>
      </w:r>
    </w:p>
    <w:p w14:paraId="10A754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国家保障城乡居民养老保险全覆盖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某商家利用虚假广告误导顾客消费</w:t>
      </w:r>
    </w:p>
    <w:p w14:paraId="229E2D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国家大力推进义务教育均衡发展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小军在公共场所遵守规则自觉排队</w:t>
      </w:r>
    </w:p>
    <w:p w14:paraId="298FF9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百年征程波澜壮阔，百年初心历久弥坚。中国共产党秉持的初心和使命是（    ）</w:t>
      </w:r>
    </w:p>
    <w:p w14:paraId="225817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为中国人民谋幸福促进人的全面发展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全面建成小康社会全面推进依法治国</w:t>
      </w:r>
    </w:p>
    <w:p w14:paraId="34C6EF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为中国人民谋幸福为中华民族谋复兴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全面建成小康社会全面推进乡村振兴</w:t>
      </w:r>
    </w:p>
    <w:p w14:paraId="1CEE12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2021年11月，世界知识产权组织发布年度《世界知识产权指标》报告显示，2020年，中国在专利、商标、工业品外观设计等方面知识产权申请量均居世界首位，展现出强劲的创新活力。这主要得益于我国坚持（    ）</w:t>
      </w:r>
    </w:p>
    <w:p w14:paraId="364D43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①创新驱动发展战略          ②科教兴国战略人才强国战略</w:t>
      </w:r>
    </w:p>
    <w:p w14:paraId="644114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③区域协调发展战略          ④乡村振兴战略健康中国战略</w:t>
      </w:r>
    </w:p>
    <w:p w14:paraId="31C121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7FD37F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二十四节气”开启冬奥会开幕式倒计时，到“黄河之水天上来”幻化成破冰五环；从二十四节气画面带出的古诗词，到以“燕山雪花大如席”创意的主火炬……中国的文化元素贯穿于整个开幕式的始终。这样做（    ）</w:t>
      </w:r>
    </w:p>
    <w:p w14:paraId="6C152B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①传承了全部中华传统文化，坚定了文化自信</w:t>
      </w:r>
    </w:p>
    <w:p w14:paraId="731BB2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②有利于弘扬源远流长、博大精深的中华文化</w:t>
      </w:r>
    </w:p>
    <w:p w14:paraId="5527A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③推动中华文化走向世界，提升中华文化的国际影响力</w:t>
      </w:r>
    </w:p>
    <w:p w14:paraId="5B0838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④推动中华优秀传统文化实现创造性转化和创新性发展</w:t>
      </w:r>
    </w:p>
    <w:p w14:paraId="1879A8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61AB8C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《左传》中“亲仁善邻、国之宝也”这句话启示我们面对当今世界复杂局势，应该（    ）</w:t>
      </w:r>
    </w:p>
    <w:p w14:paraId="0EC64C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①追求和平发展，主导世界政治新格局      ②追求经济发展，而不必讲究睦邻友好</w:t>
      </w:r>
    </w:p>
    <w:p w14:paraId="278045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③坚持对话协商，建设持久和平的世界      ④坚持合作共赢，与各国共享发展成果</w:t>
      </w:r>
    </w:p>
    <w:p w14:paraId="7F0556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①④</w:t>
      </w:r>
    </w:p>
    <w:p w14:paraId="380C46C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二、非选择题（本大题共3小题，其中第16小题14分，第17小题16分，第18小题15分，共45分）</w:t>
      </w:r>
    </w:p>
    <w:p w14:paraId="6FA754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阅读材料，运用所学知识回答下列问题。</w:t>
      </w:r>
    </w:p>
    <w:p w14:paraId="54C18E6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2021年10月23日，第十三届全国人民代表大会常务委员会第三十一次会议通过了《中华人民共和国家庭教育促进法》。这是国家首次为家庭教育专门立法，家长进入了“依法带娃”时代。该法规定了家庭教育的方式，明确了父母或者其他监护人的责任。</w:t>
      </w:r>
    </w:p>
    <w:p w14:paraId="6DCCAA3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从“双减”到“依法带娃”，中小学生成为最大的受益者。在丰富多彩的生活中，孩子的学习成为家庭教育必谈的话题。以下是小明与爸爸的对话：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67"/>
        <w:gridCol w:w="4458"/>
      </w:tblGrid>
      <w:tr w14:paraId="716C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E884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drawing>
                <wp:inline distT="0" distB="0" distL="114300" distR="114300">
                  <wp:extent cx="762000" cy="103822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 xml:space="preserve"> 爸爸，为什么要学习？我该怎么学？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EA6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drawing>
                <wp:inline distT="0" distB="0" distL="114300" distR="114300">
                  <wp:extent cx="857250" cy="1181100"/>
                  <wp:effectExtent l="0" t="0" r="0" b="0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 xml:space="preserve"> 孩子，学习很重要……学习也要讲方法……</w:t>
            </w:r>
          </w:p>
        </w:tc>
      </w:tr>
    </w:tbl>
    <w:p w14:paraId="2652179A">
      <w:pPr>
        <w:spacing w:line="360" w:lineRule="auto"/>
        <w:jc w:val="left"/>
        <w:textAlignment w:val="center"/>
        <w:rPr>
          <w:color w:val="000000"/>
        </w:rPr>
      </w:pPr>
    </w:p>
    <w:p w14:paraId="2633C3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（1）材料一具体体现了法律的哪一特征和哪一作用？</w:t>
      </w:r>
    </w:p>
    <w:p w14:paraId="4548B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（2）请你补充完整爸爸的观点。</w:t>
      </w:r>
    </w:p>
    <w:p w14:paraId="6B6380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学习很重要____________________________________________________________________________________</w:t>
      </w:r>
    </w:p>
    <w:p w14:paraId="68711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学习讲方法____________________________________________________________________________________</w:t>
      </w:r>
    </w:p>
    <w:p w14:paraId="4C4CE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阅读材料，运用所学知识回答下列问题。</w:t>
      </w:r>
    </w:p>
    <w:p w14:paraId="61691DC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网络的世界很神奇，老百姓上了网，民意也就上了网。人大代表们将互联网作为履职尽责的平台和利器，注重通过网络搜集社情民意。中国政府网开设“我向总理说句话”常设栏目，公民也通过网络积极建言献策、参政议政，这让百姓的电脑桌与总理的办公桌实现了零距离接触。</w:t>
      </w:r>
    </w:p>
    <w:p w14:paraId="50CA073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2021年11月19日，首届中国网络文明大会在北京举办，其主题为“汇聚向上向善力量，携手建设网络文明”。青少年的网络文明也成为一个重要议题，《提升全民数字素养与技能行动纲要》强调，要不断提升青少年网络素养。</w:t>
      </w:r>
    </w:p>
    <w:p w14:paraId="42C81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（1）阅读材料一，人大代表们为什么要通过网络搜集社情民意？</w:t>
      </w:r>
    </w:p>
    <w:p w14:paraId="56EC18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（2）公民积极建言献策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在行使哪项权利？公民行使这一权利有什么意义？</w:t>
      </w:r>
    </w:p>
    <w:p w14:paraId="48E0B8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（3）网聚正能量，共绘同心圆。阅读材料二，利用互联网传播正能量，你会怎么做？</w:t>
      </w:r>
    </w:p>
    <w:p w14:paraId="46D372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阅读材料，运用所学知识回答下列问题。</w:t>
      </w:r>
    </w:p>
    <w:p w14:paraId="4DD42BE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全面建成小康社会的梦想已经成真，中华民族伟大复兴的梦想正在实现，看中国少年，风华正茂，自信昂扬，且到中流击水，与祖国共成长。</w:t>
      </w:r>
    </w:p>
    <w:p w14:paraId="30299B3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【逐梦前行】</w:t>
      </w:r>
    </w:p>
    <w:p w14:paraId="548A61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在“两个一百年”奋斗目标的历史交汇点上，以习近平同志为核心的党中央以远见卓识和使命担当，擘画宏伟蓝图，团结带领全国人民向着第二个百年奋斗目标奋勇前进。</w:t>
      </w:r>
    </w:p>
    <w:p w14:paraId="1A3B2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（1）请在以下①②处填入相关的内容。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60BB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F45C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两个百年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6AF8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0F29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目标</w:t>
            </w:r>
          </w:p>
        </w:tc>
      </w:tr>
      <w:tr w14:paraId="21D1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EDD8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第一个百年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3C38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建党一百年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4F99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全面建成小康社会</w:t>
            </w:r>
          </w:p>
        </w:tc>
      </w:tr>
      <w:tr w14:paraId="5294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C9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BBE5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第一阶段（    ①    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20E8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基本实现社会主义现代化</w:t>
            </w:r>
          </w:p>
        </w:tc>
      </w:tr>
      <w:tr w14:paraId="579E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B23E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第二个百年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80E9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第二阶段（2035年-本世纪中叶）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4500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1126A6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【久久为功】</w:t>
      </w:r>
    </w:p>
    <w:p w14:paraId="78334E0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面对百年变局和世纪疫情，2021年中国交出了一份人民满意、世界信任的答卷：</w:t>
      </w:r>
    </w:p>
    <w:p w14:paraId="3C0F946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我国经济发展保持全球领先地位，高质量发展取得新成效，国内生产总值（GDP）达114.4万亿元；</w:t>
      </w:r>
    </w:p>
    <w:p w14:paraId="42CC317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法治中国建设迈出坚实步伐，党运用法治方式领导和治理国家的能力显著增强；</w:t>
      </w:r>
    </w:p>
    <w:p w14:paraId="4E003B2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人类的命运彼此相依，未来需要共同守望。在全球疫情防控中，中国累计向120多个国家和国际组织捐赠超20亿剂新冠疫苗。</w:t>
      </w:r>
    </w:p>
    <w:p w14:paraId="1A7E5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（2）结合材料，谈谈中国为什么能交出让人民满意、世界信任的答卷。</w:t>
      </w:r>
    </w:p>
    <w:p w14:paraId="28A5A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走向未来】</w:t>
      </w:r>
    </w:p>
    <w:p w14:paraId="373CC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（3）“请党放心强国有我”是我们青少年向党致以的青春礼赞。让我们带着自信、带着憧憬向未来出发！请对自己的人生规划作出描述。</w:t>
      </w:r>
    </w:p>
    <w:p w14:paraId="55C512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初中毕业后我的选择：___________________________________________。</w:t>
      </w:r>
    </w:p>
    <w:p w14:paraId="789932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面对这份选择我该做好的准备：___________________________________________。</w:t>
      </w:r>
    </w:p>
    <w:p w14:paraId="66B01C2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6381B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F2D0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E90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BE0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FA7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D4E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74779A"/>
    <w:rsid w:val="287E3D4C"/>
    <w:rsid w:val="2D260C20"/>
    <w:rsid w:val="38274566"/>
    <w:rsid w:val="7799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3300</Words>
  <Characters>3743</Characters>
  <Lines>0</Lines>
  <Paragraphs>0</Paragraphs>
  <TotalTime>0</TotalTime>
  <ScaleCrop>false</ScaleCrop>
  <LinksUpToDate>false</LinksUpToDate>
  <CharactersWithSpaces>4024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2022-06-23T17:30:00Z</dcterms:created>
  <dc:creator>学科网试题生产平台</dc:creator>
  <dc:description>3006194523283456</dc:description>
  <cp:lastModifiedBy>上帝掷骰子吗</cp:lastModifiedBy>
  <dcterms:modified xsi:type="dcterms:W3CDTF">2024-07-20T16:15:49Z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5BA8918690444BC0B7B4313452D39555</vt:lpwstr>
  </property>
</Properties>
</file>