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012DC">
      <w:pPr>
        <w:spacing w:line="285" w:lineRule="auto"/>
        <w:ind w:right="105"/>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10566400</wp:posOffset>
            </wp:positionV>
            <wp:extent cx="355600" cy="495300"/>
            <wp:effectExtent l="0" t="0" r="635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55600" cy="495300"/>
                    </a:xfrm>
                    <a:prstGeom prst="rect">
                      <a:avLst/>
                    </a:prstGeom>
                  </pic:spPr>
                </pic:pic>
              </a:graphicData>
            </a:graphic>
          </wp:anchor>
        </w:drawing>
      </w:r>
      <w:r>
        <w:rPr>
          <w:rFonts w:ascii="宋体" w:hAnsi="宋体" w:eastAsia="宋体" w:cs="宋体"/>
          <w:b/>
          <w:color w:val="auto"/>
          <w:sz w:val="32"/>
        </w:rPr>
        <w:t>江西省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542BBD42">
      <w:pPr>
        <w:spacing w:line="285" w:lineRule="auto"/>
        <w:ind w:right="105"/>
        <w:jc w:val="center"/>
        <w:textAlignment w:val="center"/>
        <w:rPr>
          <w:rFonts w:ascii="宋体" w:hAnsi="宋体" w:eastAsia="宋体" w:cs="宋体"/>
          <w:b/>
          <w:color w:val="auto"/>
          <w:sz w:val="32"/>
        </w:rPr>
      </w:pPr>
      <w:r>
        <w:rPr>
          <w:rFonts w:ascii="宋体" w:hAnsi="宋体" w:eastAsia="宋体" w:cs="宋体"/>
          <w:b/>
          <w:color w:val="auto"/>
          <w:sz w:val="32"/>
        </w:rPr>
        <w:t>道德与法治卷</w:t>
      </w:r>
    </w:p>
    <w:p w14:paraId="4822E692">
      <w:pPr>
        <w:spacing w:line="285" w:lineRule="auto"/>
        <w:ind w:right="105"/>
        <w:jc w:val="center"/>
        <w:textAlignment w:val="center"/>
        <w:rPr>
          <w:rFonts w:ascii="宋体" w:hAnsi="宋体" w:eastAsia="宋体" w:cs="宋体"/>
          <w:b/>
          <w:color w:val="auto"/>
          <w:sz w:val="24"/>
        </w:rPr>
      </w:pPr>
      <w:r>
        <w:rPr>
          <w:rFonts w:ascii="宋体" w:hAnsi="宋体" w:eastAsia="宋体" w:cs="宋体"/>
          <w:b/>
          <w:color w:val="auto"/>
          <w:sz w:val="24"/>
        </w:rPr>
        <w:t>（在此卷上答题无效）</w:t>
      </w:r>
    </w:p>
    <w:p w14:paraId="0C30158E">
      <w:pPr>
        <w:spacing w:line="285" w:lineRule="auto"/>
        <w:ind w:right="105"/>
        <w:jc w:val="left"/>
        <w:textAlignment w:val="center"/>
        <w:rPr>
          <w:rFonts w:ascii="宋体" w:hAnsi="宋体" w:eastAsia="宋体" w:cs="宋体"/>
          <w:b/>
          <w:color w:val="auto"/>
          <w:sz w:val="24"/>
        </w:rPr>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．全卷满分</w:t>
      </w:r>
      <w:r>
        <w:rPr>
          <w:rFonts w:ascii="Times New Roman" w:hAnsi="Times New Roman" w:eastAsia="Times New Roman" w:cs="Times New Roman"/>
          <w:b/>
          <w:color w:val="auto"/>
          <w:sz w:val="24"/>
        </w:rPr>
        <w:t>160</w:t>
      </w:r>
      <w:r>
        <w:rPr>
          <w:rFonts w:ascii="宋体" w:hAnsi="宋体" w:eastAsia="宋体" w:cs="宋体"/>
          <w:b/>
          <w:color w:val="auto"/>
          <w:sz w:val="24"/>
        </w:rPr>
        <w:t>分（道德与法治</w:t>
      </w:r>
      <w:r>
        <w:rPr>
          <w:rFonts w:ascii="Times New Roman" w:hAnsi="Times New Roman" w:eastAsia="Times New Roman" w:cs="Times New Roman"/>
          <w:b/>
          <w:color w:val="auto"/>
          <w:sz w:val="24"/>
        </w:rPr>
        <w:t>80</w:t>
      </w:r>
      <w:r>
        <w:rPr>
          <w:rFonts w:ascii="宋体" w:hAnsi="宋体" w:eastAsia="宋体" w:cs="宋体"/>
          <w:b/>
          <w:color w:val="auto"/>
          <w:sz w:val="24"/>
        </w:rPr>
        <w:t>分、历史</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70CA09D2">
      <w:pPr>
        <w:spacing w:line="285" w:lineRule="auto"/>
        <w:ind w:right="105"/>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．请将答案写在答题卡上，否则不给分。</w:t>
      </w:r>
    </w:p>
    <w:p w14:paraId="05CA7C7C">
      <w:pPr>
        <w:spacing w:line="285" w:lineRule="auto"/>
        <w:ind w:right="105"/>
        <w:jc w:val="left"/>
        <w:textAlignment w:val="center"/>
        <w:rPr>
          <w:rFonts w:ascii="宋体" w:hAnsi="宋体" w:eastAsia="宋体" w:cs="宋体"/>
          <w:b/>
          <w:color w:val="auto"/>
          <w:sz w:val="24"/>
        </w:rPr>
      </w:pPr>
      <w:r>
        <w:rPr>
          <w:rFonts w:ascii="宋体" w:hAnsi="宋体" w:eastAsia="宋体" w:cs="宋体"/>
          <w:b/>
          <w:color w:val="auto"/>
          <w:sz w:val="24"/>
        </w:rPr>
        <w:t>一、单项选择题（每小题只有一个最符合题意的选项，将所选选项前面的字母填涂在答题卡相应位置上。每小题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14D852F0">
      <w:pPr>
        <w:spacing w:line="360" w:lineRule="auto"/>
        <w:ind w:right="105"/>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8</w:t>
      </w:r>
      <w:r>
        <w:rPr>
          <w:rFonts w:ascii="宋体" w:hAnsi="宋体" w:eastAsia="宋体" w:cs="宋体"/>
          <w:color w:val="auto"/>
        </w:rPr>
        <w:t>日至</w:t>
      </w:r>
      <w:r>
        <w:rPr>
          <w:rFonts w:ascii="Times New Roman" w:hAnsi="Times New Roman" w:eastAsia="Times New Roman" w:cs="Times New Roman"/>
          <w:color w:val="auto"/>
        </w:rPr>
        <w:t>11</w:t>
      </w:r>
      <w:r>
        <w:rPr>
          <w:rFonts w:ascii="宋体" w:hAnsi="宋体" w:eastAsia="宋体" w:cs="宋体"/>
          <w:color w:val="auto"/>
        </w:rPr>
        <w:t>日，中国共产党第十九届中央委员会第六次全体会议在北京举行。此次全会的一项重要成果，是审议通过了（</w:t>
      </w:r>
      <w:r>
        <w:rPr>
          <w:rFonts w:ascii="Times New Roman" w:hAnsi="Times New Roman" w:eastAsia="Times New Roman" w:cs="Times New Roman"/>
          <w:color w:val="auto"/>
        </w:rPr>
        <w:t xml:space="preserve">    </w:t>
      </w:r>
      <w:r>
        <w:rPr>
          <w:rFonts w:ascii="宋体" w:hAnsi="宋体" w:eastAsia="宋体" w:cs="宋体"/>
          <w:color w:val="auto"/>
        </w:rPr>
        <w:t>）</w:t>
      </w:r>
    </w:p>
    <w:p w14:paraId="584CBA22">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《关于构建社会主义和谐社会若干重大问题的决定》</w:t>
      </w:r>
    </w:p>
    <w:p w14:paraId="227B8D67">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《关于加强社会主义精神文明建设若干重要问题的决议》</w:t>
      </w:r>
    </w:p>
    <w:p w14:paraId="7EF7704F">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《中共中央关于全面推进依法治国若干重大问题的决定》</w:t>
      </w:r>
    </w:p>
    <w:p w14:paraId="5EBEC774">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《中共中央关于党的百年奋斗重大成就和历史经验的决议》</w:t>
      </w:r>
    </w:p>
    <w:p w14:paraId="4B72BC08">
      <w:pPr>
        <w:spacing w:line="360" w:lineRule="auto"/>
        <w:ind w:right="105"/>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由十三届全国人大常委会第三十一次会议通过，且与教儿育女有关的法律是（</w:t>
      </w:r>
      <w:r>
        <w:rPr>
          <w:rFonts w:ascii="Times New Roman" w:hAnsi="Times New Roman" w:eastAsia="Times New Roman" w:cs="Times New Roman"/>
          <w:color w:val="000000"/>
        </w:rPr>
        <w:t xml:space="preserve">    </w:t>
      </w:r>
      <w:r>
        <w:rPr>
          <w:rFonts w:ascii="宋体" w:hAnsi="宋体" w:eastAsia="宋体" w:cs="宋体"/>
          <w:color w:val="000000"/>
        </w:rPr>
        <w:t>）</w:t>
      </w:r>
    </w:p>
    <w:p w14:paraId="6AFEFC3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《中华人民共和国湿地保护法》</w:t>
      </w:r>
      <w:r>
        <w:rPr>
          <w:rFonts w:ascii="宋体" w:hAnsi="宋体" w:eastAsia="宋体" w:cs="宋体"/>
          <w:color w:val="000000"/>
        </w:rPr>
        <w:tab/>
      </w:r>
      <w:r>
        <w:rPr>
          <w:rFonts w:ascii="宋体" w:hAnsi="宋体" w:eastAsia="宋体" w:cs="宋体"/>
          <w:color w:val="000000"/>
        </w:rPr>
        <w:t>B. 《中华人民共和国家庭教育促进法》</w:t>
      </w:r>
    </w:p>
    <w:p w14:paraId="37570C7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《中华人民共和国数据安全法》</w:t>
      </w:r>
      <w:r>
        <w:rPr>
          <w:rFonts w:ascii="宋体" w:hAnsi="宋体" w:eastAsia="宋体" w:cs="宋体"/>
          <w:color w:val="000000"/>
        </w:rPr>
        <w:tab/>
      </w:r>
      <w:r>
        <w:rPr>
          <w:rFonts w:ascii="宋体" w:hAnsi="宋体" w:eastAsia="宋体" w:cs="宋体"/>
          <w:color w:val="000000"/>
        </w:rPr>
        <w:t>D. 《中华人民共和国乡村振兴促进法》</w:t>
      </w:r>
    </w:p>
    <w:p w14:paraId="4D352184">
      <w:pPr>
        <w:spacing w:line="360" w:lineRule="auto"/>
        <w:ind w:right="105"/>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下框内容描述的高铁是（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80"/>
      </w:tblGrid>
      <w:tr w14:paraId="34AF4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80" w:hRule="atLeast"/>
        </w:trPr>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7FB73">
            <w:pPr>
              <w:spacing w:line="360" w:lineRule="auto"/>
              <w:ind w:right="105"/>
              <w:jc w:val="left"/>
              <w:textAlignment w:val="center"/>
              <w:rPr>
                <w:rFonts w:ascii="楷体" w:hAnsi="楷体" w:eastAsia="楷体" w:cs="楷体"/>
                <w:color w:val="000000"/>
              </w:rPr>
            </w:pPr>
            <w:r>
              <w:rPr>
                <w:rFonts w:ascii="楷体" w:hAnsi="楷体" w:eastAsia="楷体" w:cs="楷体"/>
                <w:color w:val="000000"/>
              </w:rPr>
              <w:t>◆2021年12月10日正式开通运营</w:t>
            </w:r>
          </w:p>
          <w:p w14:paraId="11F8A779">
            <w:pPr>
              <w:spacing w:line="360" w:lineRule="auto"/>
              <w:ind w:right="105"/>
              <w:jc w:val="left"/>
              <w:textAlignment w:val="center"/>
              <w:rPr>
                <w:rFonts w:ascii="楷体" w:hAnsi="楷体" w:eastAsia="楷体" w:cs="楷体"/>
                <w:color w:val="000000"/>
              </w:rPr>
            </w:pPr>
            <w:r>
              <w:rPr>
                <w:rFonts w:ascii="楷体" w:hAnsi="楷体" w:eastAsia="楷体" w:cs="楷体"/>
                <w:color w:val="000000"/>
              </w:rPr>
              <w:t>◆线路全长434公里，设计时速350公里</w:t>
            </w:r>
          </w:p>
          <w:p w14:paraId="2E83C267">
            <w:pPr>
              <w:spacing w:line="360" w:lineRule="auto"/>
              <w:ind w:right="105"/>
              <w:jc w:val="left"/>
              <w:textAlignment w:val="center"/>
              <w:rPr>
                <w:rFonts w:ascii="楷体" w:hAnsi="楷体" w:eastAsia="楷体" w:cs="楷体"/>
                <w:color w:val="000000"/>
              </w:rPr>
            </w:pPr>
            <w:r>
              <w:rPr>
                <w:rFonts w:ascii="楷体" w:hAnsi="楷体" w:eastAsia="楷体" w:cs="楷体"/>
                <w:color w:val="000000"/>
              </w:rPr>
              <w:t>◆使江西与粤港澳大湾区间形成快速客运通道</w:t>
            </w:r>
          </w:p>
        </w:tc>
      </w:tr>
    </w:tbl>
    <w:p w14:paraId="449B8943">
      <w:pPr>
        <w:spacing w:line="360" w:lineRule="auto"/>
        <w:ind w:right="105"/>
        <w:jc w:val="left"/>
        <w:textAlignment w:val="center"/>
        <w:rPr>
          <w:color w:val="000000"/>
        </w:rPr>
      </w:pPr>
    </w:p>
    <w:p w14:paraId="3E34062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赣深高铁</w:t>
      </w:r>
      <w:r>
        <w:rPr>
          <w:rFonts w:ascii="宋体" w:hAnsi="宋体" w:eastAsia="宋体" w:cs="宋体"/>
          <w:color w:val="000000"/>
        </w:rPr>
        <w:tab/>
      </w:r>
      <w:r>
        <w:rPr>
          <w:rFonts w:ascii="宋体" w:hAnsi="宋体" w:eastAsia="宋体" w:cs="宋体"/>
          <w:color w:val="000000"/>
        </w:rPr>
        <w:t>B. 昌赣高铁</w:t>
      </w:r>
      <w:r>
        <w:rPr>
          <w:rFonts w:ascii="宋体" w:hAnsi="宋体" w:eastAsia="宋体" w:cs="宋体"/>
          <w:color w:val="000000"/>
        </w:rPr>
        <w:tab/>
      </w:r>
      <w:r>
        <w:rPr>
          <w:rFonts w:ascii="宋体" w:hAnsi="宋体" w:eastAsia="宋体" w:cs="宋体"/>
          <w:color w:val="000000"/>
        </w:rPr>
        <w:t>C. 昌九高铁</w:t>
      </w:r>
      <w:r>
        <w:rPr>
          <w:rFonts w:ascii="宋体" w:hAnsi="宋体" w:eastAsia="宋体" w:cs="宋体"/>
          <w:color w:val="000000"/>
        </w:rPr>
        <w:tab/>
      </w:r>
      <w:r>
        <w:rPr>
          <w:rFonts w:ascii="宋体" w:hAnsi="宋体" w:eastAsia="宋体" w:cs="宋体"/>
          <w:color w:val="000000"/>
        </w:rPr>
        <w:t>D. 京九高铁</w:t>
      </w:r>
    </w:p>
    <w:p w14:paraId="4FD88B1E">
      <w:pPr>
        <w:spacing w:line="360" w:lineRule="auto"/>
        <w:ind w:right="105"/>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航天员王亚平说，梦想就像宇宙中的星辰</w:t>
      </w:r>
      <w:r>
        <w:rPr>
          <w:rFonts w:ascii="Times New Roman" w:hAnsi="Times New Roman" w:eastAsia="Times New Roman" w:cs="Times New Roman"/>
          <w:color w:val="000000"/>
        </w:rPr>
        <w:t>——</w:t>
      </w:r>
      <w:r>
        <w:rPr>
          <w:rFonts w:ascii="宋体" w:hAnsi="宋体" w:eastAsia="宋体" w:cs="宋体"/>
          <w:color w:val="000000"/>
        </w:rPr>
        <w:t>看似遥不可及，但只要你努力，总有一天你能触摸到它。这告诉我们（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82CD61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有了梦想定能取得事业的成功</w:t>
      </w:r>
      <w:r>
        <w:rPr>
          <w:rFonts w:ascii="宋体" w:hAnsi="宋体" w:eastAsia="宋体" w:cs="宋体"/>
          <w:color w:val="000000"/>
        </w:rPr>
        <w:tab/>
      </w:r>
      <w:r>
        <w:rPr>
          <w:rFonts w:ascii="宋体" w:hAnsi="宋体" w:eastAsia="宋体" w:cs="宋体"/>
          <w:color w:val="000000"/>
        </w:rPr>
        <w:t>B. 梦想终究是可望不可即的</w:t>
      </w:r>
    </w:p>
    <w:p w14:paraId="1CDD40D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努力是梦想与现实之间</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桥梁</w:t>
      </w:r>
      <w:r>
        <w:rPr>
          <w:rFonts w:ascii="宋体" w:hAnsi="宋体" w:eastAsia="宋体" w:cs="宋体"/>
          <w:color w:val="000000"/>
        </w:rPr>
        <w:tab/>
      </w:r>
      <w:r>
        <w:rPr>
          <w:rFonts w:ascii="宋体" w:hAnsi="宋体" w:eastAsia="宋体" w:cs="宋体"/>
          <w:color w:val="000000"/>
        </w:rPr>
        <w:t>D. 梦想一旦确定就不能改变</w:t>
      </w:r>
    </w:p>
    <w:p w14:paraId="0C99BB71">
      <w:pPr>
        <w:spacing w:line="360" w:lineRule="auto"/>
        <w:ind w:right="105"/>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品读一本好书，如同与一位智者对话：顺境时，给你清醒；迷惘时，给你希望；挫折时，给你信心；追梦时，给你力量。这启示我们（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DC7F3BF">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①学习只为生存，读书皆在校园</w:t>
      </w:r>
      <w:r>
        <w:rPr>
          <w:rFonts w:ascii="Times New Roman" w:hAnsi="Times New Roman" w:eastAsia="Times New Roman" w:cs="Times New Roman"/>
          <w:color w:val="000000"/>
        </w:rPr>
        <w:t xml:space="preserve">            </w:t>
      </w:r>
      <w:r>
        <w:rPr>
          <w:rFonts w:ascii="宋体" w:hAnsi="宋体" w:eastAsia="宋体" w:cs="宋体"/>
          <w:color w:val="000000"/>
        </w:rPr>
        <w:t>②学习点亮生命，激发前进动力</w:t>
      </w:r>
    </w:p>
    <w:p w14:paraId="1F7C6716">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③重视书本学习，远离社会实践</w:t>
      </w:r>
      <w:r>
        <w:rPr>
          <w:rFonts w:ascii="Times New Roman" w:hAnsi="Times New Roman" w:eastAsia="Times New Roman" w:cs="Times New Roman"/>
          <w:color w:val="000000"/>
        </w:rPr>
        <w:t xml:space="preserve">            </w:t>
      </w:r>
      <w:r>
        <w:rPr>
          <w:rFonts w:ascii="宋体" w:hAnsi="宋体" w:eastAsia="宋体" w:cs="宋体"/>
          <w:color w:val="000000"/>
        </w:rPr>
        <w:t>④养成读书习惯，自觉主动学习</w:t>
      </w:r>
    </w:p>
    <w:p w14:paraId="6C84E6B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722C7054">
      <w:pPr>
        <w:spacing w:line="360" w:lineRule="auto"/>
        <w:ind w:right="105"/>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下边漫画提醒我们青少年要（</w:t>
      </w:r>
      <w:r>
        <w:rPr>
          <w:rFonts w:ascii="Times New Roman" w:hAnsi="Times New Roman" w:eastAsia="Times New Roman" w:cs="Times New Roman"/>
          <w:color w:val="000000"/>
        </w:rPr>
        <w:t xml:space="preserve">    </w:t>
      </w:r>
      <w:r>
        <w:rPr>
          <w:rFonts w:ascii="宋体" w:hAnsi="宋体" w:eastAsia="宋体" w:cs="宋体"/>
          <w:color w:val="000000"/>
        </w:rPr>
        <w:t>）</w:t>
      </w:r>
    </w:p>
    <w:p w14:paraId="6112D058">
      <w:pPr>
        <w:spacing w:line="360" w:lineRule="auto"/>
        <w:ind w:right="105"/>
        <w:jc w:val="left"/>
        <w:textAlignment w:val="center"/>
        <w:rPr>
          <w:color w:val="000000"/>
        </w:rPr>
      </w:pPr>
      <w:r>
        <w:rPr>
          <w:rFonts w:ascii="宋体" w:hAnsi="宋体" w:eastAsia="宋体" w:cs="宋体"/>
          <w:color w:val="000000"/>
        </w:rPr>
        <w:drawing>
          <wp:inline distT="0" distB="0" distL="114300" distR="114300">
            <wp:extent cx="2362200" cy="1628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62200" cy="1628775"/>
                    </a:xfrm>
                    <a:prstGeom prst="rect">
                      <a:avLst/>
                    </a:prstGeom>
                  </pic:spPr>
                </pic:pic>
              </a:graphicData>
            </a:graphic>
          </wp:inline>
        </w:drawing>
      </w:r>
    </w:p>
    <w:p w14:paraId="79E155D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增强防范意识，保护个人隐私</w:t>
      </w:r>
      <w:r>
        <w:rPr>
          <w:rFonts w:ascii="宋体" w:hAnsi="宋体" w:eastAsia="宋体" w:cs="宋体"/>
          <w:color w:val="000000"/>
        </w:rPr>
        <w:tab/>
      </w:r>
      <w:r>
        <w:rPr>
          <w:rFonts w:ascii="宋体" w:hAnsi="宋体" w:eastAsia="宋体" w:cs="宋体"/>
          <w:color w:val="000000"/>
        </w:rPr>
        <w:t>B. 学会信息节食，防止沉迷网络</w:t>
      </w:r>
    </w:p>
    <w:p w14:paraId="3F538FB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完善相关法规，加大执法力度</w:t>
      </w:r>
      <w:r>
        <w:rPr>
          <w:rFonts w:ascii="宋体" w:hAnsi="宋体" w:eastAsia="宋体" w:cs="宋体"/>
          <w:color w:val="000000"/>
        </w:rPr>
        <w:tab/>
      </w:r>
      <w:r>
        <w:rPr>
          <w:rFonts w:ascii="宋体" w:hAnsi="宋体" w:eastAsia="宋体" w:cs="宋体"/>
          <w:color w:val="000000"/>
        </w:rPr>
        <w:t>D. 认清网络弊端，拒绝使用网络</w:t>
      </w:r>
    </w:p>
    <w:p w14:paraId="085A847D">
      <w:pPr>
        <w:spacing w:line="360" w:lineRule="auto"/>
        <w:ind w:right="105"/>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王凌云的母亲患有癫痫病和智力障碍，独臂的父亲在外务工。</w:t>
      </w:r>
      <w:r>
        <w:rPr>
          <w:rFonts w:ascii="Times New Roman" w:hAnsi="Times New Roman" w:eastAsia="Times New Roman" w:cs="Times New Roman"/>
          <w:color w:val="000000"/>
        </w:rPr>
        <w:t>14</w:t>
      </w:r>
      <w:r>
        <w:rPr>
          <w:rFonts w:ascii="宋体" w:hAnsi="宋体" w:eastAsia="宋体" w:cs="宋体"/>
          <w:color w:val="000000"/>
        </w:rPr>
        <w:t>岁的她每天要为爷爷奶奶分担家务，还要照料患病的妈妈和年幼的妹妹。尽管生活艰辛，她却从未向命运低头，始终乐观向上，坚信前方有路。王凌云的事迹启示我们要（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0116C88B">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①珍爱生命，自救自护</w:t>
      </w:r>
      <w:r>
        <w:rPr>
          <w:rFonts w:ascii="Times New Roman" w:hAnsi="Times New Roman" w:eastAsia="Times New Roman" w:cs="Times New Roman"/>
          <w:color w:val="000000"/>
        </w:rPr>
        <w:t xml:space="preserve">            </w:t>
      </w:r>
      <w:r>
        <w:rPr>
          <w:rFonts w:ascii="宋体" w:hAnsi="宋体" w:eastAsia="宋体" w:cs="宋体"/>
          <w:color w:val="000000"/>
        </w:rPr>
        <w:t>②勇对挫折，自信自强</w:t>
      </w:r>
    </w:p>
    <w:p w14:paraId="6E37FD9A">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③加强沟通，化解冲突</w:t>
      </w:r>
      <w:r>
        <w:rPr>
          <w:rFonts w:ascii="Times New Roman" w:hAnsi="Times New Roman" w:eastAsia="Times New Roman" w:cs="Times New Roman"/>
          <w:color w:val="000000"/>
        </w:rPr>
        <w:t xml:space="preserve">            </w:t>
      </w:r>
      <w:r>
        <w:rPr>
          <w:rFonts w:ascii="宋体" w:hAnsi="宋体" w:eastAsia="宋体" w:cs="宋体"/>
          <w:color w:val="000000"/>
        </w:rPr>
        <w:t>④孝亲敬长，关爱家人</w:t>
      </w:r>
    </w:p>
    <w:p w14:paraId="02043B0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14:paraId="5F12F4A3">
      <w:pPr>
        <w:spacing w:line="360" w:lineRule="auto"/>
        <w:ind w:right="105"/>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w:t>
      </w:r>
      <w:r>
        <w:rPr>
          <w:rFonts w:ascii="宋体" w:hAnsi="宋体" w:eastAsia="宋体" w:cs="宋体"/>
          <w:color w:val="000000"/>
        </w:rPr>
        <w:t>如果遇到困难，可来这里点一份免费的单人套餐。</w:t>
      </w:r>
      <w:r>
        <w:rPr>
          <w:rFonts w:ascii="Times New Roman" w:hAnsi="Times New Roman" w:eastAsia="Times New Roman" w:cs="Times New Roman"/>
          <w:color w:val="000000"/>
        </w:rPr>
        <w:t>”</w:t>
      </w:r>
      <w:r>
        <w:rPr>
          <w:rFonts w:ascii="宋体" w:hAnsi="宋体" w:eastAsia="宋体" w:cs="宋体"/>
          <w:color w:val="000000"/>
        </w:rPr>
        <w:t>在疫情期间，南昌县一家小面馆自发为受疫情影响的困难人员、老人等提供爱心餐。面馆主人的行为值得我们点赞，因为她（</w:t>
      </w:r>
      <w:r>
        <w:rPr>
          <w:rFonts w:ascii="Times New Roman" w:hAnsi="Times New Roman" w:eastAsia="Times New Roman" w:cs="Times New Roman"/>
          <w:color w:val="000000"/>
        </w:rPr>
        <w:t xml:space="preserve">    </w:t>
      </w:r>
      <w:r>
        <w:rPr>
          <w:rFonts w:ascii="宋体" w:hAnsi="宋体" w:eastAsia="宋体" w:cs="宋体"/>
          <w:color w:val="000000"/>
        </w:rPr>
        <w:t>）</w:t>
      </w:r>
    </w:p>
    <w:p w14:paraId="6ABC71B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善于欣赏自己，促进自我发展</w:t>
      </w:r>
      <w:r>
        <w:rPr>
          <w:rFonts w:ascii="宋体" w:hAnsi="宋体" w:eastAsia="宋体" w:cs="宋体"/>
          <w:color w:val="000000"/>
        </w:rPr>
        <w:tab/>
      </w:r>
      <w:r>
        <w:rPr>
          <w:rFonts w:ascii="宋体" w:hAnsi="宋体" w:eastAsia="宋体" w:cs="宋体"/>
          <w:color w:val="000000"/>
        </w:rPr>
        <w:t>B. 懂得宽容他人，赢得社会认可</w:t>
      </w:r>
    </w:p>
    <w:p w14:paraId="611BE92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承担法定职责，履行法定义务</w:t>
      </w:r>
      <w:r>
        <w:rPr>
          <w:rFonts w:ascii="宋体" w:hAnsi="宋体" w:eastAsia="宋体" w:cs="宋体"/>
          <w:color w:val="000000"/>
        </w:rPr>
        <w:tab/>
      </w:r>
      <w:r>
        <w:rPr>
          <w:rFonts w:ascii="宋体" w:hAnsi="宋体" w:eastAsia="宋体" w:cs="宋体"/>
          <w:color w:val="000000"/>
        </w:rPr>
        <w:t>D. 关心帮助他人，传递美好情感</w:t>
      </w:r>
    </w:p>
    <w:p w14:paraId="4982E6BA">
      <w:pPr>
        <w:spacing w:line="360" w:lineRule="auto"/>
        <w:ind w:right="105"/>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吸烟有害健康，吸电子烟也不例外。国家烟草专卖局发布的《电子烟管理办法》明确提出：从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日起，禁止向未成年人出售电子烟产品。落实这一规定（</w:t>
      </w:r>
      <w:r>
        <w:rPr>
          <w:rFonts w:ascii="Times New Roman" w:hAnsi="Times New Roman" w:eastAsia="Times New Roman" w:cs="Times New Roman"/>
          <w:color w:val="000000"/>
        </w:rPr>
        <w:t xml:space="preserve">    </w:t>
      </w:r>
      <w:r>
        <w:rPr>
          <w:rFonts w:ascii="宋体" w:hAnsi="宋体" w:eastAsia="宋体" w:cs="宋体"/>
          <w:color w:val="000000"/>
        </w:rPr>
        <w:t>）</w:t>
      </w:r>
    </w:p>
    <w:p w14:paraId="39C9DB6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能确保所有未成年人健康成长</w:t>
      </w:r>
      <w:r>
        <w:rPr>
          <w:rFonts w:ascii="宋体" w:hAnsi="宋体" w:eastAsia="宋体" w:cs="宋体"/>
          <w:color w:val="000000"/>
        </w:rPr>
        <w:tab/>
      </w:r>
      <w:r>
        <w:rPr>
          <w:rFonts w:ascii="宋体" w:hAnsi="宋体" w:eastAsia="宋体" w:cs="宋体"/>
          <w:color w:val="000000"/>
        </w:rPr>
        <w:t>B. 有利于提高未成年人的法律地位</w:t>
      </w:r>
    </w:p>
    <w:p w14:paraId="55D4EB1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体现了对未成年人的特殊保护</w:t>
      </w:r>
      <w:r>
        <w:rPr>
          <w:rFonts w:ascii="宋体" w:hAnsi="宋体" w:eastAsia="宋体" w:cs="宋体"/>
          <w:color w:val="000000"/>
        </w:rPr>
        <w:tab/>
      </w:r>
      <w:r>
        <w:rPr>
          <w:rFonts w:ascii="宋体" w:hAnsi="宋体" w:eastAsia="宋体" w:cs="宋体"/>
          <w:color w:val="000000"/>
        </w:rPr>
        <w:t>D. 有利于维护未成年人的人格尊严</w:t>
      </w:r>
    </w:p>
    <w:p w14:paraId="64DEDA02">
      <w:pPr>
        <w:spacing w:line="360" w:lineRule="auto"/>
        <w:ind w:right="105"/>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江赣同学的妈妈购买的手机不到一个星期就出现了故障，到商店要求更换遭到拒绝。江赣知道后，向妈妈提出了合理合法的建议。最终店主为妈妈更换了手机。江赣的建议应该是（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0892E25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围堵商店，逼迫商家让步</w:t>
      </w:r>
      <w:r>
        <w:rPr>
          <w:rFonts w:ascii="宋体" w:hAnsi="宋体" w:eastAsia="宋体" w:cs="宋体"/>
          <w:color w:val="000000"/>
        </w:rPr>
        <w:tab/>
      </w:r>
      <w:r>
        <w:rPr>
          <w:rFonts w:ascii="宋体" w:hAnsi="宋体" w:eastAsia="宋体" w:cs="宋体"/>
          <w:color w:val="000000"/>
        </w:rPr>
        <w:t>B. 向有关部门投诉，依法维权</w:t>
      </w:r>
    </w:p>
    <w:p w14:paraId="6BF2692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利用网络，诋毁商家名誉</w:t>
      </w:r>
      <w:r>
        <w:rPr>
          <w:rFonts w:ascii="宋体" w:hAnsi="宋体" w:eastAsia="宋体" w:cs="宋体"/>
          <w:color w:val="000000"/>
        </w:rPr>
        <w:tab/>
      </w:r>
      <w:r>
        <w:rPr>
          <w:rFonts w:ascii="宋体" w:hAnsi="宋体" w:eastAsia="宋体" w:cs="宋体"/>
          <w:color w:val="000000"/>
        </w:rPr>
        <w:t>D. 向公安机关起诉，请求调解</w:t>
      </w:r>
    </w:p>
    <w:p w14:paraId="7099B2FA">
      <w:pPr>
        <w:spacing w:line="360" w:lineRule="auto"/>
        <w:ind w:right="105"/>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教育部连续</w:t>
      </w:r>
      <w:r>
        <w:rPr>
          <w:rFonts w:ascii="Times New Roman" w:hAnsi="Times New Roman" w:eastAsia="Times New Roman" w:cs="Times New Roman"/>
          <w:color w:val="000000"/>
        </w:rPr>
        <w:t>8</w:t>
      </w:r>
      <w:r>
        <w:rPr>
          <w:rFonts w:ascii="宋体" w:hAnsi="宋体" w:eastAsia="宋体" w:cs="宋体"/>
          <w:color w:val="000000"/>
        </w:rPr>
        <w:t>年开展国家宪法日</w:t>
      </w:r>
      <w:r>
        <w:rPr>
          <w:rFonts w:ascii="Times New Roman" w:hAnsi="Times New Roman" w:eastAsia="Times New Roman" w:cs="Times New Roman"/>
          <w:color w:val="000000"/>
        </w:rPr>
        <w:t>“</w:t>
      </w:r>
      <w:r>
        <w:rPr>
          <w:rFonts w:ascii="宋体" w:hAnsi="宋体" w:eastAsia="宋体" w:cs="宋体"/>
          <w:color w:val="000000"/>
        </w:rPr>
        <w:t>宪法晨读</w:t>
      </w:r>
      <w:r>
        <w:rPr>
          <w:rFonts w:ascii="Times New Roman" w:hAnsi="Times New Roman" w:eastAsia="Times New Roman" w:cs="Times New Roman"/>
          <w:color w:val="000000"/>
        </w:rPr>
        <w:t>”</w:t>
      </w:r>
      <w:r>
        <w:rPr>
          <w:rFonts w:ascii="宋体" w:hAnsi="宋体" w:eastAsia="宋体" w:cs="宋体"/>
          <w:color w:val="000000"/>
        </w:rPr>
        <w:t>，连续</w:t>
      </w:r>
      <w:r>
        <w:rPr>
          <w:rFonts w:ascii="Times New Roman" w:hAnsi="Times New Roman" w:eastAsia="Times New Roman" w:cs="Times New Roman"/>
          <w:color w:val="000000"/>
        </w:rPr>
        <w:t>6</w:t>
      </w:r>
      <w:r>
        <w:rPr>
          <w:rFonts w:ascii="宋体" w:hAnsi="宋体" w:eastAsia="宋体" w:cs="宋体"/>
          <w:color w:val="000000"/>
        </w:rPr>
        <w:t>届组织全国学生</w:t>
      </w:r>
      <w:r>
        <w:rPr>
          <w:rFonts w:ascii="Times New Roman" w:hAnsi="Times New Roman" w:eastAsia="Times New Roman" w:cs="Times New Roman"/>
          <w:color w:val="000000"/>
        </w:rPr>
        <w:t>“</w:t>
      </w:r>
      <w:r>
        <w:rPr>
          <w:rFonts w:ascii="宋体" w:hAnsi="宋体" w:eastAsia="宋体" w:cs="宋体"/>
          <w:color w:val="000000"/>
        </w:rPr>
        <w:t>学宪法讲宪法</w:t>
      </w:r>
      <w:r>
        <w:rPr>
          <w:rFonts w:ascii="Times New Roman" w:hAnsi="Times New Roman" w:eastAsia="Times New Roman" w:cs="Times New Roman"/>
          <w:color w:val="000000"/>
        </w:rPr>
        <w:t>”</w:t>
      </w:r>
      <w:r>
        <w:rPr>
          <w:rFonts w:ascii="宋体" w:hAnsi="宋体" w:eastAsia="宋体" w:cs="宋体"/>
          <w:color w:val="000000"/>
        </w:rPr>
        <w:t>活动，通过网络在线学习、微视频征集、法治实践、演讲等形式，开展宪法宣传教育。开展这些活动旨在（</w:t>
      </w:r>
      <w:r>
        <w:rPr>
          <w:rFonts w:ascii="Times New Roman" w:hAnsi="Times New Roman" w:eastAsia="Times New Roman" w:cs="Times New Roman"/>
          <w:color w:val="000000"/>
        </w:rPr>
        <w:t xml:space="preserve">    </w:t>
      </w:r>
      <w:r>
        <w:rPr>
          <w:rFonts w:ascii="宋体" w:hAnsi="宋体" w:eastAsia="宋体" w:cs="宋体"/>
          <w:color w:val="000000"/>
        </w:rPr>
        <w:t>）</w:t>
      </w:r>
    </w:p>
    <w:p w14:paraId="4938413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规范权力运行，扩大公民权利</w:t>
      </w:r>
      <w:r>
        <w:rPr>
          <w:rFonts w:ascii="宋体" w:hAnsi="宋体" w:eastAsia="宋体" w:cs="宋体"/>
          <w:color w:val="000000"/>
        </w:rPr>
        <w:tab/>
      </w:r>
      <w:r>
        <w:rPr>
          <w:rFonts w:ascii="宋体" w:hAnsi="宋体" w:eastAsia="宋体" w:cs="宋体"/>
          <w:color w:val="000000"/>
        </w:rPr>
        <w:t>B. 增强学生的宪法意识，弘扬宪法精神</w:t>
      </w:r>
    </w:p>
    <w:p w14:paraId="14C8F98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完善宪法内容，保障宪法实施</w:t>
      </w:r>
      <w:r>
        <w:rPr>
          <w:rFonts w:ascii="宋体" w:hAnsi="宋体" w:eastAsia="宋体" w:cs="宋体"/>
          <w:color w:val="000000"/>
        </w:rPr>
        <w:tab/>
      </w:r>
      <w:r>
        <w:rPr>
          <w:rFonts w:ascii="宋体" w:hAnsi="宋体" w:eastAsia="宋体" w:cs="宋体"/>
          <w:color w:val="000000"/>
        </w:rPr>
        <w:t>D. 让学生认识到宪法是所有法律的总和</w:t>
      </w:r>
    </w:p>
    <w:p w14:paraId="63D5BCEE">
      <w:pPr>
        <w:spacing w:line="360" w:lineRule="auto"/>
        <w:ind w:right="105"/>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某村附近有一处军事基地。</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日，村干部在村口发现两名男子形迹可疑，便迅速向派出所报告。经审查，其中一名男子涉嫌为境外刺探、非法提供国家秘密。这让我们认识到（</w:t>
      </w:r>
      <w:r>
        <w:rPr>
          <w:rFonts w:ascii="Times New Roman" w:hAnsi="Times New Roman" w:eastAsia="Times New Roman" w:cs="Times New Roman"/>
          <w:color w:val="000000"/>
        </w:rPr>
        <w:t xml:space="preserve">    </w:t>
      </w:r>
      <w:r>
        <w:rPr>
          <w:rFonts w:ascii="宋体" w:hAnsi="宋体" w:eastAsia="宋体" w:cs="宋体"/>
          <w:color w:val="000000"/>
        </w:rPr>
        <w:t>）</w:t>
      </w:r>
    </w:p>
    <w:p w14:paraId="171F8597">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①要积极履行维护国家安全的义务</w:t>
      </w:r>
      <w:r>
        <w:rPr>
          <w:rFonts w:ascii="Times New Roman" w:hAnsi="Times New Roman" w:eastAsia="Times New Roman" w:cs="Times New Roman"/>
          <w:color w:val="000000"/>
        </w:rPr>
        <w:t xml:space="preserve">            </w:t>
      </w:r>
      <w:r>
        <w:rPr>
          <w:rFonts w:ascii="宋体" w:hAnsi="宋体" w:eastAsia="宋体" w:cs="宋体"/>
          <w:color w:val="000000"/>
        </w:rPr>
        <w:t>②要增强国家安全意识，提高防范能力</w:t>
      </w:r>
    </w:p>
    <w:p w14:paraId="508208E3">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③维护国家安全只是成年人的事情</w:t>
      </w:r>
      <w:r>
        <w:rPr>
          <w:rFonts w:ascii="Times New Roman" w:hAnsi="Times New Roman" w:eastAsia="Times New Roman" w:cs="Times New Roman"/>
          <w:color w:val="000000"/>
        </w:rPr>
        <w:t xml:space="preserve">            </w:t>
      </w:r>
      <w:r>
        <w:rPr>
          <w:rFonts w:ascii="宋体" w:hAnsi="宋体" w:eastAsia="宋体" w:cs="宋体"/>
          <w:color w:val="000000"/>
        </w:rPr>
        <w:t>④任何违法行为都必须承担刑事责任</w:t>
      </w:r>
    </w:p>
    <w:p w14:paraId="398FEC9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50E190BD">
      <w:pPr>
        <w:spacing w:line="360" w:lineRule="auto"/>
        <w:ind w:right="105"/>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审理女童热心助人致伤案，判决善意助人不担责。审理小区保安送老人就医被索赔案，驳回无理赔偿请求。这两个入选最高人民法院工作报告的司法案例体现的法治价值是（</w:t>
      </w:r>
      <w:r>
        <w:rPr>
          <w:rFonts w:ascii="Times New Roman" w:hAnsi="Times New Roman" w:eastAsia="Times New Roman" w:cs="Times New Roman"/>
          <w:color w:val="000000"/>
        </w:rPr>
        <w:t xml:space="preserve">    </w:t>
      </w:r>
      <w:r>
        <w:rPr>
          <w:rFonts w:ascii="宋体" w:hAnsi="宋体" w:eastAsia="宋体" w:cs="宋体"/>
          <w:color w:val="000000"/>
        </w:rPr>
        <w:t>）</w:t>
      </w:r>
    </w:p>
    <w:p w14:paraId="0CFB9E3C">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①司法捍卫社会</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公平正义</w:t>
      </w:r>
      <w:r>
        <w:rPr>
          <w:rFonts w:ascii="Times New Roman" w:hAnsi="Times New Roman" w:eastAsia="Times New Roman" w:cs="Times New Roman"/>
          <w:color w:val="000000"/>
        </w:rPr>
        <w:t xml:space="preserve">            </w:t>
      </w:r>
      <w:r>
        <w:rPr>
          <w:rFonts w:ascii="宋体" w:hAnsi="宋体" w:eastAsia="宋体" w:cs="宋体"/>
          <w:color w:val="000000"/>
        </w:rPr>
        <w:t>②强化法律对道德建设的促进作用</w:t>
      </w:r>
    </w:p>
    <w:p w14:paraId="42137E8A">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③司法满足公民的一切诉求</w:t>
      </w:r>
      <w:r>
        <w:rPr>
          <w:rFonts w:ascii="Times New Roman" w:hAnsi="Times New Roman" w:eastAsia="Times New Roman" w:cs="Times New Roman"/>
          <w:color w:val="000000"/>
        </w:rPr>
        <w:t xml:space="preserve">            </w:t>
      </w:r>
      <w:r>
        <w:rPr>
          <w:rFonts w:ascii="宋体" w:hAnsi="宋体" w:eastAsia="宋体" w:cs="宋体"/>
          <w:color w:val="000000"/>
        </w:rPr>
        <w:t>④鼓励广大人民群众积极参与立法</w:t>
      </w:r>
    </w:p>
    <w:p w14:paraId="339EAC2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21556078">
      <w:pPr>
        <w:spacing w:line="360" w:lineRule="auto"/>
        <w:ind w:right="105"/>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下边漫画表明，党和政府（</w:t>
      </w:r>
      <w:r>
        <w:rPr>
          <w:rFonts w:ascii="Times New Roman" w:hAnsi="Times New Roman" w:eastAsia="Times New Roman" w:cs="Times New Roman"/>
          <w:color w:val="000000"/>
        </w:rPr>
        <w:t xml:space="preserve">    </w:t>
      </w:r>
      <w:r>
        <w:rPr>
          <w:rFonts w:ascii="宋体" w:hAnsi="宋体" w:eastAsia="宋体" w:cs="宋体"/>
          <w:color w:val="000000"/>
        </w:rPr>
        <w:t>）</w:t>
      </w:r>
    </w:p>
    <w:p w14:paraId="3C697464">
      <w:pPr>
        <w:spacing w:line="360" w:lineRule="auto"/>
        <w:ind w:right="105"/>
        <w:jc w:val="left"/>
        <w:textAlignment w:val="center"/>
        <w:rPr>
          <w:color w:val="000000"/>
        </w:rPr>
      </w:pPr>
      <w:r>
        <w:rPr>
          <w:rFonts w:ascii="宋体" w:hAnsi="宋体" w:eastAsia="宋体" w:cs="宋体"/>
          <w:color w:val="000000"/>
        </w:rPr>
        <w:drawing>
          <wp:inline distT="0" distB="0" distL="114300" distR="114300">
            <wp:extent cx="5238750" cy="3915410"/>
            <wp:effectExtent l="0" t="0" r="0" b="889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3915939"/>
                    </a:xfrm>
                    <a:prstGeom prst="rect">
                      <a:avLst/>
                    </a:prstGeom>
                  </pic:spPr>
                </pic:pic>
              </a:graphicData>
            </a:graphic>
          </wp:inline>
        </w:drawing>
      </w:r>
      <w:r>
        <w:rPr>
          <w:rFonts w:ascii="宋体" w:hAnsi="宋体" w:eastAsia="宋体" w:cs="宋体"/>
          <w:color w:val="000000"/>
        </w:rPr>
        <w:br w:type="textWrapping"/>
      </w:r>
    </w:p>
    <w:p w14:paraId="0FF69839">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①把实现总体小康作为奋斗目标</w:t>
      </w:r>
      <w:r>
        <w:rPr>
          <w:rFonts w:ascii="Times New Roman" w:hAnsi="Times New Roman" w:eastAsia="Times New Roman" w:cs="Times New Roman"/>
          <w:color w:val="000000"/>
        </w:rPr>
        <w:t xml:space="preserve">            </w:t>
      </w:r>
      <w:r>
        <w:rPr>
          <w:rFonts w:ascii="宋体" w:hAnsi="宋体" w:eastAsia="宋体" w:cs="宋体"/>
          <w:color w:val="000000"/>
        </w:rPr>
        <w:t>②带领中国人民实现了共同富裕</w:t>
      </w:r>
    </w:p>
    <w:p w14:paraId="1B07590F">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③牢记为中国人民谋幸福的初心</w:t>
      </w:r>
      <w:r>
        <w:rPr>
          <w:rFonts w:ascii="Times New Roman" w:hAnsi="Times New Roman" w:eastAsia="Times New Roman" w:cs="Times New Roman"/>
          <w:color w:val="000000"/>
        </w:rPr>
        <w:t xml:space="preserve">            </w:t>
      </w:r>
      <w:r>
        <w:rPr>
          <w:rFonts w:ascii="宋体" w:hAnsi="宋体" w:eastAsia="宋体" w:cs="宋体"/>
          <w:color w:val="000000"/>
        </w:rPr>
        <w:t>④坚持以人民为中心的发展思想</w:t>
      </w:r>
    </w:p>
    <w:p w14:paraId="18ECFB9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①④</w:t>
      </w:r>
      <w:r>
        <w:rPr>
          <w:rFonts w:ascii="宋体" w:hAnsi="宋体" w:eastAsia="宋体" w:cs="宋体"/>
          <w:color w:val="000000"/>
        </w:rPr>
        <w:tab/>
      </w:r>
      <w:r>
        <w:rPr>
          <w:rFonts w:ascii="宋体" w:hAnsi="宋体" w:eastAsia="宋体" w:cs="宋体"/>
          <w:color w:val="000000"/>
        </w:rPr>
        <w:t>D. ③④</w:t>
      </w:r>
    </w:p>
    <w:p w14:paraId="45AEA4E1">
      <w:pPr>
        <w:spacing w:line="360" w:lineRule="auto"/>
        <w:ind w:right="105"/>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江西于都是中央红军长征集结出发地。长期以来，于都县注重做好历史文化和革命文化遗址遗存保护和传承工作，以全县</w:t>
      </w:r>
      <w:r>
        <w:rPr>
          <w:rFonts w:ascii="Times New Roman" w:hAnsi="Times New Roman" w:eastAsia="Times New Roman" w:cs="Times New Roman"/>
          <w:color w:val="000000"/>
        </w:rPr>
        <w:t>118</w:t>
      </w:r>
      <w:r>
        <w:rPr>
          <w:rFonts w:ascii="宋体" w:hAnsi="宋体" w:eastAsia="宋体" w:cs="宋体"/>
          <w:color w:val="000000"/>
        </w:rPr>
        <w:t>处红色旧址为</w:t>
      </w:r>
      <w:r>
        <w:rPr>
          <w:rFonts w:ascii="Times New Roman" w:hAnsi="Times New Roman" w:eastAsia="Times New Roman" w:cs="Times New Roman"/>
          <w:color w:val="000000"/>
        </w:rPr>
        <w:t>“</w:t>
      </w:r>
      <w:r>
        <w:rPr>
          <w:rFonts w:ascii="宋体" w:hAnsi="宋体" w:eastAsia="宋体" w:cs="宋体"/>
          <w:color w:val="000000"/>
        </w:rPr>
        <w:t>现场课堂</w:t>
      </w:r>
      <w:r>
        <w:rPr>
          <w:rFonts w:ascii="Times New Roman" w:hAnsi="Times New Roman" w:eastAsia="Times New Roman" w:cs="Times New Roman"/>
          <w:color w:val="000000"/>
        </w:rPr>
        <w:t>”</w:t>
      </w:r>
      <w:r>
        <w:rPr>
          <w:rFonts w:ascii="宋体" w:hAnsi="宋体" w:eastAsia="宋体" w:cs="宋体"/>
          <w:color w:val="000000"/>
        </w:rPr>
        <w:t>，设计革命文化教育精品路线，讲好长征故事、弘扬长征精神。于都这一做法有利于（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45D7EEB8">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①传承红色基因，延续文化血脉</w:t>
      </w:r>
      <w:r>
        <w:rPr>
          <w:rFonts w:ascii="Times New Roman" w:hAnsi="Times New Roman" w:eastAsia="Times New Roman" w:cs="Times New Roman"/>
          <w:color w:val="000000"/>
        </w:rPr>
        <w:t xml:space="preserve">            </w:t>
      </w:r>
      <w:r>
        <w:rPr>
          <w:rFonts w:ascii="宋体" w:hAnsi="宋体" w:eastAsia="宋体" w:cs="宋体"/>
          <w:color w:val="000000"/>
        </w:rPr>
        <w:t>②为中华民族伟大复兴提供物质保障</w:t>
      </w:r>
    </w:p>
    <w:p w14:paraId="6BF696B3">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③凝聚价值追求，高扬民族精神</w:t>
      </w:r>
      <w:r>
        <w:rPr>
          <w:rFonts w:ascii="Times New Roman" w:hAnsi="Times New Roman" w:eastAsia="Times New Roman" w:cs="Times New Roman"/>
          <w:color w:val="000000"/>
        </w:rPr>
        <w:t xml:space="preserve">            </w:t>
      </w:r>
      <w:r>
        <w:rPr>
          <w:rFonts w:ascii="宋体" w:hAnsi="宋体" w:eastAsia="宋体" w:cs="宋体"/>
          <w:color w:val="000000"/>
        </w:rPr>
        <w:t>④为当地借鉴外来文化提供学习路径</w:t>
      </w:r>
    </w:p>
    <w:p w14:paraId="30A8F04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②④</w:t>
      </w:r>
      <w:r>
        <w:rPr>
          <w:rFonts w:ascii="宋体" w:hAnsi="宋体" w:eastAsia="宋体" w:cs="宋体"/>
          <w:color w:val="000000"/>
        </w:rPr>
        <w:tab/>
      </w:r>
      <w:r>
        <w:rPr>
          <w:rFonts w:ascii="宋体" w:hAnsi="宋体" w:eastAsia="宋体" w:cs="宋体"/>
          <w:color w:val="000000"/>
        </w:rPr>
        <w:t>C. ①③</w:t>
      </w:r>
      <w:r>
        <w:rPr>
          <w:rFonts w:ascii="宋体" w:hAnsi="宋体" w:eastAsia="宋体" w:cs="宋体"/>
          <w:color w:val="000000"/>
        </w:rPr>
        <w:tab/>
      </w:r>
      <w:r>
        <w:rPr>
          <w:rFonts w:ascii="宋体" w:hAnsi="宋体" w:eastAsia="宋体" w:cs="宋体"/>
          <w:color w:val="000000"/>
        </w:rPr>
        <w:t>D. ③④</w:t>
      </w:r>
    </w:p>
    <w:p w14:paraId="3562FDCC">
      <w:pPr>
        <w:spacing w:line="360" w:lineRule="auto"/>
        <w:ind w:right="105"/>
        <w:jc w:val="left"/>
        <w:textAlignment w:val="center"/>
        <w:rPr>
          <w:rFonts w:ascii="宋体" w:hAnsi="宋体" w:eastAsia="宋体" w:cs="宋体"/>
          <w:color w:val="000000"/>
        </w:rPr>
      </w:pPr>
      <w:r>
        <w:rPr>
          <w:color w:val="000000"/>
        </w:rPr>
        <w:t xml:space="preserve">16. </w:t>
      </w:r>
      <w:r>
        <w:rPr>
          <w:rFonts w:ascii="Times New Roman" w:hAnsi="Times New Roman" w:eastAsia="Times New Roman" w:cs="Times New Roman"/>
          <w:color w:val="000000"/>
        </w:rPr>
        <w:t>“</w:t>
      </w:r>
      <w:r>
        <w:rPr>
          <w:rFonts w:ascii="宋体" w:hAnsi="宋体" w:eastAsia="宋体" w:cs="宋体"/>
          <w:color w:val="000000"/>
        </w:rPr>
        <w:t>香港好，国家好；国家好，香港更好</w:t>
      </w:r>
      <w:r>
        <w:rPr>
          <w:rFonts w:ascii="Times New Roman" w:hAnsi="Times New Roman" w:eastAsia="Times New Roman" w:cs="Times New Roman"/>
          <w:color w:val="000000"/>
        </w:rPr>
        <w:t>”</w:t>
      </w:r>
      <w:r>
        <w:rPr>
          <w:rFonts w:ascii="宋体" w:hAnsi="宋体" w:eastAsia="宋体" w:cs="宋体"/>
          <w:color w:val="000000"/>
        </w:rPr>
        <w:t>。从内地专家组、医护人员快速赴港，到核酸检测队集结香江；从开辟水上物资供应航线，到创新开通铁路援港班列</w:t>
      </w:r>
      <w:r>
        <w:rPr>
          <w:rFonts w:ascii="Times New Roman" w:hAnsi="Times New Roman" w:eastAsia="Times New Roman" w:cs="Times New Roman"/>
          <w:color w:val="000000"/>
        </w:rPr>
        <w:t>……</w:t>
      </w:r>
      <w:r>
        <w:rPr>
          <w:rFonts w:ascii="宋体" w:hAnsi="宋体" w:eastAsia="宋体" w:cs="宋体"/>
          <w:color w:val="000000"/>
        </w:rPr>
        <w:t>中央援港，同心抗疫，筑起抗击疫情的坚实健康屏障。这表明（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4AEB11B">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①民族区域自治制度是我国的一项基本政治制度</w:t>
      </w:r>
    </w:p>
    <w:p w14:paraId="0F5109B5">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②香港与祖国内地共享祖国繁荣富强的伟大荣光</w:t>
      </w:r>
    </w:p>
    <w:p w14:paraId="2587E68D">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③祖国为香港</w:t>
      </w:r>
      <w:r>
        <w:rPr>
          <w:rFonts w:ascii="Times New Roman" w:hAnsi="Times New Roman" w:eastAsia="Times New Roman" w:cs="Times New Roman"/>
          <w:color w:val="000000"/>
        </w:rPr>
        <w:t>“</w:t>
      </w:r>
      <w:r>
        <w:rPr>
          <w:rFonts w:ascii="宋体" w:hAnsi="宋体" w:eastAsia="宋体" w:cs="宋体"/>
          <w:color w:val="000000"/>
        </w:rPr>
        <w:t>一国两制</w:t>
      </w:r>
      <w:r>
        <w:rPr>
          <w:rFonts w:ascii="Times New Roman" w:hAnsi="Times New Roman" w:eastAsia="Times New Roman" w:cs="Times New Roman"/>
          <w:color w:val="000000"/>
        </w:rPr>
        <w:t>”</w:t>
      </w:r>
      <w:r>
        <w:rPr>
          <w:rFonts w:ascii="宋体" w:hAnsi="宋体" w:eastAsia="宋体" w:cs="宋体"/>
          <w:color w:val="000000"/>
        </w:rPr>
        <w:t>实践行稳致远提供坚实保障</w:t>
      </w:r>
    </w:p>
    <w:p w14:paraId="2E569662">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④我国形成了平等团结互助和谐的社会主义新型民族关系</w:t>
      </w:r>
    </w:p>
    <w:p w14:paraId="1CF90A4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①④</w:t>
      </w:r>
      <w:r>
        <w:rPr>
          <w:rFonts w:ascii="宋体" w:hAnsi="宋体" w:eastAsia="宋体" w:cs="宋体"/>
          <w:color w:val="000000"/>
        </w:rPr>
        <w:tab/>
      </w:r>
      <w:r>
        <w:rPr>
          <w:rFonts w:ascii="宋体" w:hAnsi="宋体" w:eastAsia="宋体" w:cs="宋体"/>
          <w:color w:val="000000"/>
        </w:rPr>
        <w:t>D. ③④</w:t>
      </w:r>
    </w:p>
    <w:p w14:paraId="073B85BB">
      <w:pPr>
        <w:spacing w:line="360" w:lineRule="auto"/>
        <w:ind w:right="105"/>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维护世界和平安宁，中国不仅是倡导者，更是行动派：发起《全球数据安全倡议》，为全球数字治理规则制定提出中国方案；积极推进国际反恐合作，提出坚持标本兼治、反对</w:t>
      </w:r>
      <w:r>
        <w:rPr>
          <w:rFonts w:ascii="Times New Roman" w:hAnsi="Times New Roman" w:eastAsia="Times New Roman" w:cs="Times New Roman"/>
          <w:color w:val="000000"/>
        </w:rPr>
        <w:t>“</w:t>
      </w:r>
      <w:r>
        <w:rPr>
          <w:rFonts w:ascii="宋体" w:hAnsi="宋体" w:eastAsia="宋体" w:cs="宋体"/>
          <w:color w:val="000000"/>
        </w:rPr>
        <w:t>双重标准</w:t>
      </w:r>
      <w:r>
        <w:rPr>
          <w:rFonts w:ascii="Times New Roman" w:hAnsi="Times New Roman" w:eastAsia="Times New Roman" w:cs="Times New Roman"/>
          <w:color w:val="000000"/>
        </w:rPr>
        <w:t>”</w:t>
      </w:r>
      <w:r>
        <w:rPr>
          <w:rFonts w:ascii="宋体" w:hAnsi="宋体" w:eastAsia="宋体" w:cs="宋体"/>
          <w:color w:val="000000"/>
        </w:rPr>
        <w:t>等原则。这表明中国（</w:t>
      </w:r>
      <w:r>
        <w:rPr>
          <w:rFonts w:ascii="Times New Roman" w:hAnsi="Times New Roman" w:eastAsia="Times New Roman" w:cs="Times New Roman"/>
          <w:color w:val="000000"/>
        </w:rPr>
        <w:t xml:space="preserve">    </w:t>
      </w:r>
      <w:r>
        <w:rPr>
          <w:rFonts w:ascii="宋体" w:hAnsi="宋体" w:eastAsia="宋体" w:cs="宋体"/>
          <w:color w:val="000000"/>
        </w:rPr>
        <w:t>）</w:t>
      </w:r>
    </w:p>
    <w:p w14:paraId="5921882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为全球治理贡献中国智慧</w:t>
      </w:r>
      <w:r>
        <w:rPr>
          <w:rFonts w:ascii="宋体" w:hAnsi="宋体" w:eastAsia="宋体" w:cs="宋体"/>
          <w:color w:val="000000"/>
        </w:rPr>
        <w:tab/>
      </w:r>
      <w:r>
        <w:rPr>
          <w:rFonts w:ascii="宋体" w:hAnsi="宋体" w:eastAsia="宋体" w:cs="宋体"/>
          <w:color w:val="000000"/>
        </w:rPr>
        <w:t>B. 是维护世界和平的决定性力量</w:t>
      </w:r>
    </w:p>
    <w:p w14:paraId="41047F1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是一个负责任的发达国家</w:t>
      </w:r>
      <w:r>
        <w:rPr>
          <w:rFonts w:ascii="宋体" w:hAnsi="宋体" w:eastAsia="宋体" w:cs="宋体"/>
          <w:color w:val="000000"/>
        </w:rPr>
        <w:tab/>
      </w:r>
      <w:r>
        <w:rPr>
          <w:rFonts w:ascii="宋体" w:hAnsi="宋体" w:eastAsia="宋体" w:cs="宋体"/>
          <w:color w:val="000000"/>
        </w:rPr>
        <w:t>D. 已成为世界经济发展的稳定器</w:t>
      </w:r>
    </w:p>
    <w:p w14:paraId="4574C21A">
      <w:pPr>
        <w:spacing w:line="360" w:lineRule="auto"/>
        <w:ind w:right="105"/>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习近平总书记在庆祝中国共产主义青年团成立</w:t>
      </w:r>
      <w:r>
        <w:rPr>
          <w:rFonts w:ascii="Times New Roman" w:hAnsi="Times New Roman" w:eastAsia="Times New Roman" w:cs="Times New Roman"/>
          <w:color w:val="000000"/>
        </w:rPr>
        <w:t>100</w:t>
      </w:r>
      <w:r>
        <w:rPr>
          <w:rFonts w:ascii="宋体" w:hAnsi="宋体" w:eastAsia="宋体" w:cs="宋体"/>
          <w:color w:val="000000"/>
        </w:rPr>
        <w:t>周年大会上发表讲话指出，追求进步，是青年最宝贵的特质，也是党和人民最殷切的希望。不辜负党和人民的期望，我们要（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21EEB4F6">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①立志报效祖国，勇担时代重任</w:t>
      </w:r>
      <w:r>
        <w:rPr>
          <w:rFonts w:ascii="Times New Roman" w:hAnsi="Times New Roman" w:eastAsia="Times New Roman" w:cs="Times New Roman"/>
          <w:color w:val="000000"/>
        </w:rPr>
        <w:t xml:space="preserve">            </w:t>
      </w:r>
      <w:r>
        <w:rPr>
          <w:rFonts w:ascii="宋体" w:hAnsi="宋体" w:eastAsia="宋体" w:cs="宋体"/>
          <w:color w:val="000000"/>
        </w:rPr>
        <w:t>②坚持名利至上，成为卓越人才</w:t>
      </w:r>
    </w:p>
    <w:p w14:paraId="3B995D98">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③立即放下学业，投身社会实践</w:t>
      </w:r>
      <w:r>
        <w:rPr>
          <w:rFonts w:ascii="Times New Roman" w:hAnsi="Times New Roman" w:eastAsia="Times New Roman" w:cs="Times New Roman"/>
          <w:color w:val="000000"/>
        </w:rPr>
        <w:t xml:space="preserve">            </w:t>
      </w:r>
      <w:r>
        <w:rPr>
          <w:rFonts w:ascii="宋体" w:hAnsi="宋体" w:eastAsia="宋体" w:cs="宋体"/>
          <w:color w:val="000000"/>
        </w:rPr>
        <w:t>④练就过硬本领，提升个人素养</w:t>
      </w:r>
    </w:p>
    <w:p w14:paraId="05FD8E5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①④</w:t>
      </w:r>
      <w:r>
        <w:rPr>
          <w:rFonts w:ascii="宋体" w:hAnsi="宋体" w:eastAsia="宋体" w:cs="宋体"/>
          <w:color w:val="000000"/>
        </w:rPr>
        <w:tab/>
      </w:r>
      <w:r>
        <w:rPr>
          <w:rFonts w:ascii="宋体" w:hAnsi="宋体" w:eastAsia="宋体" w:cs="宋体"/>
          <w:color w:val="000000"/>
        </w:rPr>
        <w:t>D. ③④</w:t>
      </w:r>
    </w:p>
    <w:p w14:paraId="320B9973">
      <w:pPr>
        <w:spacing w:line="285" w:lineRule="auto"/>
        <w:ind w:right="105"/>
        <w:jc w:val="left"/>
        <w:textAlignment w:val="center"/>
        <w:rPr>
          <w:rFonts w:ascii="宋体" w:hAnsi="宋体" w:eastAsia="宋体" w:cs="宋体"/>
          <w:b/>
          <w:color w:val="000000"/>
          <w:sz w:val="24"/>
        </w:rPr>
      </w:pPr>
      <w:r>
        <w:rPr>
          <w:rFonts w:ascii="宋体" w:hAnsi="宋体" w:eastAsia="宋体" w:cs="宋体"/>
          <w:b/>
          <w:color w:val="000000"/>
          <w:sz w:val="24"/>
        </w:rPr>
        <w:t>二、简要回答（简明扼要，条理清楚。每小题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1220B0C">
      <w:pPr>
        <w:spacing w:line="360" w:lineRule="auto"/>
        <w:ind w:right="105"/>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以下是江赣同学分享的一则日记，请你阅读后完成相关问题。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59"/>
        <w:gridCol w:w="4066"/>
      </w:tblGrid>
      <w:tr w14:paraId="2408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C1C59">
            <w:pPr>
              <w:spacing w:line="360" w:lineRule="auto"/>
              <w:ind w:right="105"/>
              <w:jc w:val="center"/>
              <w:textAlignment w:val="center"/>
              <w:rPr>
                <w:rFonts w:ascii="楷体" w:hAnsi="楷体" w:eastAsia="楷体" w:cs="楷体"/>
                <w:color w:val="000000"/>
                <w:u w:val="single"/>
              </w:rPr>
            </w:pPr>
            <w:r>
              <w:rPr>
                <w:rFonts w:ascii="楷体" w:hAnsi="楷体" w:eastAsia="楷体" w:cs="楷体"/>
                <w:color w:val="000000"/>
                <w:u w:val="single"/>
              </w:rPr>
              <w:t>4月15日</w:t>
            </w:r>
            <w:r>
              <w:rPr>
                <w:rFonts w:ascii="Calibri" w:hAnsi="Calibri" w:eastAsia="Calibri" w:cs="Calibri"/>
                <w:color w:val="000000"/>
                <w:u w:val="single"/>
              </w:rPr>
              <w:t xml:space="preserve">    </w:t>
            </w:r>
            <w:r>
              <w:rPr>
                <w:rFonts w:ascii="楷体" w:hAnsi="楷体" w:eastAsia="楷体" w:cs="楷体"/>
                <w:color w:val="000000"/>
                <w:u w:val="single"/>
              </w:rPr>
              <w:t>星期五</w:t>
            </w:r>
            <w:r>
              <w:rPr>
                <w:rFonts w:ascii="Calibri" w:hAnsi="Calibri" w:eastAsia="Calibri" w:cs="Calibri"/>
                <w:color w:val="000000"/>
                <w:u w:val="single"/>
              </w:rPr>
              <w:t xml:space="preserve">    </w:t>
            </w:r>
            <w:r>
              <w:rPr>
                <w:rFonts w:ascii="楷体" w:hAnsi="楷体" w:eastAsia="楷体" w:cs="楷体"/>
                <w:color w:val="000000"/>
                <w:u w:val="single"/>
              </w:rPr>
              <w:t>晴</w:t>
            </w:r>
          </w:p>
          <w:p w14:paraId="5300DDFD">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今天又是核酸检测的日子。在现场，我看到白衣天使身影忙碌，社区志愿者脚步匆匆，值守干警背影坚定执着。这些“逆行者”让我无比感动！哪有什么岁月静好，只不过是有人为我们负重前行！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515EC">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这段时间，我也听闻了一些不和谐的声音：有人强行冲岗、有人散布涉疫谣言、有人生产销售伪劣口罩等防护产品。他们给疫情防控工作“添堵”，害人又害己。这让我感到无比愤怒！</w:t>
            </w:r>
          </w:p>
          <w:p w14:paraId="78D7A4A2">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疫情之下，没有“局外人”。凝心聚力，才能筑牢安全防线。</w:t>
            </w:r>
          </w:p>
        </w:tc>
      </w:tr>
    </w:tbl>
    <w:p w14:paraId="61B9DD9C">
      <w:pPr>
        <w:spacing w:line="360" w:lineRule="auto"/>
        <w:ind w:right="105"/>
        <w:jc w:val="left"/>
        <w:textAlignment w:val="center"/>
        <w:rPr>
          <w:color w:val="000000"/>
        </w:rPr>
      </w:pPr>
    </w:p>
    <w:p w14:paraId="1FD9F2EF">
      <w:pPr>
        <w:spacing w:line="360" w:lineRule="auto"/>
        <w:jc w:val="left"/>
        <w:textAlignment w:val="center"/>
        <w:rPr>
          <w:rFonts w:ascii="宋体" w:hAnsi="宋体" w:eastAsia="宋体" w:cs="宋体"/>
          <w:color w:val="000000"/>
        </w:rPr>
      </w:pPr>
      <w:r>
        <w:rPr>
          <w:rFonts w:ascii="宋体" w:hAnsi="宋体" w:eastAsia="宋体" w:cs="宋体"/>
          <w:color w:val="000000"/>
        </w:rPr>
        <w:t>（1）这些</w:t>
      </w:r>
      <w:r>
        <w:rPr>
          <w:rFonts w:ascii="Times New Roman" w:hAnsi="Times New Roman" w:eastAsia="Times New Roman" w:cs="Times New Roman"/>
          <w:color w:val="000000"/>
        </w:rPr>
        <w:t>“</w:t>
      </w:r>
      <w:r>
        <w:rPr>
          <w:rFonts w:ascii="宋体" w:hAnsi="宋体" w:eastAsia="宋体" w:cs="宋体"/>
          <w:color w:val="000000"/>
        </w:rPr>
        <w:t>逆行者</w:t>
      </w:r>
      <w:r>
        <w:rPr>
          <w:rFonts w:ascii="Times New Roman" w:hAnsi="Times New Roman" w:eastAsia="Times New Roman" w:cs="Times New Roman"/>
          <w:color w:val="000000"/>
        </w:rPr>
        <w:t>”</w:t>
      </w:r>
      <w:r>
        <w:rPr>
          <w:rFonts w:ascii="宋体" w:hAnsi="宋体" w:eastAsia="宋体" w:cs="宋体"/>
          <w:color w:val="000000"/>
        </w:rPr>
        <w:t>为什么能打动</w:t>
      </w:r>
      <w:r>
        <w:rPr>
          <w:rFonts w:ascii="Times New Roman" w:hAnsi="Times New Roman" w:eastAsia="Times New Roman" w:cs="Times New Roman"/>
          <w:color w:val="000000"/>
        </w:rPr>
        <w:t>“</w:t>
      </w:r>
      <w:r>
        <w:rPr>
          <w:rFonts w:ascii="宋体" w:hAnsi="宋体" w:eastAsia="宋体" w:cs="宋体"/>
          <w:color w:val="000000"/>
        </w:rPr>
        <w:t>我</w:t>
      </w:r>
      <w:r>
        <w:rPr>
          <w:rFonts w:ascii="Times New Roman" w:hAnsi="Times New Roman" w:eastAsia="Times New Roman" w:cs="Times New Roman"/>
          <w:color w:val="000000"/>
        </w:rPr>
        <w:t>”</w:t>
      </w:r>
      <w:r>
        <w:rPr>
          <w:rFonts w:ascii="宋体" w:hAnsi="宋体" w:eastAsia="宋体" w:cs="宋体"/>
          <w:color w:val="000000"/>
        </w:rPr>
        <w:t>？</w:t>
      </w:r>
    </w:p>
    <w:p w14:paraId="5F6BF788">
      <w:pPr>
        <w:spacing w:line="360" w:lineRule="auto"/>
        <w:jc w:val="left"/>
        <w:textAlignment w:val="center"/>
        <w:rPr>
          <w:rFonts w:ascii="宋体" w:hAnsi="宋体" w:eastAsia="宋体" w:cs="宋体"/>
          <w:color w:val="000000"/>
        </w:rPr>
      </w:pPr>
      <w:r>
        <w:rPr>
          <w:rFonts w:ascii="宋体" w:hAnsi="宋体" w:eastAsia="宋体" w:cs="宋体"/>
          <w:color w:val="000000"/>
        </w:rPr>
        <w:t>（2）请你从法律角度，对这些</w:t>
      </w:r>
      <w:r>
        <w:rPr>
          <w:rFonts w:ascii="Times New Roman" w:hAnsi="Times New Roman" w:eastAsia="Times New Roman" w:cs="Times New Roman"/>
          <w:color w:val="000000"/>
        </w:rPr>
        <w:t>“</w:t>
      </w:r>
      <w:r>
        <w:rPr>
          <w:rFonts w:ascii="宋体" w:hAnsi="宋体" w:eastAsia="宋体" w:cs="宋体"/>
          <w:color w:val="000000"/>
        </w:rPr>
        <w:t>添堵</w:t>
      </w:r>
      <w:r>
        <w:rPr>
          <w:rFonts w:ascii="Times New Roman" w:hAnsi="Times New Roman" w:eastAsia="Times New Roman" w:cs="Times New Roman"/>
          <w:color w:val="000000"/>
        </w:rPr>
        <w:t>”</w:t>
      </w:r>
      <w:r>
        <w:rPr>
          <w:rFonts w:ascii="宋体" w:hAnsi="宋体" w:eastAsia="宋体" w:cs="宋体"/>
          <w:color w:val="000000"/>
        </w:rPr>
        <w:t>的人提出忠告。</w:t>
      </w:r>
    </w:p>
    <w:p w14:paraId="7D8094D8">
      <w:pPr>
        <w:spacing w:line="360" w:lineRule="auto"/>
        <w:ind w:right="105"/>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虎年伊始，江西省委、省政府深入推进发展和改革双</w:t>
      </w:r>
      <w:r>
        <w:rPr>
          <w:rFonts w:ascii="Times New Roman" w:hAnsi="Times New Roman" w:eastAsia="Times New Roman" w:cs="Times New Roman"/>
          <w:color w:val="000000"/>
        </w:rPr>
        <w:t>“</w:t>
      </w:r>
      <w:r>
        <w:rPr>
          <w:rFonts w:ascii="宋体" w:hAnsi="宋体" w:eastAsia="宋体" w:cs="宋体"/>
          <w:color w:val="000000"/>
        </w:rPr>
        <w:t>一号工程</w:t>
      </w:r>
      <w:r>
        <w:rPr>
          <w:rFonts w:ascii="Times New Roman" w:hAnsi="Times New Roman" w:eastAsia="Times New Roman" w:cs="Times New Roman"/>
          <w:color w:val="000000"/>
        </w:rPr>
        <w:t>”</w:t>
      </w:r>
      <w:r>
        <w:rPr>
          <w:rFonts w:ascii="宋体" w:hAnsi="宋体" w:eastAsia="宋体" w:cs="宋体"/>
          <w:color w:val="000000"/>
        </w:rPr>
        <w:t>，按下发展</w:t>
      </w:r>
      <w:r>
        <w:rPr>
          <w:rFonts w:ascii="Times New Roman" w:hAnsi="Times New Roman" w:eastAsia="Times New Roman" w:cs="Times New Roman"/>
          <w:color w:val="000000"/>
        </w:rPr>
        <w:t>“</w:t>
      </w:r>
      <w:r>
        <w:rPr>
          <w:rFonts w:ascii="宋体" w:hAnsi="宋体" w:eastAsia="宋体" w:cs="宋体"/>
          <w:color w:val="000000"/>
        </w:rPr>
        <w:t>快进键</w:t>
      </w:r>
      <w:r>
        <w:rPr>
          <w:rFonts w:ascii="Times New Roman" w:hAnsi="Times New Roman" w:eastAsia="Times New Roman" w:cs="Times New Roman"/>
          <w:color w:val="000000"/>
        </w:rPr>
        <w:t>”</w:t>
      </w:r>
      <w:r>
        <w:rPr>
          <w:rFonts w:ascii="宋体" w:hAnsi="宋体" w:eastAsia="宋体" w:cs="宋体"/>
          <w:color w:val="000000"/>
        </w:rPr>
        <w:t>，跑出发展</w:t>
      </w:r>
      <w:r>
        <w:rPr>
          <w:rFonts w:ascii="Times New Roman" w:hAnsi="Times New Roman" w:eastAsia="Times New Roman" w:cs="Times New Roman"/>
          <w:color w:val="000000"/>
        </w:rPr>
        <w:t>“</w:t>
      </w:r>
      <w:r>
        <w:rPr>
          <w:rFonts w:ascii="宋体" w:hAnsi="宋体" w:eastAsia="宋体" w:cs="宋体"/>
          <w:color w:val="000000"/>
        </w:rPr>
        <w:t>加速度</w:t>
      </w:r>
      <w:r>
        <w:rPr>
          <w:rFonts w:ascii="Times New Roman" w:hAnsi="Times New Roman" w:eastAsia="Times New Roman" w:cs="Times New Roman"/>
          <w:color w:val="000000"/>
        </w:rPr>
        <w:t>”</w:t>
      </w:r>
      <w:r>
        <w:rPr>
          <w:rFonts w:ascii="宋体" w:hAnsi="宋体" w:eastAsia="宋体" w:cs="宋体"/>
          <w:color w:val="000000"/>
        </w:rPr>
        <w:t>！推进双</w:t>
      </w:r>
      <w:r>
        <w:rPr>
          <w:rFonts w:ascii="Times New Roman" w:hAnsi="Times New Roman" w:eastAsia="Times New Roman" w:cs="Times New Roman"/>
          <w:color w:val="000000"/>
        </w:rPr>
        <w:t>“</w:t>
      </w:r>
      <w:r>
        <w:rPr>
          <w:rFonts w:ascii="宋体" w:hAnsi="宋体" w:eastAsia="宋体" w:cs="宋体"/>
          <w:color w:val="000000"/>
        </w:rPr>
        <w:t>一号工程</w:t>
      </w:r>
      <w:r>
        <w:rPr>
          <w:rFonts w:ascii="Times New Roman" w:hAnsi="Times New Roman" w:eastAsia="Times New Roman" w:cs="Times New Roman"/>
          <w:color w:val="000000"/>
        </w:rPr>
        <w:t>”</w:t>
      </w:r>
      <w:r>
        <w:rPr>
          <w:rFonts w:ascii="宋体" w:hAnsi="宋体" w:eastAsia="宋体" w:cs="宋体"/>
          <w:color w:val="000000"/>
        </w:rPr>
        <w:t>为什么能助力江西跑出发展</w:t>
      </w:r>
      <w:r>
        <w:rPr>
          <w:rFonts w:ascii="Times New Roman" w:hAnsi="Times New Roman" w:eastAsia="Times New Roman" w:cs="Times New Roman"/>
          <w:color w:val="000000"/>
        </w:rPr>
        <w:t>“</w:t>
      </w:r>
      <w:r>
        <w:rPr>
          <w:rFonts w:ascii="宋体" w:hAnsi="宋体" w:eastAsia="宋体" w:cs="宋体"/>
          <w:color w:val="000000"/>
        </w:rPr>
        <w:t>加速度</w:t>
      </w:r>
      <w:r>
        <w:rPr>
          <w:rFonts w:ascii="Times New Roman" w:hAnsi="Times New Roman" w:eastAsia="Times New Roman" w:cs="Times New Roman"/>
          <w:color w:val="000000"/>
        </w:rPr>
        <w:t>”</w:t>
      </w:r>
      <w:r>
        <w:rPr>
          <w:rFonts w:ascii="宋体" w:hAnsi="宋体" w:eastAsia="宋体" w:cs="宋体"/>
          <w:color w:val="000000"/>
        </w:rPr>
        <w:t>？</w:t>
      </w:r>
    </w:p>
    <w:tbl>
      <w:tblPr>
        <w:tblStyle w:val="4"/>
        <w:tblW w:w="10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35"/>
        <w:gridCol w:w="1875"/>
        <w:gridCol w:w="3405"/>
      </w:tblGrid>
      <w:tr w14:paraId="00ED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0E6B8">
            <w:pPr>
              <w:spacing w:line="360" w:lineRule="auto"/>
              <w:ind w:right="105"/>
              <w:jc w:val="left"/>
              <w:textAlignment w:val="center"/>
              <w:rPr>
                <w:rFonts w:ascii="楷体" w:hAnsi="楷体" w:eastAsia="楷体" w:cs="楷体"/>
                <w:color w:val="000000"/>
              </w:rPr>
            </w:pPr>
            <w:r>
              <w:rPr>
                <w:rFonts w:ascii="楷体" w:hAnsi="楷体" w:eastAsia="楷体" w:cs="楷体"/>
                <w:color w:val="000000"/>
              </w:rPr>
              <w:t>推进数字经济“一号发展工程”  推动企业、消费“上云”，一系列“互联网+”“智能+”，让数字经济这个“主引擎”持续输出强劲动力……</w:t>
            </w:r>
          </w:p>
          <w:p w14:paraId="46841BC9">
            <w:pPr>
              <w:spacing w:line="360" w:lineRule="auto"/>
              <w:ind w:right="105"/>
              <w:jc w:val="left"/>
              <w:textAlignment w:val="center"/>
              <w:rPr>
                <w:rFonts w:ascii="楷体" w:hAnsi="楷体" w:eastAsia="楷体" w:cs="楷体"/>
                <w:color w:val="000000"/>
              </w:rPr>
            </w:pPr>
            <w:r>
              <w:rPr>
                <w:rFonts w:ascii="楷体" w:hAnsi="楷体" w:eastAsia="楷体" w:cs="楷体"/>
                <w:color w:val="000000"/>
              </w:rPr>
              <w:t>推进营商环境“一号改革工程”  深化“一件事一次办”改革，大力推行“一网通办”服务，缩短办事时间，助力企业发展。坚持公平公正司法，切实加强产权保护，让各类市场主体放心投资、安心经营……</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E8F01">
            <w:pPr>
              <w:spacing w:line="360" w:lineRule="auto"/>
              <w:ind w:right="105"/>
              <w:jc w:val="left"/>
              <w:textAlignment w:val="center"/>
              <w:rPr>
                <w:color w:val="000000"/>
              </w:rPr>
            </w:pPr>
            <w:r>
              <w:rPr>
                <w:rFonts w:ascii="宋体" w:hAnsi="宋体" w:eastAsia="宋体" w:cs="宋体"/>
                <w:color w:val="000000"/>
              </w:rPr>
              <w:drawing>
                <wp:inline distT="0" distB="0" distL="114300" distR="114300">
                  <wp:extent cx="504825" cy="590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4825" cy="590550"/>
                          </a:xfrm>
                          <a:prstGeom prst="rect">
                            <a:avLst/>
                          </a:prstGeom>
                        </pic:spPr>
                      </pic:pic>
                    </a:graphicData>
                  </a:graphic>
                </wp:inline>
              </w:drawing>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A2988">
            <w:pPr>
              <w:spacing w:line="360" w:lineRule="auto"/>
              <w:ind w:right="105"/>
              <w:jc w:val="center"/>
              <w:textAlignment w:val="center"/>
              <w:rPr>
                <w:rFonts w:ascii="楷体" w:hAnsi="楷体" w:eastAsia="楷体" w:cs="楷体"/>
                <w:color w:val="000000"/>
              </w:rPr>
            </w:pPr>
            <w:r>
              <w:rPr>
                <w:rFonts w:ascii="楷体" w:hAnsi="楷体" w:eastAsia="楷体" w:cs="楷体"/>
                <w:color w:val="000000"/>
              </w:rPr>
              <w:t>江西2022年一季度经济成就</w:t>
            </w:r>
          </w:p>
          <w:p w14:paraId="3C27785B">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地区生产总值同比增长6.9%，高于全国平均水平2.1个百分点，增速居全国第二、中部地区第一。</w:t>
            </w:r>
          </w:p>
        </w:tc>
      </w:tr>
    </w:tbl>
    <w:p w14:paraId="541D5C77">
      <w:pPr>
        <w:spacing w:line="360" w:lineRule="auto"/>
        <w:ind w:right="105"/>
        <w:jc w:val="left"/>
        <w:textAlignment w:val="center"/>
        <w:rPr>
          <w:color w:val="000000"/>
        </w:rPr>
      </w:pPr>
    </w:p>
    <w:p w14:paraId="7F9D1323">
      <w:pPr>
        <w:spacing w:line="285" w:lineRule="auto"/>
        <w:ind w:right="105"/>
        <w:jc w:val="left"/>
        <w:textAlignment w:val="center"/>
        <w:rPr>
          <w:rFonts w:ascii="宋体" w:hAnsi="宋体" w:eastAsia="宋体" w:cs="宋体"/>
          <w:b/>
          <w:color w:val="000000"/>
          <w:sz w:val="24"/>
        </w:rPr>
      </w:pPr>
      <w:r>
        <w:rPr>
          <w:rFonts w:ascii="宋体" w:hAnsi="宋体" w:eastAsia="宋体" w:cs="宋体"/>
          <w:b/>
          <w:color w:val="000000"/>
          <w:sz w:val="24"/>
        </w:rPr>
        <w:t>三、概括与评析（结合材料，自拟题目，运用所学知识进行多角度评论。</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79F4D8F">
      <w:pPr>
        <w:spacing w:line="360" w:lineRule="auto"/>
        <w:ind w:right="105"/>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结合材料，完成答题。</w:t>
      </w:r>
    </w:p>
    <w:p w14:paraId="75B6ECEC">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▲随着我国进入新的发展阶段，各行各业对技术技能人才的需求越来越紧迫，职业教育的重要作用也愈发凸显。习近平总书记强调，在全面建设社会主义现代化国家新征程中，职业教育前途广阔、大有可为。</w:t>
      </w:r>
    </w:p>
    <w:p w14:paraId="3274741B">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为了推动职业教育高质量发展，十三届全国人大常委会第三十四次会议表决通过了新修订的职业教育法。新法明确，“职业教育必须坚持中国共产党的领导”“职业学校学生在升学、就业、职业发展等方面与同层次普通学校学生享有平等机会”“推动企业深度参与职业教育，鼓励企业举办高质量职业教育”。</w:t>
      </w:r>
    </w:p>
    <w:p w14:paraId="28DE03D7">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近年来，越来越多的人通过职业教育获得人生出彩机会。把管道角度误差做到1度以内的杨应政，获得世界技能大赛银牌，成为某技师学院的一名教师；把每一个零件都做到极致的常晓飞，参与了航天产品复杂关键零部件的制造任务，获得“全国五一劳动奖章”。</w:t>
      </w:r>
    </w:p>
    <w:p w14:paraId="4925F02D">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拟题：运用所学知识，自拟一个体现材料主要内容的题目。</w:t>
      </w:r>
    </w:p>
    <w:p w14:paraId="2E6F008E">
      <w:pPr>
        <w:spacing w:line="360" w:lineRule="auto"/>
        <w:ind w:right="105"/>
        <w:jc w:val="left"/>
        <w:textAlignment w:val="center"/>
        <w:rPr>
          <w:rFonts w:ascii="Times New Roman" w:hAnsi="Times New Roman" w:eastAsia="Times New Roman" w:cs="Times New Roman"/>
          <w:color w:val="000000"/>
        </w:rPr>
      </w:pPr>
      <w:r>
        <w:rPr>
          <w:rFonts w:ascii="宋体" w:hAnsi="宋体" w:eastAsia="宋体" w:cs="宋体"/>
          <w:color w:val="000000"/>
        </w:rPr>
        <w:t>题目：</w:t>
      </w:r>
      <w:r>
        <w:rPr>
          <w:rFonts w:ascii="Times New Roman" w:hAnsi="Times New Roman" w:eastAsia="Times New Roman" w:cs="Times New Roman"/>
          <w:color w:val="000000"/>
        </w:rPr>
        <w:t>___________________________________________</w:t>
      </w:r>
    </w:p>
    <w:p w14:paraId="2D5746B3">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评论：从不同的角度对上述材料进行分析评论。</w:t>
      </w:r>
    </w:p>
    <w:p w14:paraId="188AB237">
      <w:pPr>
        <w:spacing w:line="285" w:lineRule="auto"/>
        <w:ind w:right="105"/>
        <w:jc w:val="left"/>
        <w:textAlignment w:val="center"/>
        <w:rPr>
          <w:rFonts w:ascii="宋体" w:hAnsi="宋体" w:eastAsia="宋体" w:cs="宋体"/>
          <w:b/>
          <w:color w:val="000000"/>
          <w:sz w:val="24"/>
        </w:rPr>
      </w:pPr>
      <w:r>
        <w:rPr>
          <w:rFonts w:ascii="宋体" w:hAnsi="宋体" w:eastAsia="宋体" w:cs="宋体"/>
          <w:b/>
          <w:color w:val="000000"/>
          <w:sz w:val="24"/>
        </w:rPr>
        <w:t>四、探究与实践（紧扣题意，综合运用所学知识进行探究与实践。</w:t>
      </w:r>
      <w:r>
        <w:rPr>
          <w:rFonts w:ascii="Times New Roman" w:hAnsi="Times New Roman" w:eastAsia="Times New Roman" w:cs="Times New Roman"/>
          <w:b/>
          <w:color w:val="000000"/>
          <w:sz w:val="24"/>
        </w:rPr>
        <w:t>22</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5EA081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在道德与法治课堂上，老师设置了以下教学环节，请你参与其中。</w:t>
      </w:r>
    </w:p>
    <w:p w14:paraId="49A75E9E">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【探究分享】围绕学习主题，同学们分享了自己的所见所闻。</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40"/>
        <w:gridCol w:w="3405"/>
        <w:gridCol w:w="3855"/>
      </w:tblGrid>
      <w:tr w14:paraId="4FE7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7B4CC">
            <w:pPr>
              <w:spacing w:line="360" w:lineRule="auto"/>
              <w:ind w:right="105"/>
              <w:jc w:val="left"/>
              <w:textAlignment w:val="center"/>
              <w:rPr>
                <w:rFonts w:ascii="楷体" w:hAnsi="楷体" w:eastAsia="楷体" w:cs="楷体"/>
                <w:color w:val="000000"/>
              </w:rPr>
            </w:pPr>
            <w:r>
              <w:rPr>
                <w:rFonts w:ascii="楷体" w:hAnsi="楷体" w:eastAsia="楷体" w:cs="楷体"/>
                <w:color w:val="000000"/>
              </w:rPr>
              <w:t>为解决小区停车难的问题，我所在社区的居委会通过组织小区居民一起参与协商，研究出让大家都满意的方案。</w:t>
            </w:r>
          </w:p>
        </w:tc>
      </w:tr>
      <w:tr w14:paraId="39392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B6DBC">
            <w:pPr>
              <w:spacing w:line="360" w:lineRule="auto"/>
              <w:ind w:right="105"/>
              <w:jc w:val="left"/>
              <w:textAlignment w:val="center"/>
              <w:rPr>
                <w:rFonts w:ascii="楷体" w:hAnsi="楷体" w:eastAsia="楷体" w:cs="楷体"/>
                <w:color w:val="000000"/>
              </w:rPr>
            </w:pPr>
            <w:r>
              <w:rPr>
                <w:rFonts w:ascii="楷体" w:hAnsi="楷体" w:eastAsia="楷体" w:cs="楷体"/>
                <w:color w:val="000000"/>
              </w:rPr>
              <w:t>我们村有专门的人大代表活动站，各级人大代表都会分时段、分批次在活动站接待群众，听取民意。</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F8E910">
            <w:pPr>
              <w:spacing w:line="360" w:lineRule="auto"/>
              <w:ind w:right="105"/>
              <w:jc w:val="left"/>
              <w:textAlignment w:val="center"/>
              <w:rPr>
                <w:color w:val="000000"/>
              </w:rPr>
            </w:pPr>
            <w:r>
              <w:rPr>
                <w:rFonts w:ascii="宋体" w:hAnsi="宋体" w:eastAsia="宋体" w:cs="宋体"/>
                <w:color w:val="000000"/>
              </w:rPr>
              <w:drawing>
                <wp:inline distT="0" distB="0" distL="114300" distR="114300">
                  <wp:extent cx="1914525" cy="12382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14525" cy="1238250"/>
                          </a:xfrm>
                          <a:prstGeom prst="rect">
                            <a:avLst/>
                          </a:prstGeom>
                        </pic:spPr>
                      </pic:pic>
                    </a:graphicData>
                  </a:graphic>
                </wp:inline>
              </w:drawing>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5F022">
            <w:pPr>
              <w:spacing w:line="360" w:lineRule="auto"/>
              <w:ind w:right="105"/>
              <w:jc w:val="left"/>
              <w:textAlignment w:val="center"/>
              <w:rPr>
                <w:rFonts w:ascii="楷体" w:hAnsi="楷体" w:eastAsia="楷体" w:cs="楷体"/>
                <w:color w:val="000000"/>
              </w:rPr>
            </w:pPr>
            <w:r>
              <w:rPr>
                <w:rFonts w:ascii="楷体" w:hAnsi="楷体" w:eastAsia="楷体" w:cs="楷体"/>
                <w:color w:val="000000"/>
              </w:rPr>
              <w:t>我叔叔是政协委员，他提交了关于防控儿童青少年近视的提案，得到相关部门的重视和采纳。</w:t>
            </w:r>
          </w:p>
        </w:tc>
      </w:tr>
    </w:tbl>
    <w:p w14:paraId="57AF777A">
      <w:pPr>
        <w:spacing w:line="360" w:lineRule="auto"/>
        <w:ind w:right="105"/>
        <w:jc w:val="left"/>
        <w:textAlignment w:val="center"/>
        <w:rPr>
          <w:color w:val="000000"/>
        </w:rPr>
      </w:pPr>
    </w:p>
    <w:p w14:paraId="7709FB86">
      <w:pPr>
        <w:spacing w:line="360" w:lineRule="auto"/>
        <w:jc w:val="left"/>
        <w:textAlignment w:val="center"/>
        <w:rPr>
          <w:rFonts w:ascii="宋体" w:hAnsi="宋体" w:eastAsia="宋体" w:cs="宋体"/>
          <w:color w:val="000000"/>
        </w:rPr>
      </w:pPr>
      <w:r>
        <w:rPr>
          <w:rFonts w:ascii="宋体" w:hAnsi="宋体" w:eastAsia="宋体" w:cs="宋体"/>
          <w:color w:val="000000"/>
        </w:rPr>
        <w:t>（1）三位同学在共同探讨什么学习主题？他们分享的内容涉及哪些制度？</w:t>
      </w:r>
    </w:p>
    <w:p w14:paraId="0953FFFB">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【拓展作业】为强化对学习主题的体验，结合学校实际，老师布置了如下作业：就“丰富劳动教育内容”</w:t>
      </w:r>
      <w:r>
        <w:rPr>
          <w:rFonts w:ascii="楷体" w:hAnsi="楷体" w:eastAsia="楷体" w:cs="楷体"/>
          <w:color w:val="000000"/>
          <w:em w:val="dot"/>
        </w:rPr>
        <w:t>或</w:t>
      </w:r>
      <w:r>
        <w:rPr>
          <w:rFonts w:ascii="楷体" w:hAnsi="楷体" w:eastAsia="楷体" w:cs="楷体"/>
          <w:color w:val="000000"/>
        </w:rPr>
        <w:t>“开展形式多样的课后延时服务”向学校提出一项具体建议。</w:t>
      </w:r>
    </w:p>
    <w:p w14:paraId="36CC1F8D">
      <w:pPr>
        <w:spacing w:line="360" w:lineRule="auto"/>
        <w:jc w:val="left"/>
        <w:textAlignment w:val="center"/>
        <w:rPr>
          <w:rFonts w:ascii="宋体" w:hAnsi="宋体" w:eastAsia="宋体" w:cs="宋体"/>
          <w:color w:val="000000"/>
        </w:rPr>
      </w:pPr>
      <w:r>
        <w:rPr>
          <w:rFonts w:ascii="宋体" w:hAnsi="宋体" w:eastAsia="宋体" w:cs="宋体"/>
          <w:color w:val="000000"/>
        </w:rPr>
        <w:t>（2）我的建议：</w:t>
      </w:r>
      <w:r>
        <w:rPr>
          <w:rFonts w:ascii="Times New Roman" w:hAnsi="Times New Roman" w:eastAsia="Times New Roman" w:cs="Times New Roman"/>
          <w:color w:val="000000"/>
        </w:rPr>
        <w:t>____________________________________________________</w:t>
      </w:r>
      <w:r>
        <w:rPr>
          <w:rFonts w:ascii="宋体" w:hAnsi="宋体" w:eastAsia="宋体" w:cs="宋体"/>
          <w:color w:val="000000"/>
        </w:rPr>
        <w:t>。</w:t>
      </w:r>
    </w:p>
    <w:p w14:paraId="45FFECE1">
      <w:pPr>
        <w:spacing w:line="360" w:lineRule="auto"/>
        <w:ind w:right="105"/>
        <w:jc w:val="left"/>
        <w:textAlignment w:val="center"/>
        <w:rPr>
          <w:rFonts w:ascii="宋体" w:hAnsi="宋体" w:eastAsia="宋体" w:cs="宋体"/>
          <w:color w:val="000000"/>
        </w:rPr>
      </w:pPr>
      <w:r>
        <w:rPr>
          <w:rFonts w:ascii="宋体" w:hAnsi="宋体" w:eastAsia="宋体" w:cs="宋体"/>
          <w:color w:val="000000"/>
        </w:rPr>
        <w:t>提交建议的途径：</w:t>
      </w:r>
      <w:r>
        <w:rPr>
          <w:rFonts w:ascii="Times New Roman" w:hAnsi="Times New Roman" w:eastAsia="Times New Roman" w:cs="Times New Roman"/>
          <w:color w:val="000000"/>
        </w:rPr>
        <w:t>_________________________________________________</w:t>
      </w:r>
      <w:r>
        <w:rPr>
          <w:rFonts w:ascii="宋体" w:hAnsi="宋体" w:eastAsia="宋体" w:cs="宋体"/>
          <w:color w:val="000000"/>
        </w:rPr>
        <w:t>。</w:t>
      </w:r>
    </w:p>
    <w:p w14:paraId="7FEBA9C3">
      <w:pPr>
        <w:spacing w:line="360" w:lineRule="auto"/>
        <w:ind w:right="105"/>
        <w:jc w:val="left"/>
        <w:textAlignment w:val="center"/>
        <w:rPr>
          <w:rFonts w:ascii="宋体" w:hAnsi="宋体" w:eastAsia="宋体" w:cs="宋体"/>
          <w:color w:val="000000"/>
        </w:rPr>
      </w:pPr>
      <w:r>
        <w:rPr>
          <w:color w:val="000000"/>
        </w:rPr>
        <w:t xml:space="preserve">23. </w:t>
      </w:r>
      <w:r>
        <w:rPr>
          <w:rFonts w:ascii="Times New Roman" w:hAnsi="Times New Roman" w:eastAsia="Times New Roman" w:cs="Times New Roman"/>
          <w:color w:val="000000"/>
        </w:rPr>
        <w:t>2022</w:t>
      </w:r>
      <w:r>
        <w:rPr>
          <w:rFonts w:ascii="宋体" w:hAnsi="宋体" w:eastAsia="宋体" w:cs="宋体"/>
          <w:color w:val="000000"/>
        </w:rPr>
        <w:t>年春天，中国向世界奉献了一届</w:t>
      </w:r>
      <w:r>
        <w:rPr>
          <w:rFonts w:ascii="Times New Roman" w:hAnsi="Times New Roman" w:eastAsia="Times New Roman" w:cs="Times New Roman"/>
          <w:color w:val="000000"/>
        </w:rPr>
        <w:t>“</w:t>
      </w:r>
      <w:r>
        <w:rPr>
          <w:rFonts w:ascii="宋体" w:hAnsi="宋体" w:eastAsia="宋体" w:cs="宋体"/>
          <w:color w:val="000000"/>
        </w:rPr>
        <w:t>无与伦比</w:t>
      </w:r>
      <w:r>
        <w:rPr>
          <w:rFonts w:ascii="Times New Roman" w:hAnsi="Times New Roman" w:eastAsia="Times New Roman" w:cs="Times New Roman"/>
          <w:color w:val="000000"/>
        </w:rPr>
        <w:t>”</w:t>
      </w:r>
      <w:r>
        <w:rPr>
          <w:rFonts w:ascii="宋体" w:hAnsi="宋体" w:eastAsia="宋体" w:cs="宋体"/>
          <w:color w:val="000000"/>
        </w:rPr>
        <w:t>的冬奥会，奏响了</w:t>
      </w:r>
      <w:r>
        <w:rPr>
          <w:rFonts w:ascii="Times New Roman" w:hAnsi="Times New Roman" w:eastAsia="Times New Roman" w:cs="Times New Roman"/>
          <w:color w:val="000000"/>
        </w:rPr>
        <w:t>“</w:t>
      </w:r>
      <w:r>
        <w:rPr>
          <w:rFonts w:ascii="宋体" w:hAnsi="宋体" w:eastAsia="宋体" w:cs="宋体"/>
          <w:color w:val="000000"/>
        </w:rPr>
        <w:t>一起向未来</w:t>
      </w:r>
      <w:r>
        <w:rPr>
          <w:rFonts w:ascii="Times New Roman" w:hAnsi="Times New Roman" w:eastAsia="Times New Roman" w:cs="Times New Roman"/>
          <w:color w:val="000000"/>
        </w:rPr>
        <w:t>”</w:t>
      </w:r>
      <w:r>
        <w:rPr>
          <w:rFonts w:ascii="宋体" w:hAnsi="宋体" w:eastAsia="宋体" w:cs="宋体"/>
          <w:color w:val="000000"/>
        </w:rPr>
        <w:t>的华彩乐章。</w:t>
      </w:r>
    </w:p>
    <w:p w14:paraId="7A6CE3E3">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【重温冬奥故事】赛场上下，“又暖又强”的体育健儿将奥林匹克精神诠释得淋漓尽致。</w:t>
      </w:r>
    </w:p>
    <w:p w14:paraId="64FD132F">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◎在短道速滑男子1000米决赛中，为了团队夺冠，李文龙不惜牺牲自己的名次一路掩护。获得冠军的任子威说：“我觉得这不是我一个人的金牌，这是一个团队的金牌。”</w:t>
      </w:r>
    </w:p>
    <w:p w14:paraId="42D57D14">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◎是对手也是朋友。在冰壶混双循环赛中，由范苏圆、凌智组成的中国队虽惜败美国队，赛后他们却主动向对手赠送精心挑选的礼物。</w:t>
      </w:r>
    </w:p>
    <w:p w14:paraId="6A3FFCF0">
      <w:pPr>
        <w:spacing w:line="360" w:lineRule="auto"/>
        <w:jc w:val="left"/>
        <w:textAlignment w:val="center"/>
        <w:rPr>
          <w:rFonts w:ascii="宋体" w:hAnsi="宋体" w:eastAsia="宋体" w:cs="宋体"/>
          <w:color w:val="000000"/>
        </w:rPr>
      </w:pPr>
      <w:r>
        <w:rPr>
          <w:rFonts w:ascii="宋体" w:hAnsi="宋体" w:eastAsia="宋体" w:cs="宋体"/>
          <w:color w:val="000000"/>
        </w:rPr>
        <w:t>（1）上述冬奥故事给你哪些启发？</w:t>
      </w:r>
    </w:p>
    <w:p w14:paraId="02F50AB3">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【用好冬奥遗产】北京冬奥会不仅奉献了精彩的冰雪盛会，更在多个领域留下宝贵遗产。</w:t>
      </w:r>
    </w:p>
    <w:p w14:paraId="35724C58">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◎中国书法的“冬”字为冬奥会会徽增添了一抹灵动；开幕式以二十四节气为倒计时，体现出中国人对时间的理解……一系列中国元素讲述着匠心独运的“东方故事”。</w:t>
      </w:r>
    </w:p>
    <w:p w14:paraId="50B62760">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◎手持火炬零碳排放；“绿电”点亮奥运赛场；氢燃料车保障出行……一系列低碳举措为北京冬奥增添“亮丽底色”。</w:t>
      </w:r>
    </w:p>
    <w:p w14:paraId="542CBBA2">
      <w:pPr>
        <w:spacing w:line="360" w:lineRule="auto"/>
        <w:jc w:val="left"/>
        <w:textAlignment w:val="center"/>
        <w:rPr>
          <w:rFonts w:ascii="宋体" w:hAnsi="宋体" w:eastAsia="宋体" w:cs="宋体"/>
          <w:color w:val="000000"/>
        </w:rPr>
      </w:pPr>
      <w:r>
        <w:rPr>
          <w:rFonts w:ascii="宋体" w:hAnsi="宋体" w:eastAsia="宋体" w:cs="宋体"/>
          <w:color w:val="000000"/>
        </w:rPr>
        <w:t>（2）</w:t>
      </w:r>
      <w:r>
        <w:rPr>
          <w:rFonts w:ascii="Times New Roman" w:hAnsi="Times New Roman" w:eastAsia="Times New Roman" w:cs="Times New Roman"/>
          <w:color w:val="000000"/>
        </w:rPr>
        <w:t>“</w:t>
      </w:r>
      <w:r>
        <w:rPr>
          <w:rFonts w:ascii="宋体" w:hAnsi="宋体" w:eastAsia="宋体" w:cs="宋体"/>
          <w:color w:val="000000"/>
        </w:rPr>
        <w:t>一起向未来</w:t>
      </w:r>
      <w:r>
        <w:rPr>
          <w:rFonts w:ascii="Times New Roman" w:hAnsi="Times New Roman" w:eastAsia="Times New Roman" w:cs="Times New Roman"/>
          <w:color w:val="000000"/>
        </w:rPr>
        <w:t>”</w:t>
      </w:r>
      <w:r>
        <w:rPr>
          <w:rFonts w:ascii="宋体" w:hAnsi="宋体" w:eastAsia="宋体" w:cs="宋体"/>
          <w:color w:val="000000"/>
        </w:rPr>
        <w:t>，我们应如何运用好材料中蕴含的冬奥遗产？</w:t>
      </w:r>
    </w:p>
    <w:p w14:paraId="610CBA72">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【弘扬冬奥精神】精神的火焰，永远向上。“胸怀大局、自信开放、迎难而上、追求卓越、共创未来”的北京冬奥精神照亮奋进之路。</w:t>
      </w:r>
    </w:p>
    <w:p w14:paraId="23B6E420">
      <w:pPr>
        <w:spacing w:line="360" w:lineRule="auto"/>
        <w:jc w:val="left"/>
        <w:textAlignment w:val="center"/>
        <w:rPr>
          <w:rFonts w:ascii="宋体" w:hAnsi="宋体" w:eastAsia="宋体" w:cs="宋体"/>
          <w:color w:val="000000"/>
        </w:rPr>
      </w:pPr>
      <w:r>
        <w:rPr>
          <w:rFonts w:ascii="宋体" w:hAnsi="宋体" w:eastAsia="宋体" w:cs="宋体"/>
          <w:color w:val="000000"/>
        </w:rPr>
        <w:t>（3）为弘扬北京冬奥精神，请你制定一份适合自己的暑期体育锻炼计划。</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6637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E4657">
            <w:pPr>
              <w:spacing w:line="360" w:lineRule="auto"/>
              <w:ind w:right="105"/>
              <w:jc w:val="center"/>
              <w:textAlignment w:val="center"/>
              <w:rPr>
                <w:rFonts w:ascii="宋体" w:hAnsi="宋体" w:eastAsia="宋体" w:cs="宋体"/>
                <w:color w:val="000000"/>
                <w:u w:val="single"/>
              </w:rPr>
            </w:pPr>
            <w:r>
              <w:rPr>
                <w:rFonts w:ascii="宋体" w:hAnsi="宋体" w:eastAsia="宋体" w:cs="宋体"/>
                <w:color w:val="000000"/>
                <w:u w:val="single"/>
              </w:rPr>
              <w:t>暑期体育锻炼计划</w:t>
            </w:r>
          </w:p>
          <w:p w14:paraId="4714B49B">
            <w:pPr>
              <w:spacing w:line="360" w:lineRule="auto"/>
              <w:ind w:right="105"/>
              <w:jc w:val="left"/>
              <w:textAlignment w:val="center"/>
              <w:rPr>
                <w:rFonts w:ascii="Calibri" w:hAnsi="Calibri" w:eastAsia="Calibri" w:cs="Calibri"/>
                <w:color w:val="000000"/>
              </w:rPr>
            </w:pPr>
            <w:r>
              <w:rPr>
                <w:rFonts w:ascii="Calibri" w:hAnsi="Calibri" w:eastAsia="Calibri" w:cs="Calibri"/>
                <w:color w:val="000000"/>
              </w:rPr>
              <w:t>■</w:t>
            </w:r>
            <w:r>
              <w:rPr>
                <w:rFonts w:ascii="宋体" w:hAnsi="宋体" w:eastAsia="宋体" w:cs="宋体"/>
                <w:color w:val="000000"/>
              </w:rPr>
              <w:t>锻炼项目：</w:t>
            </w:r>
            <w:r>
              <w:rPr>
                <w:rFonts w:ascii="Calibri" w:hAnsi="Calibri" w:eastAsia="Calibri" w:cs="Calibri"/>
                <w:color w:val="000000"/>
              </w:rPr>
              <w:t>__________________________________________________________</w:t>
            </w:r>
          </w:p>
          <w:p w14:paraId="7452663A">
            <w:pPr>
              <w:spacing w:line="360" w:lineRule="auto"/>
              <w:ind w:right="105"/>
              <w:jc w:val="left"/>
              <w:textAlignment w:val="center"/>
              <w:rPr>
                <w:rFonts w:ascii="Calibri" w:hAnsi="Calibri" w:eastAsia="Calibri" w:cs="Calibri"/>
                <w:color w:val="000000"/>
              </w:rPr>
            </w:pPr>
            <w:r>
              <w:rPr>
                <w:rFonts w:ascii="Calibri" w:hAnsi="Calibri" w:eastAsia="Calibri" w:cs="Calibri"/>
                <w:color w:val="000000"/>
              </w:rPr>
              <w:t>■</w:t>
            </w:r>
            <w:r>
              <w:rPr>
                <w:rFonts w:ascii="宋体" w:hAnsi="宋体" w:eastAsia="宋体" w:cs="宋体"/>
                <w:color w:val="000000"/>
              </w:rPr>
              <w:t>锻炼目</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r>
              <w:rPr>
                <w:rFonts w:ascii="Calibri" w:hAnsi="Calibri" w:eastAsia="Calibri" w:cs="Calibri"/>
                <w:color w:val="000000"/>
              </w:rPr>
              <w:t>__________________________________________________________</w:t>
            </w:r>
          </w:p>
          <w:p w14:paraId="0210BA9D">
            <w:pPr>
              <w:spacing w:line="360" w:lineRule="auto"/>
              <w:ind w:right="105"/>
              <w:jc w:val="left"/>
              <w:textAlignment w:val="center"/>
              <w:rPr>
                <w:rFonts w:ascii="宋体" w:hAnsi="宋体" w:eastAsia="宋体" w:cs="宋体"/>
                <w:color w:val="000000"/>
              </w:rPr>
            </w:pPr>
            <w:r>
              <w:rPr>
                <w:rFonts w:ascii="Calibri" w:hAnsi="Calibri" w:eastAsia="Calibri" w:cs="Calibri"/>
                <w:color w:val="000000"/>
              </w:rPr>
              <w:t>■</w:t>
            </w:r>
            <w:r>
              <w:rPr>
                <w:rFonts w:ascii="宋体" w:hAnsi="宋体" w:eastAsia="宋体" w:cs="宋体"/>
                <w:color w:val="000000"/>
              </w:rPr>
              <w:t>注意事项：（从安全、有效两个方面拟写）</w:t>
            </w:r>
          </w:p>
          <w:p w14:paraId="7F6380DA">
            <w:pPr>
              <w:spacing w:line="360" w:lineRule="auto"/>
              <w:ind w:right="105"/>
              <w:jc w:val="left"/>
              <w:textAlignment w:val="center"/>
              <w:rPr>
                <w:rFonts w:ascii="Calibri" w:hAnsi="Calibri" w:eastAsia="Calibri" w:cs="Calibri"/>
                <w:color w:val="000000"/>
              </w:rPr>
            </w:pPr>
            <w:r>
              <w:rPr>
                <w:rFonts w:ascii="宋体" w:hAnsi="宋体" w:eastAsia="宋体" w:cs="宋体"/>
                <w:color w:val="000000"/>
              </w:rPr>
              <w:t>①</w:t>
            </w:r>
            <w:r>
              <w:rPr>
                <w:rFonts w:ascii="Calibri" w:hAnsi="Calibri" w:eastAsia="Calibri" w:cs="Calibri"/>
                <w:color w:val="000000"/>
              </w:rPr>
              <w:t>_________________________________________________________________</w:t>
            </w:r>
          </w:p>
          <w:p w14:paraId="2D970596">
            <w:pPr>
              <w:spacing w:line="360" w:lineRule="auto"/>
              <w:ind w:right="105"/>
              <w:jc w:val="left"/>
              <w:textAlignment w:val="center"/>
              <w:rPr>
                <w:rFonts w:ascii="Calibri" w:hAnsi="Calibri" w:eastAsia="Calibri" w:cs="Calibri"/>
                <w:color w:val="000000"/>
              </w:rPr>
            </w:pPr>
            <w:r>
              <w:rPr>
                <w:rFonts w:ascii="宋体" w:hAnsi="宋体" w:eastAsia="宋体" w:cs="宋体"/>
                <w:color w:val="000000"/>
              </w:rPr>
              <w:t>②</w:t>
            </w:r>
            <w:r>
              <w:rPr>
                <w:rFonts w:ascii="Calibri" w:hAnsi="Calibri" w:eastAsia="Calibri" w:cs="Calibri"/>
                <w:color w:val="000000"/>
              </w:rPr>
              <w:t>_________________________________________________________________</w:t>
            </w:r>
          </w:p>
          <w:p w14:paraId="58599376">
            <w:pPr>
              <w:spacing w:line="360" w:lineRule="auto"/>
              <w:ind w:right="105"/>
              <w:jc w:val="left"/>
              <w:textAlignment w:val="center"/>
              <w:rPr>
                <w:rFonts w:ascii="宋体" w:hAnsi="宋体" w:eastAsia="宋体" w:cs="宋体"/>
                <w:color w:val="000000"/>
              </w:rPr>
            </w:pPr>
            <w:r>
              <w:rPr>
                <w:rFonts w:ascii="Calibri" w:hAnsi="Calibri" w:eastAsia="Calibri" w:cs="Calibri"/>
                <w:color w:val="000000"/>
              </w:rPr>
              <w:t>■</w:t>
            </w:r>
            <w:r>
              <w:rPr>
                <w:rFonts w:ascii="宋体" w:hAnsi="宋体" w:eastAsia="宋体" w:cs="宋体"/>
                <w:color w:val="000000"/>
              </w:rPr>
              <w:t>具体安排：（略）</w:t>
            </w:r>
          </w:p>
        </w:tc>
      </w:tr>
    </w:tbl>
    <w:p w14:paraId="40E070BD">
      <w:pPr>
        <w:spacing w:line="360" w:lineRule="auto"/>
        <w:ind w:right="105"/>
        <w:jc w:val="center"/>
        <w:textAlignment w:val="center"/>
        <w:rPr>
          <w:color w:val="000000"/>
        </w:rPr>
      </w:pPr>
    </w:p>
    <w:p w14:paraId="0F6B25B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670AB1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3C6F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7A9E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37BC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E4EE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0653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F7009A"/>
    <w:rsid w:val="3668010A"/>
    <w:rsid w:val="38274566"/>
    <w:rsid w:val="540719B7"/>
    <w:rsid w:val="588722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4515</Words>
  <Characters>5064</Characters>
  <Lines>0</Lines>
  <Paragraphs>0</Paragraphs>
  <TotalTime>0</TotalTime>
  <ScaleCrop>false</ScaleCrop>
  <LinksUpToDate>false</LinksUpToDate>
  <CharactersWithSpaces>5454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2022-06-21T07:40:00Z</dcterms:created>
  <dc:creator>学科网试题生产平台</dc:creator>
  <dc:description>3004807871430656</dc:description>
  <cp:lastModifiedBy>上帝掷骰子吗</cp:lastModifiedBy>
  <dcterms:modified xsi:type="dcterms:W3CDTF">2024-07-20T16:15:57Z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3A9211CA4EA841E2995931CB24B67959</vt:lpwstr>
  </property>
</Properties>
</file>