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2A17D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10439400</wp:posOffset>
            </wp:positionV>
            <wp:extent cx="406400" cy="266700"/>
            <wp:effectExtent l="0" t="0" r="1270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</w:t>
      </w:r>
    </w:p>
    <w:p w14:paraId="2F7FBCA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道德与法治试卷</w:t>
      </w:r>
    </w:p>
    <w:p w14:paraId="5403178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亲爱的同学：</w:t>
      </w:r>
    </w:p>
    <w:p w14:paraId="7BC99E7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在你答题前，请认真阅读下面以及“答题卡”上的注意事项。</w:t>
      </w:r>
    </w:p>
    <w:p w14:paraId="0BB86676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4205C2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．答题前，请将你的姓名、准考证号填写在“答题卡”上。</w:t>
      </w:r>
    </w:p>
    <w:p w14:paraId="4177DC3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铅笔把“答题卡”上对应题目的答案标号涂黑。如需改</w:t>
      </w:r>
    </w:p>
    <w:p w14:paraId="73A91D6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动，用橡皮擦干净后，再选涂其他答案。答在“试卷”上无效。</w:t>
      </w:r>
    </w:p>
    <w:p w14:paraId="66694E4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预祝你取得优异成绩！</w:t>
      </w:r>
    </w:p>
    <w:p w14:paraId="29F3812A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选择题（一）</w:t>
      </w:r>
    </w:p>
    <w:p w14:paraId="4909C0F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下面各题的备选答案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项中，只有一项最符合题目要求，请选出并把“答题卡”上对应题目的答案标号涂黑。（共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700F0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习近平在庆祝中国共产主义青年团成立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周年大会上指出：“新时代的中国青年，生逢其时、重任在肩，施展才干的舞台无比广阔，实现梦想的前景无比光明。”这启示我们（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8BAC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拥有广阔舞台就能实现远大理想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有了机遇就能实现人生梦想</w:t>
      </w:r>
    </w:p>
    <w:p w14:paraId="412BEB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青年的历史使命是编织梦想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要成为担当民族复兴大任的时代新人</w:t>
      </w:r>
    </w:p>
    <w:p w14:paraId="05805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《礼记·大学》中说；“大学之道，在明明德，在亲民，在止于至善。”下列古语与“止于至善”所蕴含的道理最接近的是（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9C77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役其所长，则事无废功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见贤思齐焉，见不贤而内自省也</w:t>
      </w:r>
    </w:p>
    <w:p w14:paraId="0CB292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海阔凭鱼跃，天高任鸟飞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千人同心，则得千人之力</w:t>
      </w:r>
    </w:p>
    <w:p w14:paraId="5490D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下面是某校八（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）班班务日志的摘录：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0064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1EAF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宋体" w:hAnsi="宋体" w:eastAsia="宋体" w:cs="宋体"/>
                <w:color w:val="000000"/>
              </w:rPr>
              <w:t>日，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名同学参加了公园管理部门开展的“约‘绘’春天”绘画活动。</w:t>
            </w:r>
          </w:p>
          <w:p w14:paraId="0AF26A8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日，全班同学到水稻种植基地上劳动课，部分同学还操作了智能衣机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08" name="图片 10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AE55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日，全班同学参加了学校组织的应急逃生演练活动。</w:t>
            </w:r>
          </w:p>
        </w:tc>
      </w:tr>
    </w:tbl>
    <w:p w14:paraId="28E18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同学们在日志评论区纷纷留言，其中，正确的观点是（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680B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①小哲：我们可以从一切经历中学习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②小怡：在实践中体验是学习的重要途径</w:t>
      </w:r>
    </w:p>
    <w:p w14:paraId="484083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③小天：社会实践不是真正的学习活动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④小晖：参加社会实践可以代替课本知识的学习</w:t>
      </w:r>
    </w:p>
    <w:p w14:paraId="1FD984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18CE2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下列对几名初中学生行为表现的点评，正确而中肯的是（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55"/>
        <w:gridCol w:w="4020"/>
      </w:tblGrid>
      <w:tr w14:paraId="7283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F61A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行为表现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6987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点评</w:t>
            </w:r>
          </w:p>
        </w:tc>
      </w:tr>
      <w:tr w14:paraId="395B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AC74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小航：紧张时，我会做几个深呼吸，让心情平静下来。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118B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①改变认知评价可以调节情绪</w:t>
            </w:r>
          </w:p>
        </w:tc>
      </w:tr>
      <w:tr w14:paraId="090FA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B426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小帆：我和小俊在球场上是对手，在球场外是好朋友。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A9D7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②竞争并不必然伤害友谊</w:t>
            </w:r>
          </w:p>
        </w:tc>
      </w:tr>
      <w:tr w14:paraId="2A1A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AD9B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小欣：我认识了几个新朋友，特别聊得来。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80BB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③谈得来的朋友就是益友</w:t>
            </w:r>
          </w:p>
        </w:tc>
      </w:tr>
      <w:tr w14:paraId="0F016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5494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小颖：我参加校足球队队员选拔，两次落选，这次终于选上了。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BF6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④挫折是生命成长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7" name="图片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一部分</w:t>
            </w:r>
          </w:p>
        </w:tc>
      </w:tr>
    </w:tbl>
    <w:p w14:paraId="6FEA0980">
      <w:pPr>
        <w:spacing w:line="360" w:lineRule="auto"/>
        <w:jc w:val="left"/>
        <w:textAlignment w:val="center"/>
        <w:rPr>
          <w:color w:val="000000"/>
        </w:rPr>
      </w:pPr>
    </w:p>
    <w:p w14:paraId="69BF8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2FC9C4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小宇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“喜迎二十大·永远跟党走”手抄报设计活动中，收集了以下资料：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0655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F0E0D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★全国脱贫攻坚总结表彰大会上，习近平指出，经过全党全国各族人民共同努力，我国脱贫攻坚战取得了全面胜利。</w:t>
            </w:r>
          </w:p>
          <w:p w14:paraId="2FD5EF28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★庆祝中国共产党成立一百周年大会上，习近平庄严宣告，经过全党全国各族人民持续奋斗，我们实现了第一个百年奋斗目标。</w:t>
            </w:r>
          </w:p>
        </w:tc>
      </w:tr>
    </w:tbl>
    <w:p w14:paraId="793086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上述资料体现了（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2663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①全心全意为人民服务是中国共产党的根本宗旨</w:t>
      </w:r>
    </w:p>
    <w:p w14:paraId="0EB58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②中国特色社会主义制度的最大优势是民主集中制</w:t>
      </w:r>
    </w:p>
    <w:p w14:paraId="0597BF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③中国共产党的最高理想是全面建成小康社会</w:t>
      </w:r>
    </w:p>
    <w:p w14:paraId="3B1C7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④中国共产党领导是中国特色社会主义最本质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特征</w:t>
      </w:r>
    </w:p>
    <w:p w14:paraId="3FDCC0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5E47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某县人民法院作出一审判决，被告人齐某犯非法采矿罪，依据刑法判处有期徒刑和罚金。这告诉我们（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C029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刑法具有最高的法律效力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应受刑罚处罚性是犯罪的必然法律后果</w:t>
      </w:r>
    </w:p>
    <w:p w14:paraId="5498A3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社会危害性是犯罪的最本质特征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一切违法行为都要追究刑事责任</w:t>
      </w:r>
    </w:p>
    <w:p w14:paraId="36A38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王某因购买的家电有质量问题，向销费者协会投诉。在消费者协会的协调下，王某与商家达成协议。王某的维权方式是（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2C34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和解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诉讼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仲裁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调解</w:t>
      </w:r>
    </w:p>
    <w:p w14:paraId="77513B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年是我国现行宪法颁布施行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周年。某校九（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）班开展“弘扬宪法精神，维护宪法权威”主题探究活动。下列同学的观点，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0E0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小轩：我们的一生都离不开宪法的保护，宪法与每个人息息相关</w:t>
      </w:r>
    </w:p>
    <w:p w14:paraId="6FC9D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小辉：宪法规定国家生活中带有全局性的、根本性的问题，是国家的根本法</w:t>
      </w:r>
    </w:p>
    <w:p w14:paraId="64226F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小静：宪法是党的主张和人民意志的统一，是治国安邦的总章程</w:t>
      </w:r>
    </w:p>
    <w:p w14:paraId="0EC7D7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小雯：宪法是所有法律的概括和总结，是国家法制统一的基础</w:t>
      </w:r>
    </w:p>
    <w:p w14:paraId="4091E2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武汉市政府高度重视义务教育阶段家庭经济困难学生上学问题，每学期对贫困家庭学生提供生活补助，不让一个学生因家庭经济困难而失学。这一举措有利于保障学生的（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9D80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政治权利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受教育权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荣誉权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财产权</w:t>
      </w:r>
    </w:p>
    <w:p w14:paraId="0A00DB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周某因侵害他人名誉被人民法院判处在媒体上公开赔礼道歉；某化工厂因污染环境被环保部门处以罚款、责令停业整顿。周某、某化工厂所受处罚的法律依据分别是（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BEFD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行政法律规范、民事法律规范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行政法律规范、刑事法律规范</w:t>
      </w:r>
    </w:p>
    <w:p w14:paraId="752530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民事法律规范、刑事法律规范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民事法律规范、行政法律规范</w:t>
      </w:r>
    </w:p>
    <w:p w14:paraId="664433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“安邦基石——武汉国家安全教育展”是全国首个以总体国家安全观为主题的展览，该展览通过可移动的图文展板，走进社区和学校。重视国家安全教育，是因为（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6768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总体国家安全观以政治安全为宗旨</w:t>
      </w:r>
    </w:p>
    <w:p w14:paraId="31321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维护国家安全是公民的基本权利</w:t>
      </w:r>
    </w:p>
    <w:p w14:paraId="02575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维护国家安全是全国各族人民根本利益所在</w:t>
      </w:r>
    </w:p>
    <w:p w14:paraId="14EF4A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提高公民国家安全意识是维护国家安全的物质保障</w:t>
      </w:r>
    </w:p>
    <w:p w14:paraId="287F85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第十三届全国人民代表大会第五次会议审议政府工作报告、最高人民法院工作报告、最高人民检察院工作报告，审查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年国民经济和社会发展计划草案等。这表明（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368E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人大代表对政府负责，有权提出议案和质询案</w:t>
      </w:r>
    </w:p>
    <w:p w14:paraId="2096DF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人民政府负责贯彻执行国家机关通过的有关决议和决定</w:t>
      </w:r>
    </w:p>
    <w:p w14:paraId="718818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人民政府对国家监察机关负责，受它监督</w:t>
      </w:r>
    </w:p>
    <w:p w14:paraId="0DFEC0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全国人民代表大会在整个国家机关体系中居于最高地位</w:t>
      </w:r>
    </w:p>
    <w:p w14:paraId="768205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图示法是表示概念之间关系的直观方法。如图表示的是规则与纪律的关系。下列各组概念之间关系与图所示关系一致的是（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5DFA0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79B12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姓名权与肖像权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国有经济与私营经济</w:t>
      </w:r>
    </w:p>
    <w:p w14:paraId="575859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刑罚与刑事处罚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社会经济权利与劳动权</w:t>
      </w:r>
    </w:p>
    <w:p w14:paraId="25DA4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彭士禄是革命英烈彭湃之子，被誉为“中国核潜艇之父”。他“历经磨难，初心不改，一辈子为国家深潜”。他的感人事迹表明（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F61B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国家利益与个人利益是完全一致的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国家利益与个人利益是相互矛盾的</w:t>
      </w:r>
    </w:p>
    <w:p w14:paraId="0F69E1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要始终坚持把国家利益放在第一位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人生是否有价值在于是否对国家作出重大贡献</w:t>
      </w:r>
    </w:p>
    <w:p w14:paraId="3BE7F3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漫画表明我国（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D30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86000" cy="21050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BCE58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转变发展方式，推动绿色发展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严守资源消耗下限和环境质量底线</w:t>
      </w:r>
    </w:p>
    <w:p w14:paraId="3AADB4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坚持民主立法，为生态文明护航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促进经济由高质量发展向高速发展转变</w:t>
      </w:r>
    </w:p>
    <w:p w14:paraId="60262E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某班学习小组在“中国经济发展”主题探究活动中，收集了如下资料：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2415"/>
        <w:gridCol w:w="1560"/>
        <w:gridCol w:w="4875"/>
      </w:tblGrid>
      <w:tr w14:paraId="3C08A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47C1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3901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中国人均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GDP</w:t>
            </w:r>
            <w:r>
              <w:rPr>
                <w:rFonts w:ascii="宋体" w:hAnsi="宋体" w:eastAsia="宋体" w:cs="宋体"/>
                <w:color w:val="000000"/>
              </w:rPr>
              <w:t>总量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8822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GDP</w:t>
            </w:r>
            <w:r>
              <w:rPr>
                <w:rFonts w:ascii="宋体" w:hAnsi="宋体" w:eastAsia="宋体" w:cs="宋体"/>
                <w:color w:val="000000"/>
              </w:rPr>
              <w:t>总量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6F9F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中国经济总量约占世界经济比重</w:t>
            </w:r>
          </w:p>
        </w:tc>
      </w:tr>
      <w:tr w14:paraId="1A19F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685C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ED59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DD3E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3679</w:t>
            </w:r>
            <w:r>
              <w:rPr>
                <w:rFonts w:ascii="宋体" w:hAnsi="宋体" w:eastAsia="宋体" w:cs="宋体"/>
                <w:color w:val="000000"/>
              </w:rPr>
              <w:t>亿元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A635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1.7%</w:t>
            </w:r>
          </w:p>
        </w:tc>
      </w:tr>
      <w:tr w14:paraId="22B4F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B9FA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3E5A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80976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E072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1143670</w:t>
            </w:r>
            <w:r>
              <w:rPr>
                <w:rFonts w:ascii="宋体" w:hAnsi="宋体" w:eastAsia="宋体" w:cs="宋体"/>
                <w:color w:val="000000"/>
              </w:rPr>
              <w:t>亿元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87D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18%</w:t>
            </w:r>
          </w:p>
        </w:tc>
      </w:tr>
    </w:tbl>
    <w:p w14:paraId="55566373">
      <w:pPr>
        <w:spacing w:line="360" w:lineRule="auto"/>
        <w:jc w:val="righ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（注：</w:t>
      </w:r>
      <w:r>
        <w:rPr>
          <w:rFonts w:ascii="Times New Roman" w:hAnsi="Times New Roman" w:eastAsia="Times New Roman" w:cs="Times New Roman"/>
          <w:color w:val="000000"/>
        </w:rPr>
        <w:t>GDP</w:t>
      </w:r>
      <w:r>
        <w:rPr>
          <w:rFonts w:ascii="宋体" w:hAnsi="宋体" w:eastAsia="宋体" w:cs="宋体"/>
          <w:color w:val="000000"/>
        </w:rPr>
        <w:t>是指国内生产总值。）</w:t>
      </w:r>
    </w:p>
    <w:p w14:paraId="460576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分析上表资料，可以得出的正确结论是（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7959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中国已经成为世界第一大经济体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改革开放解放和发展了社会生产力</w:t>
      </w:r>
    </w:p>
    <w:p w14:paraId="1DA485B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我国实现了共同富裕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我国已经成为发达国家</w:t>
      </w:r>
    </w:p>
    <w:p w14:paraId="0BB7DC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“要坚持政府过紧日子，更好节用裕民”“装满‘米袋子’、充实‘菜篮子’”“大力实施‘万企兴万村’行动”……这些暖心的举措体现了人民政府（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AD42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①具有国家重大事项的最高决定权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②坚持以人民为中心的发展思想</w:t>
      </w:r>
    </w:p>
    <w:p w14:paraId="20F468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③致力于解决我国社会的主要矛盾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④让人民群众平均享有发展成果</w:t>
      </w:r>
    </w:p>
    <w:p w14:paraId="6AC6B0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2311F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下列行为属于公民践行低碳生活理念的是（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9341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小京坚持将生活垃圾分类投放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小泽旅游时，随手将废电池扔进草丛里</w:t>
      </w:r>
    </w:p>
    <w:p w14:paraId="6E25E3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小芬经常使用一次性餐具就餐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小鹏在食堂取餐过量，大半食物被倒掉</w:t>
      </w:r>
    </w:p>
    <w:p w14:paraId="48D767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在祖国西南的一个彝族山村，过去，村民的温饱都成问题，几乎家家住茅草房。现在，该村依靠国家对民族地区的扶持政策，依托得天独厚的草场优势，大力发展畜牧业、旅游业，走上致富道路。这表明（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CD3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民族区域自治制度是符合我国国情的根本政治制度</w:t>
      </w:r>
    </w:p>
    <w:p w14:paraId="1A4C76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大散居、小聚居、交错杂居的民族人口分布格局不断深化</w:t>
      </w:r>
    </w:p>
    <w:p w14:paraId="04344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我国加快民族地区经济社会发展，促进各民族共同繁荣</w:t>
      </w:r>
    </w:p>
    <w:p w14:paraId="761A8A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各少数民族居住的地方实行区域自治，设立自治机关，行使自治权</w:t>
      </w:r>
    </w:p>
    <w:p w14:paraId="0F5A33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武汉市中职学生的出彩表现引人注目。他们有的在国际比赛中表现优异，有的获得国家级技能大奖，更多的人在脚踏实地中成为社会有用人才。他们的成才故事表明（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DA47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青少年不能根据个人兴趣做职业规划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青少年可以选择多样化的成才之路</w:t>
      </w:r>
    </w:p>
    <w:p w14:paraId="66FDFE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成为高技能人才是青少年的最佳选择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培养创新人才的唯一途径是中职教育</w:t>
      </w:r>
    </w:p>
    <w:p w14:paraId="4A3FB81C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选择题（二）</w:t>
      </w:r>
    </w:p>
    <w:p w14:paraId="2238F92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下面各题的备选答案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A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D</w:t>
      </w:r>
      <w:r>
        <w:rPr>
          <w:rFonts w:ascii="宋体" w:hAnsi="宋体" w:eastAsia="宋体" w:cs="宋体"/>
          <w:b/>
          <w:color w:val="000000"/>
          <w:sz w:val="24"/>
        </w:rPr>
        <w:t>项中，只有一项最符合题目要求，请选出并把“答题卡”上对应题目的答案标号涂黑。（共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3716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以下是某省一国家机关工作报告的摘录：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7161D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1E512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★依法监督纠正不当执法司法行为。针对企业内部人员职务侵占、挪用资金等犯罪“立案难”和利用刑事手段插手民事经济纠纷等问题，监督立案、撤案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190</w:t>
            </w:r>
            <w:r>
              <w:rPr>
                <w:rFonts w:ascii="宋体" w:hAnsi="宋体" w:eastAsia="宋体" w:cs="宋体"/>
                <w:color w:val="000000"/>
              </w:rPr>
              <w:t>件。</w:t>
            </w:r>
          </w:p>
          <w:p w14:paraId="4C924742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★全力维护群众合法权益，起诉电信诈骗及相关黑灰产业链犯罪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9431</w:t>
            </w:r>
            <w:r>
              <w:rPr>
                <w:rFonts w:ascii="宋体" w:hAnsi="宋体" w:eastAsia="宋体" w:cs="宋体"/>
                <w:color w:val="000000"/>
              </w:rPr>
              <w:t>人；继续加大对非法集资犯罪打击力度，起诉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829</w:t>
            </w:r>
            <w:r>
              <w:rPr>
                <w:rFonts w:ascii="宋体" w:hAnsi="宋体" w:eastAsia="宋体" w:cs="宋体"/>
                <w:color w:val="000000"/>
              </w:rPr>
              <w:t>人。</w:t>
            </w:r>
          </w:p>
        </w:tc>
      </w:tr>
    </w:tbl>
    <w:p w14:paraId="328A07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根据上述材料，可以推断这一国家机关是（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C314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人民代表大会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人民法院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人民检察院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监察委员会</w:t>
      </w:r>
    </w:p>
    <w:p w14:paraId="33575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诵读红色家书、表演红色课本剧、寻访红色教育基地……近年来，武汉市中小学开展丰富多彩的主题教育活动，引领学生在实践中学习党史。这些活动（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9844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有利于传承革命文化，发展社会主义先进文化</w:t>
      </w:r>
    </w:p>
    <w:p w14:paraId="40B12D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反映了红色文化源自于中国特色社会主义伟大实践</w:t>
      </w:r>
    </w:p>
    <w:p w14:paraId="2F9D9C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能够满足人们各种文化需求，实现社会主义文化繁荣</w:t>
      </w:r>
    </w:p>
    <w:p w14:paraId="1051B4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体现了武汉市以文化建设为中心，大力推进文化发展</w:t>
      </w:r>
    </w:p>
    <w:p w14:paraId="382489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年春节前夕，某社区居委会“小院议事厅”热闹非凡。居民们围坐在一起，讨论“老旧小区”改造计划，畅想未来关好生活。这表明（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C53D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基层群众自治是人民行使权力的根本途径</w:t>
      </w:r>
    </w:p>
    <w:p w14:paraId="6FF80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国家机关对人民负责，受人民监督，为人民谋利益</w:t>
      </w:r>
    </w:p>
    <w:p w14:paraId="6B3AE1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民主决策是我国社会主义民主政治的特有形式和独特优势</w:t>
      </w:r>
    </w:p>
    <w:p w14:paraId="39A68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实行基层群众自治，有利于推动社会主义民主建设，促进社会和谐稳定</w:t>
      </w:r>
    </w:p>
    <w:p w14:paraId="4613FD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为了贯彻落实党中央关于家庭教育立法的决策部署，十三届全国人大常委会在广泛征求社会各界意见的基础上，审议通过《中华人民共和国家庭教育促进法》。这表明（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74AB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依法行政是国家权力机关普遍奉行的基本准则</w:t>
      </w:r>
    </w:p>
    <w:p w14:paraId="31797F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党的领导、人民当家作主和依法治国的有机统一</w:t>
      </w:r>
    </w:p>
    <w:p w14:paraId="27F0F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全国人大常委会保证每一个司法案件都体现公平正义</w:t>
      </w:r>
    </w:p>
    <w:p w14:paraId="289C0A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人民政府推进政务公开，保障公民的知情权、参与权、表达权和监督权</w:t>
      </w:r>
    </w:p>
    <w:p w14:paraId="1BFA4F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在小组合作学习中，同学们围绕“凝聚法治共识”各抒己见。下列认识中，不正确的是（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27FF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小丽；厉行法治是对全体社会成员的共同要求</w:t>
      </w:r>
    </w:p>
    <w:p w14:paraId="6D3B55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小武：全面依法治国是中国特色社会主义的本质要求</w:t>
      </w:r>
    </w:p>
    <w:p w14:paraId="268FAB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小玲：有法律制度就等于有法治</w:t>
      </w:r>
    </w:p>
    <w:p w14:paraId="767CF2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小江：每一位公民都应成为法治的忠实崇尚者、自觉遵守者和坚定捍卫者</w:t>
      </w:r>
    </w:p>
    <w:p w14:paraId="6B454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日，神舟十三号载人飞船搭载航天员翟志刚、王亚平、叶光富开启“超长太空之旅”，他们先后圆满完成出舱活动、太空授课和多项科学研究工作，于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日顺利返回。这说明我国（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090E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坚持以制度创新为核心的全面创新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在科技领域全面领先世界</w:t>
      </w:r>
    </w:p>
    <w:p w14:paraId="5E652B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积极实施科教兴国和人才强国战略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全面建成了创新型国家</w:t>
      </w:r>
    </w:p>
    <w:p w14:paraId="195469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在“复兴之路”主题探究活动中，同学们对下图进行分析。下列结论正确的是（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D0A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21765"/>
            <wp:effectExtent l="0" t="0" r="0" b="698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6760B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①我国已经全面建成社会主义现代化强国</w:t>
      </w:r>
    </w:p>
    <w:p w14:paraId="328741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②进入新时代，我国经济实力、科技实力显著增强</w:t>
      </w:r>
    </w:p>
    <w:p w14:paraId="749B40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③我国积极构建国内国际双循环相互促进的新发展格局</w:t>
      </w:r>
    </w:p>
    <w:p w14:paraId="38E46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④我国在人才、技术、基础设施等领域奠定了良好的发展基础</w:t>
      </w:r>
    </w:p>
    <w:p w14:paraId="4A9F76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64BDD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碳中和要求人们通过种植树木、节能减排等形式，抵消自身产生的二氧化碳排放量，达到“相对零排放”。为此，武汉市政府将嵩阳山、将军山列入首批碳中和林地。据测算，这两片碳中和林，未来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年可吸收约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万吨碳排放，这体现了（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C1DC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①人与自然相互依存，共生共荣</w:t>
      </w:r>
    </w:p>
    <w:p w14:paraId="2451A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②走绿色发展之路，应坚持节约优先、保护优先、自然恢复为主的方针</w:t>
      </w:r>
    </w:p>
    <w:p w14:paraId="589691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③保护生产力就是保护生态环境，发展生产力就是改善生态环境</w:t>
      </w:r>
    </w:p>
    <w:p w14:paraId="68BE34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④建设生态文明，应以资源环境承载能力为目标</w:t>
      </w:r>
    </w:p>
    <w:p w14:paraId="24965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42090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北京冬奥会亮眼的“中国风”备受外媒追捧。冬奥会徽的汉字设计、开幕式的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节气倒计时、焰火“迎客松”……中华文化与奥林匹克交相辉映。这体现了（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15E9FF">
      <w:pPr>
        <w:spacing w:line="360" w:lineRule="auto"/>
        <w:jc w:val="left"/>
        <w:textAlignment w:val="center"/>
        <w:rPr>
          <w:color w:val="000000"/>
        </w:rPr>
      </w:pPr>
    </w:p>
    <w:p w14:paraId="2B41436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中华文化博大精深，一枝独秀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中华传统文化得以全盘传承</w:t>
      </w:r>
    </w:p>
    <w:p w14:paraId="009C95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中外文化差异日渐消除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中华优秀传统文化创新性发展</w:t>
      </w:r>
    </w:p>
    <w:p w14:paraId="77DC5E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下表是习近平主旨演讲的摘录：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7"/>
        <w:gridCol w:w="1317"/>
        <w:gridCol w:w="5951"/>
      </w:tblGrid>
      <w:tr w14:paraId="7C779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76DD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A0C0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B730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习近平主旨演讲摘录</w:t>
            </w:r>
          </w:p>
        </w:tc>
      </w:tr>
      <w:tr w14:paraId="7CC2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A83B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CEFC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博鳌亚洲论坛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年年会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986D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中国经济韧性强，潜力足，回旋余地广，长期向好的基本面不会改变，将为世界经济复苏提供强大动能，为各国提供更广阔的市场机会。</w:t>
            </w:r>
          </w:p>
        </w:tc>
      </w:tr>
      <w:tr w14:paraId="34BE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F7D5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5A59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全球贸易投资促进峰会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941C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中国将持续打造市场化国际化营商环境，高水平实施《区城全面经济伙伴关系协定》，推进高质量共建“一带一路”，为全球工商界提供更多市场机遇、投资机遇，增长机遇。</w:t>
            </w:r>
          </w:p>
        </w:tc>
      </w:tr>
    </w:tbl>
    <w:p w14:paraId="0A1A45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上述材料体现了（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0C0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①中国与世界各国分享发展机遇，共享发展成果</w:t>
      </w:r>
    </w:p>
    <w:p w14:paraId="1C1988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②国际竞争的实质是以经济和科技实力为基础的综合国力的较量</w:t>
      </w:r>
    </w:p>
    <w:p w14:paraId="3EA33A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③中国坚定不移推动高水平开放，一举化解全球经济衰退的危机</w:t>
      </w:r>
    </w:p>
    <w:p w14:paraId="2F5D4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④中国始终做世界和平的建设者、全球发展的贡献者、国际秩序的维护者</w:t>
      </w:r>
    </w:p>
    <w:p w14:paraId="414F9E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5D9827A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1844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C1C3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A913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C6F8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262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906E7A"/>
    <w:rsid w:val="334C47C1"/>
    <w:rsid w:val="38274566"/>
    <w:rsid w:val="5CA87A42"/>
    <w:rsid w:val="6D25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4904</Words>
  <Characters>5161</Characters>
  <Lines>0</Lines>
  <Paragraphs>0</Paragraphs>
  <TotalTime>0</TotalTime>
  <ScaleCrop>false</ScaleCrop>
  <LinksUpToDate>false</LinksUpToDate>
  <CharactersWithSpaces>5515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2022-06-23T09:10:00Z</dcterms:created>
  <dc:creator>学科网试题生产平台</dc:creator>
  <dc:description>3006297934798848</dc:description>
  <cp:lastModifiedBy>上帝掷骰子吗</cp:lastModifiedBy>
  <dcterms:modified xsi:type="dcterms:W3CDTF">2024-07-20T16:16:04Z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87342DA1E2934D49B137971526523DA5</vt:lpwstr>
  </property>
</Properties>
</file>