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C8FA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11341100</wp:posOffset>
            </wp:positionV>
            <wp:extent cx="279400" cy="279400"/>
            <wp:effectExtent l="0" t="0" r="635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年四川省眉山市中考道德与法治真题</w:t>
      </w:r>
    </w:p>
    <w:p w14:paraId="05413E8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C0147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一、选择题（下列每小题只有一个备选项符合题目要求。每小题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E4EA8C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不同的知识存在不同的记忆要求，有些知识需要理解内在意义；有些知识只需原封不动地记住；还有些知识不仅要理解，还要经过练习。这启示我们（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E8524A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要善于运用不同的学习方式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要学会体验学习的美好</w:t>
      </w:r>
    </w:p>
    <w:p w14:paraId="755064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要发现并保持对学习的兴趣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要提高自主学习的能力</w:t>
      </w:r>
    </w:p>
    <w:p w14:paraId="68E567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5C8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D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【详解】本题考查学会学习。</w:t>
      </w:r>
    </w:p>
    <w:p w14:paraId="0527B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A：不同的知识存在不同的记忆要求，启示我们要善于运用不同的学习方式，故A说法正确；</w:t>
      </w:r>
    </w:p>
    <w:p w14:paraId="46969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BCD：说法正确但与题干主旨不符，故BCD不符合题意；</w:t>
      </w:r>
    </w:p>
    <w:p w14:paraId="3F6E1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EDE8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漫画《跳绳》提醒我们，职业生涯规划要注意（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7EE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43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504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考虑自己的兴趣爱好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符合国家发展的需要</w:t>
      </w:r>
    </w:p>
    <w:p w14:paraId="62FEE1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把握自己的能力特长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确定具体可行的计划</w:t>
      </w:r>
    </w:p>
    <w:p w14:paraId="63ABAF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B7717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59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【详解】本题考查做好职业生涯规划。</w:t>
      </w:r>
    </w:p>
    <w:p w14:paraId="6B9E3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ABCD：题干中长颈鹿、大象和兔子由于没有正确做到自我分析，把握自己的长处，跳绳的过程中都遇到了不同的阻碍，提醒我们职业生涯规划要注意把握自己的能力特长，故C符合题意，ABD不符合题意；</w:t>
      </w:r>
    </w:p>
    <w:p w14:paraId="368ED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4FAEC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“白日不到处，青春恰自来。苔花如米小，也学牡丹开。”清代袁枚的这首小诗告诉我们（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DA0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①留住时光，懂得敬畏生命的短暂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②珍视生命，努力追求生命的永恒</w:t>
      </w:r>
    </w:p>
    <w:p w14:paraId="77C1E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③活出精彩，书写自己的生命价值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④拒绝平庸，虽处逆境仍自强不息</w:t>
      </w:r>
    </w:p>
    <w:p w14:paraId="2553B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2EEA6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45DD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D9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【详解】本题考查生命的价值。</w:t>
      </w:r>
    </w:p>
    <w:p w14:paraId="72620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④：题干中“苔花如米小，也学牡丹开”，说明了每个人的生命都是独特的，都有自己的独特价值，生命可以平凡，但不甘于平庸，启示我们要活出精彩，书写自己的生命价值，拒绝平庸，虽处逆境仍自强不息，故②④符合题意；</w:t>
      </w:r>
    </w:p>
    <w:p w14:paraId="37D73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①：强调生命是短暂的，与题意不符，故①不符合题意；</w:t>
      </w:r>
    </w:p>
    <w:p w14:paraId="46604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③：强调精神生命永恒，与题意不符，故③不符合题意；</w:t>
      </w:r>
    </w:p>
    <w:p w14:paraId="1B072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D1CE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目前，我国已建成</w:t>
      </w:r>
      <w:r>
        <w:rPr>
          <w:rFonts w:ascii="Times New Roman" w:hAnsi="Times New Roman" w:eastAsia="Times New Roman" w:cs="Times New Roman"/>
          <w:color w:val="000000"/>
        </w:rPr>
        <w:t>145</w:t>
      </w:r>
      <w:r>
        <w:rPr>
          <w:rFonts w:ascii="宋体" w:hAnsi="宋体" w:eastAsia="宋体" w:cs="宋体"/>
          <w:color w:val="000000"/>
        </w:rPr>
        <w:t>个国家节水型城市。据初步统计，在生活水平不断提高的同时，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年我国城市人均综合用水量较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年前降低了</w:t>
      </w:r>
      <w:r>
        <w:rPr>
          <w:rFonts w:ascii="Times New Roman" w:hAnsi="Times New Roman" w:eastAsia="Times New Roman" w:cs="Times New Roman"/>
          <w:color w:val="000000"/>
        </w:rPr>
        <w:t>5.5%</w:t>
      </w:r>
      <w:r>
        <w:rPr>
          <w:rFonts w:ascii="宋体" w:hAnsi="宋体" w:eastAsia="宋体" w:cs="宋体"/>
          <w:color w:val="000000"/>
        </w:rPr>
        <w:t>。这一举措符合哪种发展理念（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D6A7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共享发展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协调发展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开放发展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绿色发展</w:t>
      </w:r>
    </w:p>
    <w:p w14:paraId="3B5F0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99D1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81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【详解】本题考查绿色发展。</w:t>
      </w:r>
    </w:p>
    <w:p w14:paraId="7ADF1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D：2022年我国城市人均综合用水量较10年前降低了5.5%，符合绿色发展理念，故D说法正确；</w:t>
      </w:r>
    </w:p>
    <w:p w14:paraId="69397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ABC：题干描述没有体现共享发展、协调发展、开放发展，故ABC不符合题意；</w:t>
      </w:r>
    </w:p>
    <w:p w14:paraId="048E5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DDAD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协商民主是我国社会主义民主政治的特有形式和独特优势。下列属于协商民主的是（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E37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①村民投票选举村委会主任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②居委会召集业主、物业商讨小区公约</w:t>
      </w:r>
    </w:p>
    <w:p w14:paraId="657DD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③外交部定期进行新闻发布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④党中央就政策制定听取民主党派意见</w:t>
      </w:r>
    </w:p>
    <w:p w14:paraId="36F35F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39CBD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3762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FF6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【详解】本题考查协商民主。</w:t>
      </w:r>
    </w:p>
    <w:p w14:paraId="7EED1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②④：分析可知，居委会召集业主、物业商讨小区公约；党中央就政策制定听取民主党派意见；均属于协商民主，故②④正确；</w:t>
      </w:r>
    </w:p>
    <w:p w14:paraId="5E7E8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①：体现了民主选举，故①排除；</w:t>
      </w:r>
    </w:p>
    <w:p w14:paraId="187D5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③：“外交部定期进行新闻发布”不属于协商民主，故③排除；</w:t>
      </w:r>
    </w:p>
    <w:p w14:paraId="391E6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E50A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下图是今年一季度我国新设民营企业和截止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月底全国登记在册民营企业有关数据。</w:t>
      </w:r>
    </w:p>
    <w:p w14:paraId="461CB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952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E6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对此，解读正确的是（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F70B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民营企业发展速度快于国营企业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我国民营企业实现了高质量发展</w:t>
      </w:r>
    </w:p>
    <w:p w14:paraId="6BE923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民营经济是国民经济的主导力量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我国企业的主体部分是民营企业</w:t>
      </w:r>
    </w:p>
    <w:p w14:paraId="213D5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B850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8CB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【详解】本题考查基本经济制度</w:t>
      </w:r>
    </w:p>
    <w:p w14:paraId="1CBA1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D：民营企业占企业总数的绝大多数，说明我国企业的主体部分是民营企业，故D符合题意；</w:t>
      </w:r>
    </w:p>
    <w:p w14:paraId="6B669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A：材料未体现民营企业发展速度快于国营企业，故A说法不符合题意；</w:t>
      </w:r>
    </w:p>
    <w:p w14:paraId="1DD2B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B：我国民营企业还未实现高质量发展，故B说法错误；</w:t>
      </w:r>
    </w:p>
    <w:p w14:paraId="73C5E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C：国有经济是主导力量，故C说法错误；</w:t>
      </w:r>
    </w:p>
    <w:p w14:paraId="353BB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2EB5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十四届全国人大一次会议期间，代表们共提出建议</w:t>
      </w:r>
      <w:r>
        <w:rPr>
          <w:rFonts w:ascii="Times New Roman" w:hAnsi="Times New Roman" w:eastAsia="Times New Roman" w:cs="Times New Roman"/>
          <w:color w:val="000000"/>
        </w:rPr>
        <w:t>8314</w:t>
      </w:r>
      <w:r>
        <w:rPr>
          <w:rFonts w:ascii="宋体" w:hAnsi="宋体" w:eastAsia="宋体" w:cs="宋体"/>
          <w:color w:val="000000"/>
        </w:rPr>
        <w:t>件。经研究分析，分别交由</w:t>
      </w:r>
      <w:r>
        <w:rPr>
          <w:rFonts w:ascii="Times New Roman" w:hAnsi="Times New Roman" w:eastAsia="Times New Roman" w:cs="Times New Roman"/>
          <w:color w:val="000000"/>
        </w:rPr>
        <w:t>204</w:t>
      </w:r>
      <w:r>
        <w:rPr>
          <w:rFonts w:ascii="宋体" w:hAnsi="宋体" w:eastAsia="宋体" w:cs="宋体"/>
          <w:color w:val="000000"/>
        </w:rPr>
        <w:t>家承办单位研究办理。材料表明（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B00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①人大代表依法审议各项议案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②人大代表积极履行法定职责</w:t>
      </w:r>
    </w:p>
    <w:p w14:paraId="4E780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③人民代表大会在国家机构中居于最高地位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④承办代表建议是尊重人民主体地位的要求</w:t>
      </w:r>
    </w:p>
    <w:p w14:paraId="723D42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F2378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90C8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6C1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【详解】本题考查人大代表的义务。</w:t>
      </w:r>
    </w:p>
    <w:p w14:paraId="42DBA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②④：分析题文，代表们共提出建议8314件，这表明人大代表积极履行法定职责；分别交由204家承办单位研究办理，这表明承办代表建议是尊重人民主体地位的要求；故②④正确；</w:t>
      </w:r>
    </w:p>
    <w:p w14:paraId="0CCE2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①：选项说法与题干主旨不符合，故①排除；</w:t>
      </w:r>
    </w:p>
    <w:p w14:paraId="69F66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③：全国人民代表大会在国家机构中居于最高地位，故③错误；</w:t>
      </w:r>
    </w:p>
    <w:p w14:paraId="3B2F3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0C6D1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“光明影院”是我国首个以高校师生为志愿者主体的无障碍电影公益项目。截至目前，“光明影院”在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个省区市进行公益放映和推广，将无障碍影视产品送到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多所特殊教育学校，让许多视障人士领略到光影世界的魅力。材料说明，亲社会行为的养成需要做到（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901C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守信重诺，推己及人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身体力行，热心友善</w:t>
      </w:r>
    </w:p>
    <w:p w14:paraId="371651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为人着想，合作谦让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己所不欲，勿施于人</w:t>
      </w:r>
    </w:p>
    <w:p w14:paraId="75BF0B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9E5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31A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【详解】本题考查养成亲社会行为的要求。</w:t>
      </w:r>
    </w:p>
    <w:p w14:paraId="0F369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B：题干中，“光明影院”是我国首个以高校师生为志愿者主体的无障碍电影公益项目。表明亲社会行为的养成需要做到身体力行，热心友善，故B正确；</w:t>
      </w:r>
    </w:p>
    <w:p w14:paraId="220F1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ACD：选项说法不符合题干主旨，故ACD排除；</w:t>
      </w:r>
    </w:p>
    <w:p w14:paraId="304A6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8566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日是第八个全民国家安全教育日。国家安全与我们息息相关，国家安全就在身边。下列行为中，可能危及国家安全的是（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A6A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①在跨境电商平台上购买境外异类宠物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②向国外网友炫耀自己掌握的内部数据</w:t>
      </w:r>
    </w:p>
    <w:p w14:paraId="41221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③随意将快递包装盒丢弃到小区垃圾桶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④开启手机支付软件中的免密支付功能</w:t>
      </w:r>
    </w:p>
    <w:p w14:paraId="74BAD1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81271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AA89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F78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【详解】本题考查维护国家安全。</w:t>
      </w:r>
    </w:p>
    <w:p w14:paraId="341A0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①②：在跨境电商平台上购买境外异类宠物，可能会危害我国生态安全；向国外网友炫耀自己掌握的内部数据，会泄露国家机密，从而危害国家安全；故①②说法正确；</w:t>
      </w:r>
    </w:p>
    <w:p w14:paraId="4C2D9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③：随意将快递包装盒丢弃到小区垃圾桶，会污染环境，但不会危害国家安全，故③不符合题意；</w:t>
      </w:r>
    </w:p>
    <w:p w14:paraId="48B88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④：开启手机支付软件中的免密支付功能，可能会被骗，但不会危害国家安全，故④不符合题意；</w:t>
      </w:r>
    </w:p>
    <w:p w14:paraId="2EE44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6B6AA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“好意施惠”行为，也称情谊行为，即行为人以建立、维持或者增进与他人相互关切、爱护的感情为目的而从事的，不具有法律约束意思，后果直接无偿利他的行为。以下行为中，属于“好意施惠”行为的是（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9C7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①为他人指路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②快递配送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③搭乘便车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④法律援助</w:t>
      </w:r>
    </w:p>
    <w:p w14:paraId="3885EA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3B40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15CD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6E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【详解】本题考查关爱他人。</w:t>
      </w:r>
    </w:p>
    <w:p w14:paraId="069ED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①③：依据题干描述可知，属于“好意施惠”行为的是为他人指路、搭乘便车，故①③正确；</w:t>
      </w:r>
    </w:p>
    <w:p w14:paraId="0E2EB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②④：不属于“好意施惠”行为，故②④排除；</w:t>
      </w:r>
    </w:p>
    <w:p w14:paraId="4F8D7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33118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下图是某校学生在“国际舞台上的中国”主题班会发言中列举的三则事例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110"/>
      </w:tblGrid>
      <w:tr w14:paraId="04728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6E3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◎在中国斡旋下，伊朗和沙特恢复大使级外交关系，中东和平迎来曙光。</w:t>
            </w:r>
          </w:p>
          <w:p w14:paraId="759D3E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◎苏丹爆发武装冲突后，中国海军帮助部分巴基斯坦公民撤离苏丹。</w:t>
            </w:r>
          </w:p>
          <w:p w14:paraId="6B952E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◎中国积极落实“一带一路”倡议，已同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151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个国家签署合作文件。</w:t>
            </w:r>
          </w:p>
        </w:tc>
      </w:tr>
    </w:tbl>
    <w:p w14:paraId="386A5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他发言的主旨最有可能是（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23CE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积极化解冲突，维护世界和平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主动承担责任，展现大国风采</w:t>
      </w:r>
    </w:p>
    <w:p w14:paraId="399923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寻求对外合作，开拓世界市场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践行开放共享，助力全球发展</w:t>
      </w:r>
    </w:p>
    <w:p w14:paraId="045520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875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18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【详解】本题考查中国担当。</w:t>
      </w:r>
    </w:p>
    <w:p w14:paraId="106F7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干中，在中国斡旋下，伊朗和沙特恢复大使级外交关系，中东和平迎来曙光；苏丹爆发武装冲突后，中国海军帮助部分巴基斯坦公民撤离苏丹；中国积极落实“一带一路”倡议，已同151个国家签署合作文件；均体现了我国主动承担责任，展现大国风采，故B正确；</w:t>
      </w:r>
    </w:p>
    <w:p w14:paraId="7F8CA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ACD：选项说法不符合题干主旨，故ACD排除；</w:t>
      </w:r>
    </w:p>
    <w:p w14:paraId="69B4B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AF4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最近，“给颜值打分”成为不少年轻人关注的热门话题。一些平台上甚至出现了“给颜值打分”“外貌分析”等付费服务，且销量不低。付费给颜值打分（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D13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409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948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①没有必要，不用在意他人的评价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②没有必要，美的追求不只是容貌</w:t>
      </w:r>
    </w:p>
    <w:p w14:paraId="7F0BF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③有必要，别人的评价才客观全面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④有必要，或许能够缓解颜值焦虑</w:t>
      </w:r>
    </w:p>
    <w:p w14:paraId="01A11A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7AF06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D963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D54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【详解】本题考查正确对待青春期的生理变化。</w:t>
      </w:r>
    </w:p>
    <w:p w14:paraId="5253D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②④：依据教材知识可知，我们可以认为付费给颜值打分没有必要，因为美的追求不只是容貌；也可以认为付费给颜值打分有必要，因为或许能够缓解颜值焦虑；故②④说法正确；</w:t>
      </w:r>
    </w:p>
    <w:p w14:paraId="7D247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①：要正确对待他人评价，故①说法错误；</w:t>
      </w:r>
    </w:p>
    <w:p w14:paraId="0411D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③：“别人的评价才客观全面”说法太绝对，故③说法错误；</w:t>
      </w:r>
    </w:p>
    <w:p w14:paraId="724AA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3BE6C78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E8027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3E07F4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楷体" w:hAnsi="楷体" w:eastAsia="楷体" w:cs="楷体"/>
          <w:color w:val="000000"/>
        </w:rPr>
        <w:t>为学习宣传党的二十大精神，学校准备以中国式现代化为主题制作一期宣传海报。以下是学校宣传小组的同学为制作宣传海报收集的数据和文字材料。</w:t>
      </w:r>
    </w:p>
    <w:p w14:paraId="03FAC4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党的二十大报告指出，中国式现代化是人口规模巨大的现代化，是全体人民共同富裕的现代化，是物质文明和精神文明协调发展的现代化，是人与自然和谐共生的现代化，是走和平发展道路的现代化。</w:t>
      </w:r>
    </w:p>
    <w:p w14:paraId="11125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4267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AED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请你根据上述材料，结合示例将海报内容补充完整。</w:t>
      </w:r>
    </w:p>
    <w:p w14:paraId="0413E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①走和平发展道路的现代化；②人与自然和谐共生的现代化；③全体人民共同富裕的现代化。</w:t>
      </w:r>
    </w:p>
    <w:p w14:paraId="41765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23D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【分析】考点考查：推动和平发展、生态文明建设、共同富裕。</w:t>
      </w:r>
    </w:p>
    <w:p w14:paraId="1D7E4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能力考查：分析和解决问题的能力。</w:t>
      </w:r>
    </w:p>
    <w:p w14:paraId="666CD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核心素养：政治认同。</w:t>
      </w:r>
    </w:p>
    <w:p w14:paraId="2E6CE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【详解】第一步：审设问，明确主体、作答范围及作答角度。</w:t>
      </w:r>
    </w:p>
    <w:p w14:paraId="0C0BB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本题的设问主体为国家，需要运用推动和平发展、生态文明建设、共同富裕的有关知识，从体现类习题的角度进行作答。</w:t>
      </w:r>
    </w:p>
    <w:p w14:paraId="50496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0E54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关键词①：全球发展倡议、全球安全倡议→可链接走和平发展道路的现代化。</w:t>
      </w:r>
    </w:p>
    <w:p w14:paraId="7323C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关键词②：生态文明建设→可链接人与自然和谐共生的现代化。</w:t>
      </w:r>
    </w:p>
    <w:p w14:paraId="72AE2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关键词③：脱贫攻坚成果巩固拓展→可链接全体人民共同富裕的现代化。</w:t>
      </w:r>
    </w:p>
    <w:p w14:paraId="3AC81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04E80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日，习近平总书记在三苏祠考察时指出，“家风家教是一个家庭最宝贵的财富，是留给子孙后代最好的遗产。”良好的家风浓缩着华夏子孙几千年来的价值取向和精神追求。</w:t>
      </w:r>
    </w:p>
    <w:p w14:paraId="481B9B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苏轼在《记先夫人不发宿藏》中讲到这样一个故事：一天，苏家故宅一处地面发生塌陷，露出一个瓮。众人很兴奋，猜测瓮可能装有金银珠宝，想打开看看。闻讯赶来的程夫人却命人用土将陷下的坑填好，并告诉大家那东西是前人埋下的，不属于苏家，谁也不准去挖取。</w:t>
      </w:r>
    </w:p>
    <w:p w14:paraId="27CCC1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苏家“读书正业，孝慈仁爱，非义不取”的家风对苏轼影响至深。他在《六事廉为本赋》中提出“功废于贪，行成于廉”，主张廉洁为民。围绕如何实现廉洁为民，某班同学积极开展讨论。</w:t>
      </w:r>
    </w:p>
    <w:p w14:paraId="1E624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2428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41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结合材料一，谈谈程夫人的行为对我们遵守社会规则的启示。</w:t>
      </w:r>
    </w:p>
    <w:p w14:paraId="603FE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你赞同材料二中哪位同学的观点？结合所学知识，对你赞同的观点进行说明。</w:t>
      </w:r>
    </w:p>
    <w:p w14:paraId="7852B6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遵守社会规则需要自律和他律。程夫人不发宿藏的行为是自律的表现。我们应该像程夫人那样严于律己，发自内心地敬畏规则，将规则作为自己行动的准则，内化于心，外化于行。</w:t>
      </w:r>
      <w:r>
        <w:rPr>
          <w:color w:val="000000"/>
        </w:rPr>
        <w:t xml:space="preserve">    </w:t>
      </w:r>
    </w:p>
    <w:p w14:paraId="6BBD7A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我赞同小雨的观点。政府是国家行政机关，依法行使国家行政职权，组织和管理国家行政事务。推进法治政府建设，坚持依法行政可以规范政府的行政权，防范行政权力的滥用，克服懒政、怠政，减少腐败滋生。</w:t>
      </w:r>
    </w:p>
    <w:p w14:paraId="112F9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赞同小强的观点。监察委员会是行使国家监察职能的专责机关，对所有行使公权力的公职人员进行监察。监察委员会履行监督、调查、处置职责，有利于确保权力不被滥用，有效地强化不敢腐的震慑，保持公权力行使的廉洁性。</w:t>
      </w:r>
    </w:p>
    <w:p w14:paraId="312A8F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赞同小唐的观点。公民参与是公民的一项权利。民主监督是公民参与民主生活，行使公民监督权的具体体现。实行民主监督，有利于国家机关和国家工作人员改进工作，提高工作效率，克服官僚主义，防止滥用权力，预防腐败。</w:t>
      </w:r>
    </w:p>
    <w:p w14:paraId="5A3986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56D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【分析】考点考查：遵守规则、建设法治政府、国家监察机关、民主监督。</w:t>
      </w:r>
    </w:p>
    <w:p w14:paraId="07C25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能力考查：分析和解决问题的能力。</w:t>
      </w:r>
    </w:p>
    <w:p w14:paraId="217FC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核心素养：法治观念。</w:t>
      </w:r>
    </w:p>
    <w:p w14:paraId="37ED5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741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77878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 需要运用遵守规则的有关知识，从启示类习题的角度进行作答。</w:t>
      </w:r>
    </w:p>
    <w:p w14:paraId="2B35B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9D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关键词：闻讯赶来的程夫人却命人用土将陷下的坑填好，并告诉大家那东西是前人埋下的，不属于苏家，谁也不准去挖取→可链接遵守规则的要求。</w:t>
      </w:r>
    </w:p>
    <w:p w14:paraId="43571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9C07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668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44F04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 需要运用建设法治政府、国家监察机关、民主监督的有关知识，从说明类习题的角度进行作答。</w:t>
      </w:r>
    </w:p>
    <w:p w14:paraId="15D3E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7F63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关键词①：政府与群众联系密切，廉洁为民必须推进法治政府建设→可链接建设法治政府的要求。</w:t>
      </w:r>
    </w:p>
    <w:p w14:paraId="7523E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关键词②：职权多由工作人员具体实施，廉洁为民离不开监察委员会→可链接国家监察机关的性质+职权。</w:t>
      </w:r>
    </w:p>
    <w:p w14:paraId="5020A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关键词③：在我国，人民是国家的主人，廉洁为民离不开公民参与→可链接民主监督的意义。</w:t>
      </w:r>
    </w:p>
    <w:p w14:paraId="4CF55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F771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阅读连环画回答问题。</w:t>
      </w:r>
    </w:p>
    <w:tbl>
      <w:tblPr>
        <w:tblStyle w:val="4"/>
        <w:tblW w:w="7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80"/>
        <w:gridCol w:w="4200"/>
      </w:tblGrid>
      <w:tr w14:paraId="06C3D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D4A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62150" cy="212407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FA2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47875" cy="222885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36A2A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311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▲那时农民生活燃料全用柴草，既费事更破坏植被。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247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▲现在家家用上电器，既方便又留住了青山绿水。</w:t>
            </w:r>
          </w:p>
        </w:tc>
      </w:tr>
      <w:tr w14:paraId="0B1F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579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81250" cy="26479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33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62200" cy="261937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49B9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5C84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▲那时农民搞种植业全凭传统经验，靠天吃饭。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61A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▲现在农民在农业生产上积极学科学用科学。</w:t>
            </w:r>
          </w:p>
        </w:tc>
      </w:tr>
      <w:tr w14:paraId="7A16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510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95525" cy="2600325"/>
                  <wp:effectExtent l="0" t="0" r="9525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B8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95550" cy="26670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1694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7BB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▲那时村里的小学房屋破烂，桌椅简陋，更谈不上有任何教学设施。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D99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▲现在哪里的校舍全都修建一新，校园美丽，教室窗明几净，教学设施配套齐全。</w:t>
            </w:r>
          </w:p>
        </w:tc>
      </w:tr>
      <w:tr w14:paraId="5EF7B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C60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28900" cy="28003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80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B4B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14600" cy="274320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39C1A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6F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▲那时农民就医，因缺钱致使很多患者无力进医院。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A6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▲现在国家建立了城乡居民基本医疗保险制度，极大地减轻了患者的经济负担。</w:t>
            </w:r>
          </w:p>
        </w:tc>
      </w:tr>
    </w:tbl>
    <w:p w14:paraId="49440342">
      <w:pPr>
        <w:spacing w:line="360" w:lineRule="auto"/>
        <w:jc w:val="left"/>
        <w:textAlignment w:val="center"/>
        <w:rPr>
          <w:color w:val="000000"/>
        </w:rPr>
      </w:pPr>
    </w:p>
    <w:p w14:paraId="19FC8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请你为这组连环画拟写一个标题。</w:t>
      </w:r>
    </w:p>
    <w:p w14:paraId="72E06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农业农村农民问题是关系国计民生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根本性问题。进入新时代，我国正实施乡村振兴战略。请你运用所学知识，结合连环画内容为乡村振兴提两点建议并说明理由。</w:t>
      </w:r>
    </w:p>
    <w:p w14:paraId="5A930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山乡巨变；旧貌换新颜；那时与现在。</w:t>
      </w:r>
      <w:r>
        <w:rPr>
          <w:color w:val="000000"/>
        </w:rPr>
        <w:t xml:space="preserve">    </w:t>
      </w:r>
    </w:p>
    <w:p w14:paraId="70C693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①发展农业科技，培育新型农民。科学技术是第一生产力。发展农业科技，培育新型农民，为实施乡村振兴，发展现代农业提供澎湃动能。</w:t>
      </w:r>
    </w:p>
    <w:p w14:paraId="5FD04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②坚持绿色发展道路。注重节约资源，保护生态环境，乡村振兴的空间和后劲才会越来越大。</w:t>
      </w:r>
    </w:p>
    <w:p w14:paraId="0F09C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③完善农村社会保障体系。完善农村社会保障体系，有利于提高农民的生活水平，消除后顾之忧，释放农村消费活力，为乡村振兴提供新动能。</w:t>
      </w:r>
    </w:p>
    <w:p w14:paraId="57D629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④发展乡村教育。教育是社会进步的基石。发展乡村教育，可以提高农村人口素质，为实施乡村振兴提供智力支持和人才支撑。</w:t>
      </w:r>
    </w:p>
    <w:p w14:paraId="623D8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DAD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【分析】考点考查：绿色发展道路、创新的作用、大力发展教育</w:t>
      </w:r>
    </w:p>
    <w:p w14:paraId="1AEEF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能力考查：理解与运用能力</w:t>
      </w:r>
    </w:p>
    <w:p w14:paraId="3174E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31A8D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325054889" name="图片 1325054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054889" name="图片 132505488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6E0D5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本题考查标题，属于开放性试题，符合题意，言之有理即可。</w:t>
      </w:r>
    </w:p>
    <w:p w14:paraId="1F764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D87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小题1：</w:t>
      </w:r>
    </w:p>
    <w:p w14:paraId="3106D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4D237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需要运用绿色发展道路、创新的作用、大力发展教育的有关知识，从措施类习题的角度进行作答。</w:t>
      </w:r>
    </w:p>
    <w:p w14:paraId="7A2B5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56C1A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关键词①：家家用上电器→坚持绿色发展道路</w:t>
      </w:r>
    </w:p>
    <w:p w14:paraId="266D9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关键词②：校舍全都修建一新→大力发展教育</w:t>
      </w:r>
    </w:p>
    <w:p w14:paraId="0DFD5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关键词③：建立了城乡居民基本医疗保险制度→完善农村社会保障体系</w:t>
      </w:r>
    </w:p>
    <w:p w14:paraId="000AA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关键词④：农业生产上积极学科学用科学→发展农业科技</w:t>
      </w:r>
    </w:p>
    <w:p w14:paraId="73CA3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D475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小题2：</w:t>
      </w:r>
    </w:p>
    <w:p w14:paraId="2AF12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设问主体为国家， 需要运用绿色发展道路、创新的作用、大力发展教育的有关知识，从原因类习题的角度进行作答。</w:t>
      </w:r>
    </w:p>
    <w:p w14:paraId="4D589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44FB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关键词①：家家用上电器→注重节约资源，保护生态环境，乡村振兴的空间和后劲才会越来越大</w:t>
      </w:r>
    </w:p>
    <w:p w14:paraId="1A4CC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关键词②：校舍全都修建一新→教育是社会进步的基石</w:t>
      </w:r>
    </w:p>
    <w:p w14:paraId="6E0C9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关键词③：建立了城乡居民基本医疗保险制度→有利于提高农民的生活水平</w:t>
      </w:r>
    </w:p>
    <w:p w14:paraId="36B68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关键词④：农业生产上积极学科学用科学→科学技术是第一生产力</w:t>
      </w:r>
    </w:p>
    <w:p w14:paraId="3AF51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FD80EF5">
      <w:pPr>
        <w:spacing w:line="285" w:lineRule="auto"/>
        <w:jc w:val="left"/>
        <w:textAlignment w:val="center"/>
        <w:rPr>
          <w:color w:val="000000"/>
        </w:rPr>
      </w:pPr>
    </w:p>
    <w:p w14:paraId="2DDAEE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D2C4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5E2A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BBFE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1638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CA5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96005C"/>
    <w:rsid w:val="1C06314C"/>
    <w:rsid w:val="38274566"/>
    <w:rsid w:val="43513601"/>
    <w:rsid w:val="5A3F4F8C"/>
    <w:rsid w:val="78CD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6027</Words>
  <Characters>6161</Characters>
  <Lines>0</Lines>
  <Paragraphs>0</Paragraphs>
  <TotalTime>4</TotalTime>
  <ScaleCrop>false</ScaleCrop>
  <LinksUpToDate>false</LinksUpToDate>
  <CharactersWithSpaces>6455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2023-06-25T17:20:00Z</dcterms:created>
  <dc:creator>学科网试题生产平台</dc:creator>
  <dc:description>3263249591689216</dc:description>
  <cp:lastModifiedBy>上帝掷骰子吗</cp:lastModifiedBy>
  <dcterms:modified xsi:type="dcterms:W3CDTF">2024-07-20T16:17:11Z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996304A367FA4C838012469653052629_12</vt:lpwstr>
  </property>
</Properties>
</file>