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E8AA4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12179300</wp:posOffset>
            </wp:positionV>
            <wp:extent cx="469900" cy="393700"/>
            <wp:effectExtent l="0" t="0" r="6350" b="635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年山西省中考道德与法治真题</w:t>
      </w:r>
    </w:p>
    <w:p w14:paraId="69A64C0C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3AB136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一、选择题（在每小题的四个选项中，只有一项最符合题意，请选出并在答题卡上将该项涂黑。本大题共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B50B02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年政府工作报告指出，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年我国国内生产总值增加到</w:t>
      </w:r>
      <w:r>
        <w:rPr>
          <w:rFonts w:ascii="Times New Roman" w:hAnsi="Times New Roman" w:eastAsia="Times New Roman" w:cs="Times New Roman"/>
          <w:color w:val="auto"/>
        </w:rPr>
        <w:t>121</w:t>
      </w:r>
      <w:r>
        <w:rPr>
          <w:rFonts w:ascii="宋体" w:hAnsi="宋体" w:eastAsia="宋体" w:cs="宋体"/>
          <w:color w:val="auto"/>
        </w:rPr>
        <w:t>万亿元；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年增长预期目标为</w:t>
      </w:r>
      <w:r>
        <w:rPr>
          <w:rFonts w:ascii="Times New Roman" w:hAnsi="Times New Roman" w:eastAsia="Times New Roman" w:cs="Times New Roman"/>
          <w:color w:val="auto"/>
        </w:rPr>
        <w:t>5%</w:t>
      </w:r>
      <w:r>
        <w:rPr>
          <w:rFonts w:ascii="宋体" w:hAnsi="宋体" w:eastAsia="宋体" w:cs="宋体"/>
          <w:color w:val="auto"/>
        </w:rPr>
        <w:t>左右，那么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年我国国内生产总值预期增长到（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D2A612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123</w:t>
      </w:r>
      <w:r>
        <w:rPr>
          <w:rFonts w:ascii="宋体" w:hAnsi="宋体" w:eastAsia="宋体" w:cs="宋体"/>
          <w:color w:val="auto"/>
        </w:rPr>
        <w:t>万亿元左右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125</w:t>
      </w:r>
      <w:r>
        <w:rPr>
          <w:rFonts w:ascii="宋体" w:hAnsi="宋体" w:eastAsia="宋体" w:cs="宋体"/>
          <w:color w:val="auto"/>
        </w:rPr>
        <w:t>万亿元左右</w:t>
      </w:r>
    </w:p>
    <w:p w14:paraId="2C25CF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127</w:t>
      </w:r>
      <w:r>
        <w:rPr>
          <w:rFonts w:ascii="宋体" w:hAnsi="宋体" w:eastAsia="宋体" w:cs="宋体"/>
          <w:color w:val="auto"/>
        </w:rPr>
        <w:t>万亿元左右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129</w:t>
      </w:r>
      <w:r>
        <w:rPr>
          <w:rFonts w:ascii="宋体" w:hAnsi="宋体" w:eastAsia="宋体" w:cs="宋体"/>
          <w:color w:val="auto"/>
        </w:rPr>
        <w:t>万亿元左右</w:t>
      </w:r>
    </w:p>
    <w:p w14:paraId="5F205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省城某初中充分利用丰富的社会资源，多年来坚持开设“家长课程”，邀请警察、医生、科技工作者等从事不同职业的家长，进校讲述职业生涯故事，并组织学生进行职业体验活动。学校开设这门课程最主要的目的是帮助学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17D4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做好职业生涯规划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提升道德修养</w:t>
      </w:r>
    </w:p>
    <w:p w14:paraId="02B2A2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增强合作竞争意识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开阔国际视野</w:t>
      </w:r>
    </w:p>
    <w:p w14:paraId="76EB4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法律与我们每个人如影随形，它规定的权利和义务为我们每个人提供了自由生存与发展的空间。以下是小郑同学日常生活中的几个片段，其中有关行使政治权利的是（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3DB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获得山西省信息科技大赛一等奖</w:t>
      </w:r>
    </w:p>
    <w:p w14:paraId="1EFE8C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向市长热线反映校门口长期交通混乱的情况</w:t>
      </w:r>
    </w:p>
    <w:p w14:paraId="556BD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放学路上扶起倒地的共享单车，并摆放整齐</w:t>
      </w:r>
    </w:p>
    <w:p w14:paraId="75344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每天按时上学，上课专心听讲，认真完成作业</w:t>
      </w:r>
    </w:p>
    <w:p w14:paraId="11E74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阅读下图，请你判断该《意见》体现了对未成年人的（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6AA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257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5750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家庭保护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学校保护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政府保护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司法保护</w:t>
      </w:r>
    </w:p>
    <w:p w14:paraId="583EF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人民法院是国家的审判机关，审理刑事、民事和行政案件要在相应的法庭进行。下列四个案例中能在下图所示法庭审理的是（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C8F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66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王某在电影院起哄闹事，引起现场一片混乱</w:t>
      </w:r>
    </w:p>
    <w:p w14:paraId="17991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李某多次在超市偷盗商品，数额累计近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万元</w:t>
      </w:r>
    </w:p>
    <w:p w14:paraId="5F7065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赵某借了朋友一大笔钱，逾期未还，朋友追讨多次无果</w:t>
      </w:r>
    </w:p>
    <w:p w14:paraId="14BBC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刘某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候车室高声喧哗，旁若无人，还随地乱扔瓜子皮</w:t>
      </w:r>
    </w:p>
    <w:p w14:paraId="53090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近日，初二某班准备模拟县人民代表大会召开的场景，在布置会场时需要张贴有关标语。以下四条标语中最适合用于该会场的是（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B876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标语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：平等团结互助和谐</w:t>
      </w:r>
    </w:p>
    <w:p w14:paraId="45DC4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标语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：自我管理、自我服务、自我教育、自我监督</w:t>
      </w:r>
    </w:p>
    <w:p w14:paraId="5AA4A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标语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：长期共存、互相监督、肝胆相照、荣辱与共</w:t>
      </w:r>
    </w:p>
    <w:p w14:paraId="108F1A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标语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：坚持党的领导、人民当家作主、依法治国有机统一的根本政治制度安排</w:t>
      </w:r>
    </w:p>
    <w:p w14:paraId="71A196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是第八个“全民国家安全教育日”，校广播站举办相关主题节目。在讲解“传统安全和非传统安全”时，主持人说“非传统安全”是指传统的政治、军事、国土安全之外的国家安全，并列举下列四个案例让师生辨别。其中属于维护国家“非传统安全”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906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海关查扣了李女士从境外购买回国的水果</w:t>
      </w:r>
    </w:p>
    <w:p w14:paraId="153FAD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小王同学旅游途中及时制止了游客拍摄军车的行为</w:t>
      </w:r>
    </w:p>
    <w:p w14:paraId="0CD872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杜叔叔身为国防哨所民兵，十年如一日戍守边疆</w:t>
      </w:r>
    </w:p>
    <w:p w14:paraId="1718B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何大伯在某军事基地工作，从不向他人透露自己的工作细节</w:t>
      </w:r>
    </w:p>
    <w:p w14:paraId="46DA1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校团委组织“三晋文化研学行”主题活动，同学们围绕该主题设计出如下四条研学线路，其中反映抗战时期“太行精神”的是（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4402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线路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：云冈石窟——五台山——平遥古城</w:t>
      </w:r>
    </w:p>
    <w:p w14:paraId="086A4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线路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：广灵（剪纸）——孝义（皮影戏）——新绛（绛州鼓乐）</w:t>
      </w:r>
    </w:p>
    <w:p w14:paraId="2EDA5C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：平型关大捷纪念馆——百团大战纪念馆——八路军总部纪念馆</w:t>
      </w:r>
    </w:p>
    <w:p w14:paraId="093AF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线路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：红军东征纪念馆——晋绥革命根据地纪念馆——刘胡兰纪念馆</w:t>
      </w:r>
    </w:p>
    <w:p w14:paraId="2E262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全过程人民民主其实离我们并不遥远，反映在社会政治生活的方方面面。某校初三（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）班正在创办一期相关主题板报，下图是板报组同学准备使用的一张图片。请你帮他们把该图片放到板报的相应位置。（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709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87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48225" cy="16097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074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96EBD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道德与法治学科李老师坚持多年组织学生进行课前“时政新闻播报”，为学生打开了一扇了解时政、纵览天下的窗口。下面是一位同学播报的内容：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65"/>
      </w:tblGrid>
      <w:tr w14:paraId="3399D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1C10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新闻</w:t>
            </w:r>
          </w:p>
          <w:p w14:paraId="0B7B7F5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2023年5月24日上午，一列由50节车厢组成，满载汽车配件、制造机械等商品的中欧（中亚）班列从山西侯马驶出，开往中亚国家。这是山西南部首开至中亚国家的中欧（中亚）班列，内陆省份山西与中亚各国的经贸合作往来持续深化。</w:t>
            </w:r>
          </w:p>
        </w:tc>
      </w:tr>
    </w:tbl>
    <w:p w14:paraId="48685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上述新闻反映的主题是（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4556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经济全球化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世界多极化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文化多样性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信息社会化</w:t>
      </w:r>
    </w:p>
    <w:p w14:paraId="61514032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B69A11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F435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我该怎么办？</w:t>
      </w:r>
    </w:p>
    <w:p w14:paraId="5B79FD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省城某校“阳光心理驿站”是一个经过专业心理学培训的学生社团，是同学们诉说心事、排解烦恼的温馨家园。</w:t>
      </w:r>
    </w:p>
    <w:p w14:paraId="0B5DAC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在该社团开放日活动时，小晋同学和小阳同学来社团倾诉了他们各自的烦恼：</w:t>
      </w:r>
    </w:p>
    <w:p w14:paraId="1CD850D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小晋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上了初中，其他男生都变声了，我却没有变化；别人的脸光洁帅气，我的脸却被讨厌的痘痘“占领”。现在我是又急又烦。</w:t>
      </w:r>
    </w:p>
    <w:p w14:paraId="4BC8C9B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小阳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考试时同学让我给他递纸条，我拒绝了，结果这段时间他一直不理我。我几次主动找他沟通，也无济于事，我很郁闷。</w:t>
      </w:r>
    </w:p>
    <w:p w14:paraId="7D591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假如你是该社团成员，请从以上两位同学中选择一位，为他排解烦恼。</w:t>
      </w:r>
    </w:p>
    <w:p w14:paraId="55D36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央视《面对面》太钢专访</w:t>
      </w:r>
    </w:p>
    <w:p w14:paraId="26015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日，中国宝武太钢集团手撕钢研发团队负责人接受央视《面对面》记者专访。以下是本次专访的内容摘要：</w:t>
      </w:r>
    </w:p>
    <w:tbl>
      <w:tblPr>
        <w:tblStyle w:val="4"/>
        <w:tblW w:w="7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785"/>
      </w:tblGrid>
      <w:tr w14:paraId="76C60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7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EFEA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手撕钢是一种高科技的不锈钢产品，别看比纸还薄，但却用途广泛，尤其在军事航天领域，作用极其重要。多年来，这种产品一直为德国、日本所垄断，进口时不仅价格高得离谱，而且会受到种种严苛限制，这事实上是对中国制造业的一种“卡脖子”行为。</w:t>
            </w:r>
          </w:p>
          <w:p w14:paraId="5EA85879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近十年来，太钢人敢想敢干，经过711次失败，终于在2020年生产出比德、日两国产品还要薄的手撕钢，成为该领域当之无愧的世界第一。</w:t>
            </w:r>
          </w:p>
        </w:tc>
      </w:tr>
    </w:tbl>
    <w:p w14:paraId="049485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阅读上述摘要，运用相关的国情知识谈谈你的感悟。</w:t>
      </w:r>
    </w:p>
    <w:p w14:paraId="17D9A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“中国式浪漫”</w:t>
      </w:r>
    </w:p>
    <w:p w14:paraId="0813AA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“中国载人航天工程标识”（见下图）一经国家知识产权局发布，立刻好评如潮：设计得太妙了，不仅形似空间站外形，而且蕴含着“满满的中国式浪漫”。</w:t>
      </w:r>
    </w:p>
    <w:p w14:paraId="1A620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382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30C1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根据图文信息，回答下列问题：</w:t>
      </w:r>
    </w:p>
    <w:p w14:paraId="230AE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请从传统文化的角度，解读标识里的“中国式浪漫”。</w:t>
      </w:r>
    </w:p>
    <w:p w14:paraId="75B636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随着神舟十六号载人飞船成功发射，该标识再次进入人们的视野。某服装厂老板很快把它印在一批文化衫上进行出售，受到了当地相关部门的处罚。</w:t>
      </w:r>
    </w:p>
    <w:p w14:paraId="5191F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请你简要分析该服装厂老板受到处罚的原因。</w:t>
      </w:r>
    </w:p>
    <w:p w14:paraId="70D67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数字背后有深意</w:t>
      </w:r>
    </w:p>
    <w:p w14:paraId="1612C5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tbl>
      <w:tblPr>
        <w:tblStyle w:val="4"/>
        <w:tblW w:w="7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870"/>
        <w:gridCol w:w="3780"/>
      </w:tblGrid>
      <w:tr w14:paraId="5EE38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50FE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材料一</w:t>
            </w:r>
            <w:r>
              <w:rPr>
                <w:rFonts w:ascii="楷体" w:hAnsi="楷体" w:eastAsia="楷体" w:cs="楷体"/>
                <w:color w:val="000000"/>
              </w:rPr>
              <w:drawing>
                <wp:inline distT="0" distB="0" distL="114300" distR="114300">
                  <wp:extent cx="2305050" cy="6096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楷体" w:hAnsi="楷体" w:eastAsia="楷体" w:cs="楷体"/>
                <w:color w:val="000000"/>
              </w:rPr>
              <w:t xml:space="preserve">  </w:t>
            </w:r>
          </w:p>
          <w:p w14:paraId="72C210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我国以占世界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9%</w:t>
            </w:r>
            <w:r>
              <w:rPr>
                <w:rFonts w:ascii="楷体" w:hAnsi="楷体" w:eastAsia="楷体" w:cs="楷体"/>
                <w:color w:val="000000"/>
              </w:rPr>
              <w:t>的耕地，养育了世界近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1/5</w:t>
            </w:r>
            <w:r>
              <w:rPr>
                <w:rFonts w:ascii="楷体" w:hAnsi="楷体" w:eastAsia="楷体" w:cs="楷体"/>
                <w:color w:val="000000"/>
              </w:rPr>
              <w:t>的人口，有力地回答了“谁来养活中国”的问题，这无疑是一项了不起的成就。</w:t>
            </w:r>
          </w:p>
        </w:tc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A2F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材料二  多年来，我国一直将粮食问题作为工作重点：每年中央都会出台“一号文件”指导“三农工作；国家高度重视生物育种研发……</w:t>
            </w:r>
          </w:p>
          <w:p w14:paraId="7594D2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01E0B8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52500" cy="9144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 w14:paraId="5730D5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阅读以上材料，回答下列问题：</w:t>
      </w:r>
    </w:p>
    <w:p w14:paraId="5B4889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我国在客观条件不占优势的背景下，能很好地解决粮食问题；这项了不起的成就背后的主要原因，除材料二中已陈述的两点外，请你再写出两点。</w:t>
      </w:r>
    </w:p>
    <w:p w14:paraId="3E12D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请为材料二中的宣传画加一个标题。</w:t>
      </w:r>
    </w:p>
    <w:p w14:paraId="36720DC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三、分析说明题（共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5845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小华同学的寒假生活</w:t>
      </w:r>
    </w:p>
    <w:p w14:paraId="1C935A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今年寒假，学校布置了一项社会实践作业，作业内容和形式由学生自己决定。进入假期，小华开始着手完成这项作业：他用自己平时积攒的零用钱，精心挑选了一些文创小商品，再到离家不远的景区门口出售。小商品的新颖有趣，再加上他自编的“说唱”式叫卖，吸引了不少游客前来购买。挣得的钱，小华不仅给自己买了学习用品，还为本班图书角添置了一些课外书籍。小华的做法受到老师的表扬。</w:t>
      </w:r>
    </w:p>
    <w:p w14:paraId="1E91A0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根据上述材料，请你回答下列问题：</w:t>
      </w:r>
    </w:p>
    <w:p w14:paraId="6EDFC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老师为什么会表扬小华？</w:t>
      </w:r>
    </w:p>
    <w:p w14:paraId="629A5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小华无意中发现，自己“说唱”叫卖的照片被制作成搞笑表情包放在了网上。</w:t>
      </w:r>
    </w:p>
    <w:p w14:paraId="53668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①小华的什么权利受到了侵害？</w:t>
      </w:r>
    </w:p>
    <w:p w14:paraId="7B2104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②他应该如何依法维权？</w:t>
      </w:r>
    </w:p>
    <w:p w14:paraId="23C9491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四、实践探究题（共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34B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校园节能新举措</w:t>
      </w:r>
    </w:p>
    <w:p w14:paraId="5CC1D4A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西某初中是当地一所规模较大的学校，依山而建，北高南低。多年来，该校注重节约意识的培养，师生随手关灯、节约用水等低碳生活方式已经蔚然成风。去年11月，该校启动项目式学习，初三（6）班道德与法治学科确定的项目如下：</w:t>
      </w:r>
    </w:p>
    <w:tbl>
      <w:tblPr>
        <w:tblStyle w:val="4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75"/>
      </w:tblGrid>
      <w:tr w14:paraId="18165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6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0AF7FD">
            <w:pPr>
              <w:spacing w:line="360" w:lineRule="auto"/>
              <w:ind w:firstLine="405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任务：开展我校低碳节能现状的深度调研；在此基础上，制定一份相关创新方案。</w:t>
            </w:r>
          </w:p>
          <w:p w14:paraId="65885453">
            <w:pPr>
              <w:spacing w:line="360" w:lineRule="auto"/>
              <w:ind w:firstLine="405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要求：全班分6个组各自完成；半个月后进行展示评估，优胜方案将向学校推荐。</w:t>
            </w:r>
          </w:p>
        </w:tc>
      </w:tr>
    </w:tbl>
    <w:p w14:paraId="4DF38A05">
      <w:pPr>
        <w:spacing w:line="360" w:lineRule="auto"/>
        <w:jc w:val="left"/>
        <w:textAlignment w:val="center"/>
        <w:rPr>
          <w:color w:val="000000"/>
        </w:rPr>
      </w:pPr>
    </w:p>
    <w:p w14:paraId="4F2CD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34575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EF568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假如你被确定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该班第一组组长，请带领同伴共同完成下列任务。</w:t>
      </w:r>
    </w:p>
    <w:p w14:paraId="6B8CB5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阶段一任务分工全员参与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小夏，来我们组吧！</w:t>
      </w:r>
    </w:p>
    <w:p w14:paraId="7639D8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老师布置任务、提出要求后，同学们开始通过自由组合和组长选择相结合的方式进行分组。小夏平时性格内向，很少与同学交流，此时表现得有些不知所措。</w:t>
      </w:r>
    </w:p>
    <w:p w14:paraId="6015E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见此情景，你准备邀请小夏入组，请向组员说明理由。</w:t>
      </w:r>
    </w:p>
    <w:p w14:paraId="1B8D9F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阶段二合作探究寻找突破</w:t>
      </w:r>
      <w:r>
        <w:rPr>
          <w:rFonts w:ascii="Times New Roman" w:hAnsi="Times New Roman" w:eastAsia="Times New Roman" w:cs="Times New Roman"/>
          <w:color w:val="000000"/>
        </w:rPr>
        <w:t xml:space="preserve">         </w:t>
      </w:r>
      <w:r>
        <w:rPr>
          <w:rFonts w:ascii="宋体" w:hAnsi="宋体" w:eastAsia="宋体" w:cs="宋体"/>
          <w:color w:val="000000"/>
        </w:rPr>
        <w:t>我们想出“金点子”了！</w:t>
      </w:r>
    </w:p>
    <w:p w14:paraId="060E4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具体实施开始：调查走访、实地考察、交流探讨……大家很快进入各自角色。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5655"/>
      </w:tblGrid>
      <w:tr w14:paraId="1CAEB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296D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调查1</w:t>
            </w:r>
          </w:p>
        </w:tc>
        <w:tc>
          <w:tcPr>
            <w:tcW w:w="5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BA3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全校所有楼内、室内照明灯及路灯共800余盏，每年实际耗能支出是一笔不小的费用。</w:t>
            </w:r>
          </w:p>
        </w:tc>
      </w:tr>
      <w:tr w14:paraId="02455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E1A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调查2</w:t>
            </w:r>
          </w:p>
        </w:tc>
        <w:tc>
          <w:tcPr>
            <w:tcW w:w="5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92C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学校地处水资源缺乏地区，师生用水较为紧张，校园绿化及农场浇灌等又主要依靠自来水；与此同时，夏季大量的雨水却白白流走。</w:t>
            </w:r>
          </w:p>
        </w:tc>
      </w:tr>
    </w:tbl>
    <w:p w14:paraId="7AA4BC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根据以上调查情况，结合学校具体实际，请你们组从节水或节电的角度，为学校提一个有创意的金点子。</w:t>
      </w:r>
    </w:p>
    <w:p w14:paraId="738E42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喜欢生物学的小夏提出了一个更有创意的想法，并画出一个示意图，组员们纷纷点赞。经过讨论，大家决定一起完善、解读该示意图（见下图），然后写入方案中。</w:t>
      </w:r>
    </w:p>
    <w:p w14:paraId="70C66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7716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61D5A5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①请给该示意图加一个名称。</w:t>
      </w:r>
    </w:p>
    <w:p w14:paraId="022D8D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②该示意图体现了什么理念？</w:t>
      </w:r>
    </w:p>
    <w:p w14:paraId="6949F4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阶段三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展示交流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总结反思</w:t>
      </w:r>
    </w:p>
    <w:p w14:paraId="73342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我们收获满满</w:t>
      </w:r>
    </w:p>
    <w:p w14:paraId="1CC93D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半个月后，各组分别完成了各自的“创新方案”。在小组展示环节，你们组选用了</w:t>
      </w:r>
      <w:r>
        <w:rPr>
          <w:rFonts w:ascii="Times New Roman" w:hAnsi="Times New Roman" w:eastAsia="Times New Roman" w:cs="Times New Roman"/>
          <w:color w:val="000000"/>
        </w:rPr>
        <w:t>PPT</w:t>
      </w:r>
      <w:r>
        <w:rPr>
          <w:rFonts w:ascii="宋体" w:hAnsi="宋体" w:eastAsia="宋体" w:cs="宋体"/>
          <w:color w:val="000000"/>
        </w:rPr>
        <w:t>形式进行总结汇报，其中要呈现参加本次活动的主要收获。</w:t>
      </w:r>
    </w:p>
    <w:p w14:paraId="7B5A4B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请把你们组的收获展示出来。（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字左右）</w:t>
      </w:r>
    </w:p>
    <w:p w14:paraId="1F23F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914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C3E9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361DC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400A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EBC3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2C601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B825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B420FF"/>
    <w:rsid w:val="32324B40"/>
    <w:rsid w:val="38274566"/>
    <w:rsid w:val="3FA95CB4"/>
    <w:rsid w:val="77DC60A6"/>
    <w:rsid w:val="7E51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jpe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3493</Words>
  <Characters>3615</Characters>
  <Lines>0</Lines>
  <Paragraphs>0</Paragraphs>
  <TotalTime>4</TotalTime>
  <ScaleCrop>false</ScaleCrop>
  <LinksUpToDate>false</LinksUpToDate>
  <CharactersWithSpaces>3769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2023-06-27T17:50:00Z</dcterms:created>
  <dc:creator>学科网试题生产平台</dc:creator>
  <dc:description>3265308674621440</dc:description>
  <cp:lastModifiedBy>上帝掷骰子吗</cp:lastModifiedBy>
  <dcterms:modified xsi:type="dcterms:W3CDTF">2024-07-20T16:17:34Z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F9068ACBE2E849D6BC6E3E4C24C687F6_12</vt:lpwstr>
  </property>
</Properties>
</file>