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9D3B59">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12001500</wp:posOffset>
            </wp:positionV>
            <wp:extent cx="406400" cy="457200"/>
            <wp:effectExtent l="0" t="0" r="1270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064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年贵州省铜仁市中考道德与法治真题</w:t>
      </w:r>
    </w:p>
    <w:p w14:paraId="4DF795A4">
      <w:pPr>
        <w:spacing w:line="360" w:lineRule="auto"/>
        <w:jc w:val="both"/>
      </w:pPr>
      <w:r>
        <w:rPr>
          <w:rFonts w:ascii="宋体" w:hAnsi="宋体" w:eastAsia="宋体" w:cs="宋体"/>
          <w:b/>
          <w:color w:val="auto"/>
          <w:sz w:val="24"/>
        </w:rPr>
        <w:t>一、选择题（本大题第</w:t>
      </w:r>
      <w:r>
        <w:rPr>
          <w:rFonts w:ascii="Times New Roman" w:hAnsi="Times New Roman" w:eastAsia="Times New Roman" w:cs="Times New Roman"/>
          <w:b/>
          <w:color w:val="auto"/>
          <w:sz w:val="24"/>
        </w:rPr>
        <w:t>1-14</w:t>
      </w:r>
      <w:r>
        <w:rPr>
          <w:rFonts w:ascii="宋体" w:hAnsi="宋体" w:eastAsia="宋体" w:cs="宋体"/>
          <w:b/>
          <w:color w:val="auto"/>
          <w:sz w:val="24"/>
        </w:rPr>
        <w:t>小题为道德与法治学科选择题；第</w:t>
      </w:r>
      <w:r>
        <w:rPr>
          <w:rFonts w:ascii="Times New Roman" w:hAnsi="Times New Roman" w:eastAsia="Times New Roman" w:cs="Times New Roman"/>
          <w:b/>
          <w:color w:val="auto"/>
          <w:sz w:val="24"/>
        </w:rPr>
        <w:t>15-26</w:t>
      </w:r>
      <w:r>
        <w:rPr>
          <w:rFonts w:ascii="宋体" w:hAnsi="宋体" w:eastAsia="宋体" w:cs="宋体"/>
          <w:b/>
          <w:color w:val="auto"/>
          <w:sz w:val="24"/>
        </w:rPr>
        <w:t>小题为历史学科选择题，每题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52</w:t>
      </w:r>
      <w:r>
        <w:rPr>
          <w:rFonts w:ascii="宋体" w:hAnsi="宋体" w:eastAsia="宋体" w:cs="宋体"/>
          <w:b/>
          <w:color w:val="auto"/>
          <w:sz w:val="24"/>
        </w:rPr>
        <w:t>分。在每小题给出的四个选项中，只有一项是最符合题目要求的，请将选出的答案填涂在答题卡相应位置上。）</w:t>
      </w:r>
    </w:p>
    <w:p w14:paraId="5190BE3A">
      <w:pPr>
        <w:spacing w:line="360" w:lineRule="auto"/>
        <w:jc w:val="both"/>
      </w:pPr>
      <w:r>
        <w:rPr>
          <w:color w:val="auto"/>
        </w:rPr>
        <w:t>1. 下列说法</w:t>
      </w:r>
      <w:r>
        <w:rPr>
          <w:color w:val="auto"/>
          <w:em w:val="dot"/>
        </w:rPr>
        <w:t>不正确</w:t>
      </w:r>
      <w:r>
        <w:rPr>
          <w:color w:val="auto"/>
        </w:rPr>
        <w:t>的是（    ）</w:t>
      </w:r>
    </w:p>
    <w:p w14:paraId="5B2750D0">
      <w:pPr>
        <w:spacing w:line="360" w:lineRule="auto"/>
        <w:jc w:val="left"/>
        <w:textAlignment w:val="center"/>
        <w:rPr>
          <w:color w:val="auto"/>
        </w:rPr>
      </w:pPr>
      <w:r>
        <w:t xml:space="preserve">A. </w:t>
      </w:r>
      <w:r>
        <w:rPr>
          <w:color w:val="auto"/>
        </w:rPr>
        <w:t>接到公安机关的提醒，要向警方如实告知自己正在遭遇的事情</w:t>
      </w:r>
    </w:p>
    <w:p w14:paraId="2258B9EF">
      <w:pPr>
        <w:spacing w:line="360" w:lineRule="auto"/>
        <w:jc w:val="left"/>
        <w:textAlignment w:val="center"/>
        <w:rPr>
          <w:color w:val="auto"/>
        </w:rPr>
      </w:pPr>
      <w:r>
        <w:t xml:space="preserve">B. </w:t>
      </w:r>
      <w:r>
        <w:rPr>
          <w:color w:val="auto"/>
        </w:rPr>
        <w:t>公安机关通过短信、电话等方式提醒可能正遭受电信诈骗的群众</w:t>
      </w:r>
    </w:p>
    <w:p w14:paraId="71E157EB">
      <w:pPr>
        <w:spacing w:line="360" w:lineRule="auto"/>
        <w:jc w:val="left"/>
        <w:textAlignment w:val="center"/>
        <w:rPr>
          <w:color w:val="auto"/>
        </w:rPr>
      </w:pPr>
      <w:r>
        <w:t xml:space="preserve">C. </w:t>
      </w:r>
      <w:r>
        <w:rPr>
          <w:color w:val="auto"/>
        </w:rPr>
        <w:t>谁先联系我，我就相信谁是真警察，后联系或者上门的警察不能信</w:t>
      </w:r>
    </w:p>
    <w:p w14:paraId="50D2139F">
      <w:pPr>
        <w:spacing w:line="360" w:lineRule="auto"/>
        <w:jc w:val="left"/>
        <w:textAlignment w:val="center"/>
        <w:rPr>
          <w:color w:val="000000"/>
        </w:rPr>
      </w:pPr>
      <w:r>
        <w:t xml:space="preserve">D. </w:t>
      </w:r>
      <w:r>
        <w:rPr>
          <w:color w:val="auto"/>
        </w:rPr>
        <w:t>如果对警方</w:t>
      </w:r>
      <w:r>
        <w:rPr>
          <w:color w:val="auto"/>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auto"/>
        </w:rPr>
        <w:t>身份有疑问，可以拨打110或者到附近派出所核实</w:t>
      </w:r>
    </w:p>
    <w:p w14:paraId="4D87EADA">
      <w:pPr>
        <w:spacing w:line="360" w:lineRule="auto"/>
        <w:jc w:val="both"/>
        <w:textAlignment w:val="center"/>
        <w:rPr>
          <w:color w:val="000000"/>
        </w:rPr>
      </w:pPr>
      <w:r>
        <w:rPr>
          <w:color w:val="000000"/>
        </w:rPr>
        <w:t>2. 半夜不睡，窝在床上玩手机；早上不起，早餐午餐并一起；假期作业不想写，假期生活无意义……这是个别同学假期生活的真实写照。对于这种现象，你的建议是（    ）</w:t>
      </w:r>
    </w:p>
    <w:p w14:paraId="412DD2DF">
      <w:pPr>
        <w:spacing w:line="360" w:lineRule="auto"/>
        <w:jc w:val="both"/>
        <w:textAlignment w:val="center"/>
        <w:rPr>
          <w:color w:val="000000"/>
        </w:rPr>
      </w:pPr>
      <w:r>
        <w:rPr>
          <w:rFonts w:ascii="宋体" w:hAnsi="宋体" w:eastAsia="宋体" w:cs="宋体"/>
          <w:color w:val="000000"/>
        </w:rPr>
        <w:t>①及时行乐，追求美好物质生活</w:t>
      </w:r>
      <w:r>
        <w:rPr>
          <w:rFonts w:ascii="Times New Roman" w:hAnsi="Times New Roman" w:eastAsia="Times New Roman" w:cs="Times New Roman"/>
          <w:color w:val="000000"/>
        </w:rPr>
        <w:t xml:space="preserve">       </w:t>
      </w:r>
    </w:p>
    <w:p w14:paraId="0A272D21">
      <w:pPr>
        <w:spacing w:line="360" w:lineRule="auto"/>
        <w:jc w:val="both"/>
        <w:textAlignment w:val="center"/>
        <w:rPr>
          <w:color w:val="000000"/>
        </w:rPr>
      </w:pPr>
      <w:r>
        <w:rPr>
          <w:color w:val="000000"/>
        </w:rPr>
        <w:t>②爱护身体，养成健康生活方式</w:t>
      </w:r>
    </w:p>
    <w:p w14:paraId="74091EED">
      <w:pPr>
        <w:spacing w:line="360" w:lineRule="auto"/>
        <w:jc w:val="both"/>
        <w:textAlignment w:val="center"/>
        <w:rPr>
          <w:color w:val="000000"/>
        </w:rPr>
      </w:pPr>
      <w:r>
        <w:rPr>
          <w:rFonts w:ascii="宋体" w:hAnsi="宋体" w:eastAsia="宋体" w:cs="宋体"/>
          <w:color w:val="000000"/>
        </w:rPr>
        <w:t>③封闭自己，拒绝现实社交活动</w:t>
      </w:r>
      <w:r>
        <w:rPr>
          <w:rFonts w:ascii="Times New Roman" w:hAnsi="Times New Roman" w:eastAsia="Times New Roman" w:cs="Times New Roman"/>
          <w:color w:val="000000"/>
        </w:rPr>
        <w:t xml:space="preserve">       </w:t>
      </w:r>
    </w:p>
    <w:p w14:paraId="5FFCDB5C">
      <w:pPr>
        <w:spacing w:line="360" w:lineRule="auto"/>
        <w:jc w:val="both"/>
        <w:textAlignment w:val="center"/>
        <w:rPr>
          <w:color w:val="000000"/>
        </w:rPr>
      </w:pPr>
      <w:r>
        <w:rPr>
          <w:color w:val="000000"/>
        </w:rPr>
        <w:t>④养护精神，丰富假期文化生活</w:t>
      </w:r>
    </w:p>
    <w:p w14:paraId="03089601">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②④</w:t>
      </w:r>
      <w:r>
        <w:rPr>
          <w:color w:val="000000"/>
        </w:rPr>
        <w:tab/>
      </w:r>
      <w:r>
        <w:rPr>
          <w:color w:val="000000"/>
        </w:rPr>
        <w:t>D. ③④</w:t>
      </w:r>
    </w:p>
    <w:p w14:paraId="21DFD0B5">
      <w:pPr>
        <w:spacing w:line="360" w:lineRule="auto"/>
        <w:jc w:val="both"/>
        <w:textAlignment w:val="center"/>
        <w:rPr>
          <w:color w:val="000000"/>
        </w:rPr>
      </w:pPr>
      <w:r>
        <w:rPr>
          <w:color w:val="000000"/>
        </w:rPr>
        <w:t>3. 司马迁说：“人固有一死，或重于泰山，或轻于鸿毛。”臧克家说：“有的人活着，他已经死了；有的人死了，他还活着。”这启示我们（    ）</w:t>
      </w:r>
    </w:p>
    <w:p w14:paraId="215851BA">
      <w:pPr>
        <w:spacing w:line="360" w:lineRule="auto"/>
        <w:jc w:val="left"/>
        <w:textAlignment w:val="center"/>
        <w:rPr>
          <w:color w:val="000000"/>
        </w:rPr>
      </w:pPr>
      <w:r>
        <w:rPr>
          <w:color w:val="000000"/>
        </w:rPr>
        <w:t xml:space="preserve">A. </w:t>
      </w:r>
      <w:r>
        <w:rPr>
          <w:rFonts w:ascii="宋体" w:hAnsi="宋体" w:eastAsia="宋体" w:cs="宋体"/>
          <w:color w:val="000000"/>
        </w:rPr>
        <w:t>懂得生命的短暂，珍惜生命的美好</w:t>
      </w:r>
    </w:p>
    <w:p w14:paraId="568500D9">
      <w:pPr>
        <w:spacing w:line="360" w:lineRule="auto"/>
        <w:jc w:val="left"/>
        <w:textAlignment w:val="center"/>
        <w:rPr>
          <w:color w:val="000000"/>
        </w:rPr>
      </w:pPr>
      <w:r>
        <w:rPr>
          <w:color w:val="000000"/>
        </w:rPr>
        <w:t>B. 延长生命的时间，探索生命的永恒</w:t>
      </w:r>
    </w:p>
    <w:p w14:paraId="5B5B3534">
      <w:pPr>
        <w:spacing w:line="360" w:lineRule="auto"/>
        <w:jc w:val="left"/>
        <w:textAlignment w:val="center"/>
        <w:rPr>
          <w:color w:val="000000"/>
        </w:rPr>
      </w:pPr>
      <w:r>
        <w:rPr>
          <w:color w:val="000000"/>
        </w:rPr>
        <w:t xml:space="preserve">C. </w:t>
      </w:r>
      <w:r>
        <w:rPr>
          <w:rFonts w:ascii="宋体" w:hAnsi="宋体" w:eastAsia="宋体" w:cs="宋体"/>
          <w:color w:val="000000"/>
        </w:rPr>
        <w:t>直面生命的脆弱，增强生命的韧性</w:t>
      </w:r>
    </w:p>
    <w:p w14:paraId="0E375EB6">
      <w:pPr>
        <w:spacing w:line="360" w:lineRule="auto"/>
        <w:jc w:val="left"/>
        <w:textAlignment w:val="center"/>
        <w:rPr>
          <w:color w:val="000000"/>
        </w:rPr>
      </w:pPr>
      <w:r>
        <w:rPr>
          <w:color w:val="000000"/>
        </w:rPr>
        <w:t>D. 感悟生命的宝贵，追求生命的价值</w:t>
      </w:r>
    </w:p>
    <w:p w14:paraId="472582CE">
      <w:pPr>
        <w:spacing w:line="360" w:lineRule="auto"/>
        <w:jc w:val="both"/>
        <w:textAlignment w:val="center"/>
        <w:rPr>
          <w:color w:val="000000"/>
        </w:rPr>
      </w:pPr>
      <w:r>
        <w:rPr>
          <w:color w:val="000000"/>
        </w:rPr>
        <w:t>4. 贫困的家庭、简陋的训练条件未能阻挡全红婵拼搏的脚步，在同龄同一批的运动员里面她对待训练是最投入的。2021年东京奥运会，年仅14岁的全红婵在10米跳台比赛中碾压式夺冠!从中我们可以看出，她能够（    ）</w:t>
      </w:r>
    </w:p>
    <w:p w14:paraId="4971C2C2">
      <w:pPr>
        <w:spacing w:line="360" w:lineRule="auto"/>
        <w:jc w:val="both"/>
        <w:textAlignment w:val="center"/>
        <w:rPr>
          <w:color w:val="000000"/>
        </w:rPr>
      </w:pPr>
      <w:r>
        <w:rPr>
          <w:rFonts w:ascii="宋体" w:hAnsi="宋体" w:eastAsia="宋体" w:cs="宋体"/>
          <w:color w:val="000000"/>
        </w:rPr>
        <w:t>①降低要求，得过且过</w:t>
      </w:r>
      <w:r>
        <w:rPr>
          <w:rFonts w:ascii="Times New Roman" w:hAnsi="Times New Roman" w:eastAsia="Times New Roman" w:cs="Times New Roman"/>
          <w:color w:val="000000"/>
        </w:rPr>
        <w:t xml:space="preserve">     </w:t>
      </w:r>
      <w:r>
        <w:rPr>
          <w:rFonts w:ascii="宋体" w:hAnsi="宋体" w:eastAsia="宋体" w:cs="宋体"/>
          <w:color w:val="000000"/>
        </w:rPr>
        <w:t>②乐观坚强，永不言弃</w:t>
      </w:r>
      <w:r>
        <w:rPr>
          <w:rFonts w:ascii="Times New Roman" w:hAnsi="Times New Roman" w:eastAsia="Times New Roman" w:cs="Times New Roman"/>
          <w:color w:val="000000"/>
        </w:rPr>
        <w:t xml:space="preserve">     </w:t>
      </w:r>
    </w:p>
    <w:p w14:paraId="586ECEB1">
      <w:pPr>
        <w:spacing w:line="360" w:lineRule="auto"/>
        <w:jc w:val="both"/>
        <w:textAlignment w:val="center"/>
        <w:rPr>
          <w:color w:val="000000"/>
        </w:rPr>
      </w:pPr>
      <w:r>
        <w:rPr>
          <w:color w:val="000000"/>
        </w:rPr>
        <w:t>③直面困难，勇于挑战     ④孜孜不倦，我行我素</w:t>
      </w:r>
    </w:p>
    <w:p w14:paraId="3B69C8C4">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①②</w:t>
      </w:r>
      <w:r>
        <w:rPr>
          <w:color w:val="000000"/>
        </w:rPr>
        <w:tab/>
      </w:r>
      <w:r>
        <w:rPr>
          <w:color w:val="000000"/>
        </w:rPr>
        <w:t>B. ①④</w:t>
      </w:r>
      <w:r>
        <w:rPr>
          <w:color w:val="000000"/>
        </w:rPr>
        <w:tab/>
      </w:r>
      <w:r>
        <w:rPr>
          <w:color w:val="000000"/>
        </w:rPr>
        <w:t>C. ②③</w:t>
      </w:r>
      <w:r>
        <w:rPr>
          <w:color w:val="000000"/>
        </w:rPr>
        <w:tab/>
      </w:r>
      <w:r>
        <w:rPr>
          <w:color w:val="000000"/>
        </w:rPr>
        <w:t>D. ③④</w:t>
      </w:r>
    </w:p>
    <w:p w14:paraId="74282B4C">
      <w:pPr>
        <w:spacing w:line="360" w:lineRule="auto"/>
        <w:jc w:val="both"/>
        <w:textAlignment w:val="center"/>
        <w:rPr>
          <w:color w:val="000000"/>
        </w:rPr>
      </w:pPr>
      <w:r>
        <w:rPr>
          <w:color w:val="000000"/>
        </w:rPr>
        <w:t>5. “哪有什么岁月静好，只不过有人替你负重前行。”应急救援不后退的消防战士、守护健康“不打烊”的医护工作者、执勤巡逻不停歇的公安民警……许许多多的人都在为我们的幸福生活而付出。这说明（    ）</w:t>
      </w:r>
    </w:p>
    <w:p w14:paraId="2A7EF663">
      <w:pPr>
        <w:spacing w:line="360" w:lineRule="auto"/>
        <w:jc w:val="both"/>
        <w:textAlignment w:val="center"/>
        <w:rPr>
          <w:color w:val="000000"/>
        </w:rPr>
      </w:pPr>
      <w:r>
        <w:rPr>
          <w:rFonts w:ascii="宋体" w:hAnsi="宋体" w:eastAsia="宋体" w:cs="宋体"/>
          <w:color w:val="000000"/>
        </w:rPr>
        <w:t>①承担责任仅仅是为他人付出</w:t>
      </w:r>
      <w:r>
        <w:rPr>
          <w:rFonts w:ascii="Times New Roman" w:hAnsi="Times New Roman" w:eastAsia="Times New Roman" w:cs="Times New Roman"/>
          <w:color w:val="000000"/>
        </w:rPr>
        <w:t xml:space="preserve">        </w:t>
      </w:r>
    </w:p>
    <w:p w14:paraId="2CA0F347">
      <w:pPr>
        <w:spacing w:line="360" w:lineRule="auto"/>
        <w:jc w:val="both"/>
        <w:textAlignment w:val="center"/>
        <w:rPr>
          <w:color w:val="000000"/>
        </w:rPr>
      </w:pPr>
      <w:r>
        <w:rPr>
          <w:color w:val="000000"/>
        </w:rPr>
        <w:t>②是为了履行岗位职责的无奈之举</w:t>
      </w:r>
    </w:p>
    <w:p w14:paraId="1A91FBF0">
      <w:pPr>
        <w:spacing w:line="360" w:lineRule="auto"/>
        <w:jc w:val="both"/>
        <w:textAlignment w:val="center"/>
        <w:rPr>
          <w:color w:val="000000"/>
        </w:rPr>
      </w:pPr>
      <w:r>
        <w:rPr>
          <w:rFonts w:ascii="宋体" w:hAnsi="宋体" w:eastAsia="宋体" w:cs="宋体"/>
          <w:color w:val="000000"/>
        </w:rPr>
        <w:t>③自觉承担责任不言代价与回报</w:t>
      </w:r>
      <w:r>
        <w:rPr>
          <w:rFonts w:ascii="Times New Roman" w:hAnsi="Times New Roman" w:eastAsia="Times New Roman" w:cs="Times New Roman"/>
          <w:color w:val="000000"/>
        </w:rPr>
        <w:t xml:space="preserve">      </w:t>
      </w:r>
    </w:p>
    <w:p w14:paraId="557FA61E">
      <w:pPr>
        <w:spacing w:line="360" w:lineRule="auto"/>
        <w:jc w:val="both"/>
        <w:textAlignment w:val="center"/>
        <w:rPr>
          <w:color w:val="000000"/>
        </w:rPr>
      </w:pPr>
      <w:r>
        <w:rPr>
          <w:color w:val="000000"/>
        </w:rPr>
        <w:t>④每一种角色都意味着承担相应的责任</w:t>
      </w:r>
    </w:p>
    <w:p w14:paraId="4C939A80">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②④</w:t>
      </w:r>
      <w:r>
        <w:rPr>
          <w:color w:val="000000"/>
        </w:rPr>
        <w:tab/>
      </w:r>
      <w:r>
        <w:rPr>
          <w:color w:val="000000"/>
        </w:rPr>
        <w:t>D. ③④</w:t>
      </w:r>
    </w:p>
    <w:p w14:paraId="554CE17F">
      <w:pPr>
        <w:spacing w:line="360" w:lineRule="auto"/>
        <w:jc w:val="both"/>
        <w:textAlignment w:val="center"/>
        <w:rPr>
          <w:color w:val="000000"/>
        </w:rPr>
      </w:pPr>
      <w:r>
        <w:rPr>
          <w:color w:val="000000"/>
        </w:rPr>
        <w:t>6. 2022年度感动中国人物沈忠芳“献身事业，淡薄名利；笑对人生，问心无愧。”他隐姓埋名60余年为国造导弹，直到88岁真名才被知晓。在沈忠芳和团队的努力下，我国防空导弹的研发工作取得了重大的进步，在国际社会上有了一席之地。沈忠芳的事迹告诉我们（    ）</w:t>
      </w:r>
    </w:p>
    <w:p w14:paraId="1A2ABFFD">
      <w:pPr>
        <w:spacing w:line="360" w:lineRule="auto"/>
        <w:jc w:val="both"/>
        <w:textAlignment w:val="center"/>
        <w:rPr>
          <w:color w:val="000000"/>
        </w:rPr>
      </w:pPr>
      <w:r>
        <w:rPr>
          <w:rFonts w:ascii="宋体" w:hAnsi="宋体" w:eastAsia="宋体" w:cs="宋体"/>
          <w:color w:val="000000"/>
        </w:rPr>
        <w:t>①国家利益与个人利益是一致的</w:t>
      </w:r>
      <w:r>
        <w:rPr>
          <w:rFonts w:ascii="Times New Roman" w:hAnsi="Times New Roman" w:eastAsia="Times New Roman" w:cs="Times New Roman"/>
          <w:color w:val="000000"/>
        </w:rPr>
        <w:t xml:space="preserve">                  </w:t>
      </w:r>
    </w:p>
    <w:p w14:paraId="2B7F273A">
      <w:pPr>
        <w:spacing w:line="360" w:lineRule="auto"/>
        <w:jc w:val="both"/>
        <w:textAlignment w:val="center"/>
        <w:rPr>
          <w:color w:val="000000"/>
        </w:rPr>
      </w:pPr>
      <w:r>
        <w:rPr>
          <w:color w:val="000000"/>
        </w:rPr>
        <w:t>②要增强维护国家利益的责任感和使命感</w:t>
      </w:r>
    </w:p>
    <w:p w14:paraId="684B5073">
      <w:pPr>
        <w:spacing w:line="360" w:lineRule="auto"/>
        <w:jc w:val="both"/>
        <w:textAlignment w:val="center"/>
        <w:rPr>
          <w:color w:val="000000"/>
        </w:rPr>
      </w:pPr>
      <w:r>
        <w:rPr>
          <w:rFonts w:ascii="宋体" w:hAnsi="宋体" w:eastAsia="宋体" w:cs="宋体"/>
          <w:color w:val="000000"/>
        </w:rPr>
        <w:t>③要心怀爱国之情，牢固树立国家利益至上观念</w:t>
      </w:r>
      <w:r>
        <w:rPr>
          <w:rFonts w:ascii="Times New Roman" w:hAnsi="Times New Roman" w:eastAsia="Times New Roman" w:cs="Times New Roman"/>
          <w:color w:val="000000"/>
        </w:rPr>
        <w:t xml:space="preserve">    </w:t>
      </w:r>
    </w:p>
    <w:p w14:paraId="1BC7AD16">
      <w:pPr>
        <w:spacing w:line="360" w:lineRule="auto"/>
        <w:jc w:val="both"/>
        <w:textAlignment w:val="center"/>
        <w:rPr>
          <w:color w:val="000000"/>
        </w:rPr>
      </w:pPr>
      <w:r>
        <w:rPr>
          <w:color w:val="000000"/>
        </w:rPr>
        <w:t>④国家利益涉及政治、经济、军事、安全等领域</w:t>
      </w:r>
    </w:p>
    <w:p w14:paraId="18390B4C">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57FD1DB3">
      <w:pPr>
        <w:spacing w:line="360" w:lineRule="auto"/>
        <w:jc w:val="both"/>
        <w:textAlignment w:val="center"/>
        <w:rPr>
          <w:color w:val="000000"/>
        </w:rPr>
      </w:pPr>
      <w:r>
        <w:rPr>
          <w:color w:val="000000"/>
        </w:rPr>
        <w:t>7. “我宣誓：忠于中华人民共和国宪法，维护宪法权威，履行法定职责，忠于祖国、忠于人民，恪尽职守、廉洁奉公，接受人民监督，为建设富强民主文明和谐美丽的社会主义现代化强国努力奋斗!”——2023年3月10日，习近平全票当选国家主席、中央军委主席并在人民大会堂庄严宣誓。进行宪法宣誓，是因为（    ）</w:t>
      </w:r>
    </w:p>
    <w:p w14:paraId="441860E3">
      <w:pPr>
        <w:spacing w:line="360" w:lineRule="auto"/>
        <w:jc w:val="both"/>
        <w:textAlignment w:val="center"/>
        <w:rPr>
          <w:color w:val="000000"/>
        </w:rPr>
      </w:pPr>
      <w:r>
        <w:rPr>
          <w:color w:val="000000"/>
        </w:rPr>
        <w:t>①有利于筑牢新时代依宪治国、依宪执政之基</w:t>
      </w:r>
    </w:p>
    <w:p w14:paraId="181C3FE7">
      <w:pPr>
        <w:spacing w:line="360" w:lineRule="auto"/>
        <w:jc w:val="both"/>
        <w:textAlignment w:val="center"/>
        <w:rPr>
          <w:color w:val="000000"/>
        </w:rPr>
      </w:pPr>
      <w:r>
        <w:rPr>
          <w:color w:val="000000"/>
        </w:rPr>
        <w:t>②有利于自觉践行宪法精神，积极推动宪法实施</w:t>
      </w:r>
    </w:p>
    <w:p w14:paraId="348EBDEA">
      <w:pPr>
        <w:spacing w:line="360" w:lineRule="auto"/>
        <w:jc w:val="both"/>
        <w:textAlignment w:val="center"/>
        <w:rPr>
          <w:color w:val="000000"/>
        </w:rPr>
      </w:pPr>
      <w:r>
        <w:rPr>
          <w:color w:val="000000"/>
        </w:rPr>
        <w:t>③宪法的制定和修改程序比其他任何法律更加严格</w:t>
      </w:r>
    </w:p>
    <w:p w14:paraId="01C5DA0E">
      <w:pPr>
        <w:spacing w:line="360" w:lineRule="auto"/>
        <w:jc w:val="both"/>
        <w:textAlignment w:val="center"/>
        <w:rPr>
          <w:color w:val="000000"/>
        </w:rPr>
      </w:pPr>
      <w:r>
        <w:rPr>
          <w:color w:val="000000"/>
        </w:rPr>
        <w:t>④任何公民、社会组织和国家机关都必须以宪法法律为行为准则</w:t>
      </w:r>
    </w:p>
    <w:p w14:paraId="6FBDE371">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36AF54E1">
      <w:pPr>
        <w:spacing w:line="360" w:lineRule="auto"/>
        <w:jc w:val="both"/>
        <w:textAlignment w:val="center"/>
        <w:rPr>
          <w:color w:val="000000"/>
        </w:rPr>
      </w:pPr>
      <w:r>
        <w:rPr>
          <w:color w:val="000000"/>
        </w:rPr>
        <w:t>8. 下表中关于我国制度及其作用</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表述</w:t>
      </w:r>
      <w:r>
        <w:rPr>
          <w:color w:val="000000"/>
          <w:em w:val="dot"/>
        </w:rPr>
        <w:t>不正确</w:t>
      </w:r>
      <w:r>
        <w:rPr>
          <w:color w:val="000000"/>
        </w:rPr>
        <w:t>的是（    ）</w:t>
      </w:r>
    </w:p>
    <w:tbl>
      <w:tblPr>
        <w:tblStyle w:val="4"/>
        <w:tblW w:w="7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
        <w:gridCol w:w="2235"/>
        <w:gridCol w:w="4110"/>
      </w:tblGrid>
      <w:tr w14:paraId="22AC9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75024F">
            <w:pPr>
              <w:spacing w:line="360" w:lineRule="auto"/>
              <w:jc w:val="both"/>
              <w:textAlignment w:val="center"/>
              <w:rPr>
                <w:color w:val="000000"/>
              </w:rPr>
            </w:pPr>
            <w:r>
              <w:rPr>
                <w:color w:val="000000"/>
              </w:rPr>
              <w:t>序号</w:t>
            </w:r>
          </w:p>
        </w:tc>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BACBBA">
            <w:pPr>
              <w:spacing w:line="360" w:lineRule="auto"/>
              <w:jc w:val="both"/>
              <w:textAlignment w:val="center"/>
              <w:rPr>
                <w:color w:val="000000"/>
              </w:rPr>
            </w:pPr>
            <w:r>
              <w:rPr>
                <w:color w:val="000000"/>
              </w:rPr>
              <w:t>制度</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1814B">
            <w:pPr>
              <w:spacing w:line="360" w:lineRule="auto"/>
              <w:jc w:val="both"/>
              <w:textAlignment w:val="center"/>
              <w:rPr>
                <w:color w:val="000000"/>
              </w:rPr>
            </w:pPr>
            <w:r>
              <w:rPr>
                <w:color w:val="000000"/>
              </w:rPr>
              <w:t>作用</w:t>
            </w:r>
          </w:p>
        </w:tc>
      </w:tr>
      <w:tr w14:paraId="5BCDC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3BCBD">
            <w:pPr>
              <w:spacing w:line="360" w:lineRule="auto"/>
              <w:jc w:val="both"/>
              <w:textAlignment w:val="center"/>
              <w:rPr>
                <w:color w:val="000000"/>
              </w:rPr>
            </w:pPr>
            <w:r>
              <w:rPr>
                <w:color w:val="000000"/>
              </w:rPr>
              <w:t>①</w:t>
            </w:r>
          </w:p>
        </w:tc>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312276">
            <w:pPr>
              <w:spacing w:line="360" w:lineRule="auto"/>
              <w:jc w:val="both"/>
              <w:textAlignment w:val="center"/>
              <w:rPr>
                <w:color w:val="000000"/>
              </w:rPr>
            </w:pPr>
            <w:r>
              <w:rPr>
                <w:color w:val="000000"/>
              </w:rPr>
              <w:t>基本经济制度</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9DCD6F">
            <w:pPr>
              <w:spacing w:line="360" w:lineRule="auto"/>
              <w:jc w:val="both"/>
              <w:textAlignment w:val="center"/>
              <w:rPr>
                <w:color w:val="000000"/>
              </w:rPr>
            </w:pPr>
            <w:r>
              <w:rPr>
                <w:color w:val="000000"/>
              </w:rPr>
              <w:t>促进生产力的发展、综合国力的增强和人民生活水平的提高。</w:t>
            </w:r>
          </w:p>
        </w:tc>
      </w:tr>
      <w:tr w14:paraId="1E4E7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3618BB">
            <w:pPr>
              <w:spacing w:line="360" w:lineRule="auto"/>
              <w:jc w:val="both"/>
              <w:textAlignment w:val="center"/>
              <w:rPr>
                <w:color w:val="000000"/>
              </w:rPr>
            </w:pPr>
            <w:r>
              <w:rPr>
                <w:color w:val="000000"/>
              </w:rPr>
              <w:t>②</w:t>
            </w:r>
          </w:p>
        </w:tc>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9A3B83">
            <w:pPr>
              <w:spacing w:line="360" w:lineRule="auto"/>
              <w:jc w:val="both"/>
              <w:textAlignment w:val="center"/>
              <w:rPr>
                <w:color w:val="000000"/>
              </w:rPr>
            </w:pPr>
            <w:r>
              <w:rPr>
                <w:color w:val="000000"/>
              </w:rPr>
              <w:t>人民代表大会制度</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7B9A1">
            <w:pPr>
              <w:spacing w:line="360" w:lineRule="auto"/>
              <w:jc w:val="both"/>
              <w:textAlignment w:val="center"/>
              <w:rPr>
                <w:color w:val="000000"/>
              </w:rPr>
            </w:pPr>
            <w:r>
              <w:rPr>
                <w:color w:val="000000"/>
              </w:rPr>
              <w:t>反映民意，集中民智，促进科学民主决策；凝聚人心，反对分裂，推进祖国和平统一大业。</w:t>
            </w:r>
          </w:p>
        </w:tc>
      </w:tr>
      <w:tr w14:paraId="1869F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A1477E">
            <w:pPr>
              <w:spacing w:line="360" w:lineRule="auto"/>
              <w:jc w:val="both"/>
              <w:textAlignment w:val="center"/>
              <w:rPr>
                <w:color w:val="000000"/>
              </w:rPr>
            </w:pPr>
            <w:r>
              <w:rPr>
                <w:color w:val="000000"/>
              </w:rPr>
              <w:t>③</w:t>
            </w:r>
          </w:p>
        </w:tc>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5D3DF">
            <w:pPr>
              <w:spacing w:line="360" w:lineRule="auto"/>
              <w:jc w:val="both"/>
              <w:textAlignment w:val="center"/>
              <w:rPr>
                <w:color w:val="000000"/>
              </w:rPr>
            </w:pPr>
            <w:r>
              <w:rPr>
                <w:color w:val="000000"/>
              </w:rPr>
              <w:t>中国共产党领导的多党合作和政治协商制度</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A9526C">
            <w:pPr>
              <w:spacing w:line="360" w:lineRule="auto"/>
              <w:jc w:val="both"/>
              <w:textAlignment w:val="center"/>
              <w:rPr>
                <w:color w:val="000000"/>
              </w:rPr>
            </w:pPr>
            <w:r>
              <w:rPr>
                <w:color w:val="000000"/>
              </w:rPr>
              <w:t>体现社会主义国家性质、保证人民当家作主、保障实现中华民族伟大复兴。</w:t>
            </w:r>
          </w:p>
        </w:tc>
      </w:tr>
      <w:tr w14:paraId="61AF2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97841F">
            <w:pPr>
              <w:spacing w:line="360" w:lineRule="auto"/>
              <w:jc w:val="both"/>
              <w:textAlignment w:val="center"/>
              <w:rPr>
                <w:color w:val="000000"/>
              </w:rPr>
            </w:pPr>
            <w:r>
              <w:rPr>
                <w:color w:val="000000"/>
              </w:rPr>
              <w:t>④</w:t>
            </w:r>
          </w:p>
        </w:tc>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D6E0FD">
            <w:pPr>
              <w:spacing w:line="360" w:lineRule="auto"/>
              <w:jc w:val="both"/>
              <w:textAlignment w:val="center"/>
              <w:rPr>
                <w:color w:val="000000"/>
              </w:rPr>
            </w:pPr>
            <w:r>
              <w:rPr>
                <w:color w:val="000000"/>
              </w:rPr>
              <w:t>基层群众自治制度</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2206FF">
            <w:pPr>
              <w:spacing w:line="360" w:lineRule="auto"/>
              <w:jc w:val="both"/>
              <w:textAlignment w:val="center"/>
              <w:rPr>
                <w:color w:val="000000"/>
              </w:rPr>
            </w:pPr>
            <w:r>
              <w:rPr>
                <w:color w:val="000000"/>
              </w:rPr>
              <w:t>人民群众直接行使民主权利，管理基层公共事务和公益事业，推动社会主义民主建设，促进社会和谐稳定。</w:t>
            </w:r>
          </w:p>
        </w:tc>
      </w:tr>
    </w:tbl>
    <w:p w14:paraId="457C6592">
      <w:pPr>
        <w:spacing w:line="360" w:lineRule="auto"/>
        <w:jc w:val="both"/>
        <w:textAlignment w:val="center"/>
        <w:rPr>
          <w:color w:val="000000"/>
        </w:rPr>
      </w:pPr>
    </w:p>
    <w:p w14:paraId="2DDAB0AE">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②③</w:t>
      </w:r>
      <w:r>
        <w:rPr>
          <w:color w:val="000000"/>
        </w:rPr>
        <w:tab/>
      </w:r>
      <w:r>
        <w:rPr>
          <w:color w:val="000000"/>
        </w:rPr>
        <w:t>C. ③④</w:t>
      </w:r>
      <w:r>
        <w:rPr>
          <w:color w:val="000000"/>
        </w:rPr>
        <w:tab/>
      </w:r>
      <w:r>
        <w:rPr>
          <w:color w:val="000000"/>
        </w:rPr>
        <w:t>D. ①④</w:t>
      </w:r>
    </w:p>
    <w:p w14:paraId="2B397751">
      <w:pPr>
        <w:spacing w:line="360" w:lineRule="auto"/>
        <w:jc w:val="both"/>
        <w:textAlignment w:val="center"/>
        <w:rPr>
          <w:color w:val="000000"/>
        </w:rPr>
      </w:pPr>
      <w:r>
        <w:rPr>
          <w:color w:val="000000"/>
        </w:rPr>
        <w:t>9. 某校开设模拟政协社团课，通过“双师”（辅导老师+政协委员）指导同学们模拟政协委员履职，关注社会现实问题，开展社会实践研究。同学们撰写的《关于建立H地区城乡中小学图书流动机制的提案》被H地区政协正式立案，相关工作进入落实环节。材料表明（    ）</w:t>
      </w:r>
    </w:p>
    <w:p w14:paraId="3A238FD4">
      <w:pPr>
        <w:spacing w:line="360" w:lineRule="auto"/>
        <w:jc w:val="both"/>
        <w:textAlignment w:val="center"/>
        <w:rPr>
          <w:color w:val="000000"/>
        </w:rPr>
      </w:pPr>
      <w:r>
        <w:rPr>
          <w:rFonts w:ascii="宋体" w:hAnsi="宋体" w:eastAsia="宋体" w:cs="宋体"/>
          <w:color w:val="000000"/>
        </w:rPr>
        <w:t>①公民有依法表达自己意愿的自由</w:t>
      </w:r>
      <w:r>
        <w:rPr>
          <w:rFonts w:ascii="Times New Roman" w:hAnsi="Times New Roman" w:eastAsia="Times New Roman" w:cs="Times New Roman"/>
          <w:color w:val="000000"/>
        </w:rPr>
        <w:t xml:space="preserve">              </w:t>
      </w:r>
    </w:p>
    <w:p w14:paraId="0888C0A5">
      <w:pPr>
        <w:spacing w:line="360" w:lineRule="auto"/>
        <w:jc w:val="both"/>
        <w:textAlignment w:val="center"/>
        <w:rPr>
          <w:color w:val="000000"/>
        </w:rPr>
      </w:pPr>
      <w:r>
        <w:rPr>
          <w:color w:val="000000"/>
        </w:rPr>
        <w:t>②公民直接参与国家和社会事务管理</w:t>
      </w:r>
    </w:p>
    <w:p w14:paraId="2638F1B6">
      <w:pPr>
        <w:spacing w:line="360" w:lineRule="auto"/>
        <w:jc w:val="both"/>
        <w:textAlignment w:val="center"/>
        <w:rPr>
          <w:color w:val="000000"/>
        </w:rPr>
      </w:pPr>
      <w:r>
        <w:rPr>
          <w:rFonts w:ascii="宋体" w:hAnsi="宋体" w:eastAsia="宋体" w:cs="宋体"/>
          <w:color w:val="000000"/>
        </w:rPr>
        <w:t>③民主决策是社会主义民主政治的本质特征</w:t>
      </w:r>
      <w:r>
        <w:rPr>
          <w:rFonts w:ascii="Times New Roman" w:hAnsi="Times New Roman" w:eastAsia="Times New Roman" w:cs="Times New Roman"/>
          <w:color w:val="000000"/>
        </w:rPr>
        <w:t xml:space="preserve">      </w:t>
      </w:r>
    </w:p>
    <w:p w14:paraId="70759B54">
      <w:pPr>
        <w:spacing w:line="360" w:lineRule="auto"/>
        <w:jc w:val="both"/>
        <w:textAlignment w:val="center"/>
        <w:rPr>
          <w:color w:val="000000"/>
        </w:rPr>
      </w:pPr>
      <w:r>
        <w:rPr>
          <w:color w:val="000000"/>
        </w:rPr>
        <w:t>④模拟政协有利于提升公民参与民主生活的热情</w:t>
      </w:r>
    </w:p>
    <w:p w14:paraId="1CED58F5">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①④</w:t>
      </w:r>
      <w:r>
        <w:rPr>
          <w:color w:val="000000"/>
        </w:rPr>
        <w:tab/>
      </w:r>
      <w:r>
        <w:rPr>
          <w:color w:val="000000"/>
        </w:rPr>
        <w:t>C. ②③</w:t>
      </w:r>
      <w:r>
        <w:rPr>
          <w:color w:val="000000"/>
        </w:rPr>
        <w:tab/>
      </w:r>
      <w:r>
        <w:rPr>
          <w:color w:val="000000"/>
        </w:rPr>
        <w:t>D. ③④</w:t>
      </w:r>
    </w:p>
    <w:p w14:paraId="432010C6">
      <w:pPr>
        <w:spacing w:line="360" w:lineRule="auto"/>
        <w:jc w:val="both"/>
        <w:textAlignment w:val="center"/>
        <w:rPr>
          <w:color w:val="000000"/>
        </w:rPr>
      </w:pPr>
      <w:r>
        <w:rPr>
          <w:color w:val="000000"/>
        </w:rPr>
        <w:t>10. 理想信念之火，一经点燃就会产生巨大的精神力量。中国共产党人以“泰山压顶不弯腰”的脊梁、“乱云飞渡仍从容”的定力、“破不可夺其志”的刚强，带领中华民族迎来了从站起来、富起来到强起来的伟大飞跃。由此可见（    ）</w:t>
      </w:r>
    </w:p>
    <w:p w14:paraId="216F2A0C">
      <w:pPr>
        <w:spacing w:line="360" w:lineRule="auto"/>
        <w:jc w:val="both"/>
        <w:textAlignment w:val="center"/>
        <w:rPr>
          <w:color w:val="000000"/>
        </w:rPr>
      </w:pPr>
      <w:r>
        <w:rPr>
          <w:color w:val="000000"/>
        </w:rPr>
        <w:t>①中华文化为中华民族的伟大复兴提供物质基础</w:t>
      </w:r>
    </w:p>
    <w:p w14:paraId="309161A3">
      <w:pPr>
        <w:spacing w:line="360" w:lineRule="auto"/>
        <w:jc w:val="both"/>
        <w:textAlignment w:val="center"/>
        <w:rPr>
          <w:color w:val="000000"/>
        </w:rPr>
      </w:pPr>
      <w:r>
        <w:rPr>
          <w:color w:val="000000"/>
        </w:rPr>
        <w:t>②坚持真理、坚守理想是中国共产党人的精神之源</w:t>
      </w:r>
    </w:p>
    <w:p w14:paraId="2D004CAC">
      <w:pPr>
        <w:spacing w:line="360" w:lineRule="auto"/>
        <w:jc w:val="both"/>
        <w:textAlignment w:val="center"/>
        <w:rPr>
          <w:color w:val="000000"/>
        </w:rPr>
      </w:pPr>
      <w:r>
        <w:rPr>
          <w:color w:val="000000"/>
        </w:rPr>
        <w:t>③中国共产党人的精神力量在革命时期发挥到了极限</w:t>
      </w:r>
    </w:p>
    <w:p w14:paraId="69C4ACC5">
      <w:pPr>
        <w:spacing w:line="360" w:lineRule="auto"/>
        <w:jc w:val="both"/>
        <w:textAlignment w:val="center"/>
        <w:rPr>
          <w:color w:val="000000"/>
        </w:rPr>
      </w:pPr>
      <w:r>
        <w:rPr>
          <w:color w:val="000000"/>
        </w:rPr>
        <w:t>④精神力量是无穷的，是激励中华儿女为国奋斗的不竭动力</w:t>
      </w:r>
    </w:p>
    <w:p w14:paraId="08150048">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②④</w:t>
      </w:r>
      <w:r>
        <w:rPr>
          <w:color w:val="000000"/>
        </w:rPr>
        <w:tab/>
      </w:r>
      <w:r>
        <w:rPr>
          <w:color w:val="000000"/>
        </w:rPr>
        <w:t>D. ③④</w:t>
      </w:r>
    </w:p>
    <w:p w14:paraId="293029BF">
      <w:pPr>
        <w:spacing w:line="360" w:lineRule="auto"/>
        <w:jc w:val="both"/>
        <w:textAlignment w:val="center"/>
        <w:rPr>
          <w:color w:val="000000"/>
        </w:rPr>
      </w:pPr>
      <w:r>
        <w:rPr>
          <w:color w:val="000000"/>
        </w:rPr>
        <w:t>11. 在浙江安吉，“卖石头”到“卖风景”之变，圆了乡亲们的生态小康梦；在山西右玉，通过植树造林、防沙治沙，不毛之地变身塞上绿洲，让农民的“钱袋子”鼓起来……这些都昭示着：人不负青山，青山定不负人。上述材料说明（    ）</w:t>
      </w:r>
    </w:p>
    <w:p w14:paraId="14DE5CED">
      <w:pPr>
        <w:spacing w:line="360" w:lineRule="auto"/>
        <w:jc w:val="both"/>
        <w:textAlignment w:val="center"/>
        <w:rPr>
          <w:color w:val="000000"/>
        </w:rPr>
      </w:pPr>
      <w:r>
        <w:rPr>
          <w:rFonts w:ascii="宋体" w:hAnsi="宋体" w:eastAsia="宋体" w:cs="宋体"/>
          <w:color w:val="000000"/>
        </w:rPr>
        <w:t>①人与自然是相互依存、共生共荣的</w:t>
      </w:r>
      <w:r>
        <w:rPr>
          <w:rFonts w:ascii="Times New Roman" w:hAnsi="Times New Roman" w:eastAsia="Times New Roman" w:cs="Times New Roman"/>
          <w:color w:val="000000"/>
        </w:rPr>
        <w:t xml:space="preserve">      </w:t>
      </w:r>
    </w:p>
    <w:p w14:paraId="5C1B320C">
      <w:pPr>
        <w:spacing w:line="360" w:lineRule="auto"/>
        <w:jc w:val="both"/>
        <w:textAlignment w:val="center"/>
        <w:rPr>
          <w:color w:val="000000"/>
        </w:rPr>
      </w:pPr>
      <w:r>
        <w:rPr>
          <w:color w:val="000000"/>
        </w:rPr>
        <w:t>②人类只有征服自然才能获得金山银山</w:t>
      </w:r>
    </w:p>
    <w:p w14:paraId="4068E7D8">
      <w:pPr>
        <w:spacing w:line="360" w:lineRule="auto"/>
        <w:jc w:val="both"/>
        <w:textAlignment w:val="center"/>
        <w:rPr>
          <w:color w:val="000000"/>
        </w:rPr>
      </w:pPr>
      <w:r>
        <w:rPr>
          <w:rFonts w:ascii="宋体" w:hAnsi="宋体" w:eastAsia="宋体" w:cs="宋体"/>
          <w:color w:val="000000"/>
        </w:rPr>
        <w:t>③我国实行最严格的生态环境保护制度</w:t>
      </w:r>
      <w:r>
        <w:rPr>
          <w:rFonts w:ascii="Times New Roman" w:hAnsi="Times New Roman" w:eastAsia="Times New Roman" w:cs="Times New Roman"/>
          <w:color w:val="000000"/>
        </w:rPr>
        <w:t xml:space="preserve">    </w:t>
      </w:r>
    </w:p>
    <w:p w14:paraId="341314AB">
      <w:pPr>
        <w:spacing w:line="360" w:lineRule="auto"/>
        <w:jc w:val="both"/>
        <w:textAlignment w:val="center"/>
        <w:rPr>
          <w:color w:val="000000"/>
        </w:rPr>
      </w:pPr>
      <w:r>
        <w:rPr>
          <w:color w:val="000000"/>
        </w:rPr>
        <w:t>④经济发展与生态环境保护是有机统一的</w:t>
      </w:r>
    </w:p>
    <w:p w14:paraId="7AC570E1">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①④</w:t>
      </w:r>
      <w:r>
        <w:rPr>
          <w:color w:val="000000"/>
        </w:rPr>
        <w:tab/>
      </w:r>
      <w:r>
        <w:rPr>
          <w:color w:val="000000"/>
        </w:rPr>
        <w:t>C. ②③</w:t>
      </w:r>
      <w:r>
        <w:rPr>
          <w:color w:val="000000"/>
        </w:rPr>
        <w:tab/>
      </w:r>
      <w:r>
        <w:rPr>
          <w:color w:val="000000"/>
        </w:rPr>
        <w:t>D. ③④</w:t>
      </w:r>
    </w:p>
    <w:p w14:paraId="63EB64E6">
      <w:pPr>
        <w:spacing w:line="360" w:lineRule="auto"/>
        <w:jc w:val="both"/>
        <w:textAlignment w:val="center"/>
        <w:rPr>
          <w:color w:val="000000"/>
        </w:rPr>
      </w:pPr>
      <w:r>
        <w:rPr>
          <w:color w:val="000000"/>
        </w:rPr>
        <w:t>12. 两千多年前，西汉张骞从陕西西安出发，凿通西域，带回葡萄、苜蓿等物种。两千多年后，被誉为“新钢铁驼队”</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“长安号”中欧班列从哈萨克斯坦满载回程……中国同中亚国家建交以来，双方相互尊重、睦邻友好、同舟共济、互利共赢，中国始终是促进中亚繁荣稳定的坚定力量。这说明中国（    ）</w:t>
      </w:r>
    </w:p>
    <w:p w14:paraId="6AACE90B">
      <w:pPr>
        <w:spacing w:line="360" w:lineRule="auto"/>
        <w:jc w:val="both"/>
        <w:textAlignment w:val="center"/>
        <w:rPr>
          <w:color w:val="000000"/>
        </w:rPr>
      </w:pPr>
      <w:r>
        <w:rPr>
          <w:rFonts w:ascii="宋体" w:hAnsi="宋体" w:eastAsia="宋体" w:cs="宋体"/>
          <w:color w:val="000000"/>
        </w:rPr>
        <w:t>①坚持互利共赢，建设共同繁荣的世界</w:t>
      </w:r>
      <w:r>
        <w:rPr>
          <w:rFonts w:ascii="Times New Roman" w:hAnsi="Times New Roman" w:eastAsia="Times New Roman" w:cs="Times New Roman"/>
          <w:color w:val="000000"/>
        </w:rPr>
        <w:t xml:space="preserve">      </w:t>
      </w:r>
    </w:p>
    <w:p w14:paraId="3EAE8E84">
      <w:pPr>
        <w:spacing w:line="360" w:lineRule="auto"/>
        <w:jc w:val="both"/>
        <w:textAlignment w:val="center"/>
        <w:rPr>
          <w:color w:val="000000"/>
        </w:rPr>
      </w:pPr>
      <w:r>
        <w:rPr>
          <w:color w:val="000000"/>
        </w:rPr>
        <w:t>②坚持交流互鉴，建设开放包容的世界</w:t>
      </w:r>
    </w:p>
    <w:p w14:paraId="05871D0A">
      <w:pPr>
        <w:spacing w:line="360" w:lineRule="auto"/>
        <w:jc w:val="both"/>
        <w:textAlignment w:val="center"/>
        <w:rPr>
          <w:color w:val="000000"/>
        </w:rPr>
      </w:pPr>
      <w:r>
        <w:rPr>
          <w:rFonts w:ascii="宋体" w:hAnsi="宋体" w:eastAsia="宋体" w:cs="宋体"/>
          <w:color w:val="000000"/>
        </w:rPr>
        <w:t>③坚持命运与共，主导中亚安全与发展</w:t>
      </w:r>
      <w:r>
        <w:rPr>
          <w:rFonts w:ascii="Times New Roman" w:hAnsi="Times New Roman" w:eastAsia="Times New Roman" w:cs="Times New Roman"/>
          <w:color w:val="000000"/>
        </w:rPr>
        <w:t xml:space="preserve">      </w:t>
      </w:r>
    </w:p>
    <w:p w14:paraId="6685509E">
      <w:pPr>
        <w:spacing w:line="360" w:lineRule="auto"/>
        <w:jc w:val="both"/>
        <w:textAlignment w:val="center"/>
        <w:rPr>
          <w:color w:val="000000"/>
        </w:rPr>
      </w:pPr>
      <w:r>
        <w:rPr>
          <w:color w:val="000000"/>
        </w:rPr>
        <w:t>④坚持担当作为，构建区域同盟关系</w:t>
      </w:r>
    </w:p>
    <w:p w14:paraId="163945A3">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②④</w:t>
      </w:r>
      <w:r>
        <w:rPr>
          <w:color w:val="000000"/>
        </w:rPr>
        <w:tab/>
      </w:r>
      <w:r>
        <w:rPr>
          <w:color w:val="000000"/>
        </w:rPr>
        <w:t>D. ③④</w:t>
      </w:r>
    </w:p>
    <w:p w14:paraId="454581CE">
      <w:pPr>
        <w:spacing w:line="360" w:lineRule="auto"/>
        <w:jc w:val="both"/>
        <w:textAlignment w:val="center"/>
        <w:rPr>
          <w:color w:val="000000"/>
        </w:rPr>
      </w:pPr>
      <w:r>
        <w:rPr>
          <w:color w:val="000000"/>
        </w:rPr>
        <w:t>13. 当今世界正经历百年未有之大变局，习近平总书记指出：“我们只有立足自身，把国内大循环畅通起来，努力炼就百毒不侵、金刚不坏之身，才能任由国际风云变幻，始终充满朝气生存和发展下去，没有任何人能打倒我们、卡死我们!”由此可见（    ）</w:t>
      </w:r>
    </w:p>
    <w:p w14:paraId="47C4CFAF">
      <w:pPr>
        <w:spacing w:line="360" w:lineRule="auto"/>
        <w:jc w:val="both"/>
        <w:textAlignment w:val="center"/>
        <w:rPr>
          <w:color w:val="000000"/>
        </w:rPr>
      </w:pPr>
      <w:r>
        <w:rPr>
          <w:rFonts w:ascii="宋体" w:hAnsi="宋体" w:eastAsia="宋体" w:cs="宋体"/>
          <w:color w:val="000000"/>
        </w:rPr>
        <w:t>①要胸怀天下，携手共进</w:t>
      </w:r>
      <w:r>
        <w:rPr>
          <w:rFonts w:ascii="Times New Roman" w:hAnsi="Times New Roman" w:eastAsia="Times New Roman" w:cs="Times New Roman"/>
          <w:color w:val="000000"/>
        </w:rPr>
        <w:t xml:space="preserve">       </w:t>
      </w:r>
    </w:p>
    <w:p w14:paraId="1DE7AB24">
      <w:pPr>
        <w:spacing w:line="360" w:lineRule="auto"/>
        <w:jc w:val="both"/>
        <w:textAlignment w:val="center"/>
        <w:rPr>
          <w:color w:val="000000"/>
        </w:rPr>
      </w:pPr>
      <w:r>
        <w:rPr>
          <w:color w:val="000000"/>
        </w:rPr>
        <w:t>②要抓住机遇，勇于创新</w:t>
      </w:r>
    </w:p>
    <w:p w14:paraId="4312FC81">
      <w:pPr>
        <w:spacing w:line="360" w:lineRule="auto"/>
        <w:jc w:val="both"/>
        <w:textAlignment w:val="center"/>
        <w:rPr>
          <w:color w:val="000000"/>
        </w:rPr>
      </w:pPr>
      <w:r>
        <w:rPr>
          <w:rFonts w:ascii="宋体" w:hAnsi="宋体" w:eastAsia="宋体" w:cs="宋体"/>
          <w:color w:val="000000"/>
        </w:rPr>
        <w:t>③要顺应趋势，扩大开放</w:t>
      </w:r>
      <w:r>
        <w:rPr>
          <w:rFonts w:ascii="Times New Roman" w:hAnsi="Times New Roman" w:eastAsia="Times New Roman" w:cs="Times New Roman"/>
          <w:color w:val="000000"/>
        </w:rPr>
        <w:t xml:space="preserve">       </w:t>
      </w:r>
    </w:p>
    <w:p w14:paraId="14E77A17">
      <w:pPr>
        <w:spacing w:line="360" w:lineRule="auto"/>
        <w:jc w:val="both"/>
        <w:textAlignment w:val="center"/>
        <w:rPr>
          <w:color w:val="000000"/>
        </w:rPr>
      </w:pPr>
      <w:r>
        <w:rPr>
          <w:color w:val="000000"/>
        </w:rPr>
        <w:t>④要直面挑战，自力更生</w:t>
      </w:r>
    </w:p>
    <w:p w14:paraId="04D17E8F">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②④</w:t>
      </w:r>
      <w:r>
        <w:rPr>
          <w:color w:val="000000"/>
        </w:rPr>
        <w:tab/>
      </w:r>
      <w:r>
        <w:rPr>
          <w:color w:val="000000"/>
        </w:rPr>
        <w:t>D. ③④</w:t>
      </w:r>
    </w:p>
    <w:p w14:paraId="0359569E">
      <w:pPr>
        <w:spacing w:line="360" w:lineRule="auto"/>
        <w:jc w:val="both"/>
        <w:textAlignment w:val="center"/>
        <w:rPr>
          <w:color w:val="000000"/>
        </w:rPr>
      </w:pPr>
      <w:r>
        <w:rPr>
          <w:color w:val="000000"/>
        </w:rPr>
        <w:t>14. 青春如初春，如朝日，如百卉之萌动。在开山岛，“80后”“90后”接过守岛接力棒，用青春奋斗续写爱国奉献的崭新篇章；在贵州平塘，年轻的“天眼”守护者探索星辰宇宙、建设国之重器，在群山深处追逐科技强国的梦想；在大漠敦煌，新一代敦煌人勇挑重担将青春刻在文物保护事业上。这启示我们（    ）</w:t>
      </w:r>
    </w:p>
    <w:p w14:paraId="0CE190A3">
      <w:pPr>
        <w:spacing w:line="360" w:lineRule="auto"/>
        <w:jc w:val="both"/>
        <w:textAlignment w:val="center"/>
        <w:rPr>
          <w:color w:val="000000"/>
        </w:rPr>
      </w:pPr>
      <w:r>
        <w:rPr>
          <w:rFonts w:ascii="宋体" w:hAnsi="宋体" w:eastAsia="宋体" w:cs="宋体"/>
          <w:color w:val="000000"/>
        </w:rPr>
        <w:t>①树立远大理想，立志报效祖国</w:t>
      </w:r>
      <w:r>
        <w:rPr>
          <w:rFonts w:ascii="Times New Roman" w:hAnsi="Times New Roman" w:eastAsia="Times New Roman" w:cs="Times New Roman"/>
          <w:color w:val="000000"/>
        </w:rPr>
        <w:t xml:space="preserve">       </w:t>
      </w:r>
    </w:p>
    <w:p w14:paraId="7C939C34">
      <w:pPr>
        <w:spacing w:line="360" w:lineRule="auto"/>
        <w:jc w:val="both"/>
        <w:textAlignment w:val="center"/>
        <w:rPr>
          <w:color w:val="000000"/>
        </w:rPr>
      </w:pPr>
      <w:r>
        <w:rPr>
          <w:color w:val="000000"/>
        </w:rPr>
        <w:t>②担当时代责任，勇于砥砺奋斗</w:t>
      </w:r>
    </w:p>
    <w:p w14:paraId="44EC3FCD">
      <w:pPr>
        <w:spacing w:line="360" w:lineRule="auto"/>
        <w:jc w:val="both"/>
        <w:textAlignment w:val="center"/>
        <w:rPr>
          <w:color w:val="000000"/>
        </w:rPr>
      </w:pPr>
      <w:r>
        <w:rPr>
          <w:rFonts w:ascii="宋体" w:hAnsi="宋体" w:eastAsia="宋体" w:cs="宋体"/>
          <w:color w:val="000000"/>
        </w:rPr>
        <w:t>③练就过硬本领，锤炼品德修为</w:t>
      </w:r>
      <w:r>
        <w:rPr>
          <w:rFonts w:ascii="Times New Roman" w:hAnsi="Times New Roman" w:eastAsia="Times New Roman" w:cs="Times New Roman"/>
          <w:color w:val="000000"/>
        </w:rPr>
        <w:t xml:space="preserve">       </w:t>
      </w:r>
    </w:p>
    <w:p w14:paraId="56062152">
      <w:pPr>
        <w:spacing w:line="360" w:lineRule="auto"/>
        <w:jc w:val="both"/>
        <w:textAlignment w:val="center"/>
        <w:rPr>
          <w:color w:val="000000"/>
        </w:rPr>
      </w:pPr>
      <w:r>
        <w:rPr>
          <w:color w:val="000000"/>
        </w:rPr>
        <w:t>④放下当前学业，投身社会实践</w:t>
      </w:r>
    </w:p>
    <w:p w14:paraId="3E719F22">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139AABD1">
      <w:pPr>
        <w:spacing w:line="360" w:lineRule="auto"/>
        <w:jc w:val="both"/>
        <w:textAlignment w:val="center"/>
        <w:rPr>
          <w:color w:val="000000"/>
        </w:rPr>
      </w:pPr>
      <w:r>
        <w:rPr>
          <w:rFonts w:ascii="宋体" w:hAnsi="宋体" w:eastAsia="宋体" w:cs="宋体"/>
          <w:b/>
          <w:color w:val="000000"/>
          <w:sz w:val="24"/>
        </w:rPr>
        <w:t>五、非连续性文本（第</w:t>
      </w:r>
      <w:r>
        <w:rPr>
          <w:rFonts w:ascii="Times New Roman" w:hAnsi="Times New Roman" w:eastAsia="Times New Roman" w:cs="Times New Roman"/>
          <w:b/>
          <w:color w:val="000000"/>
          <w:sz w:val="24"/>
        </w:rPr>
        <w:t>35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6E5D68BC">
      <w:pPr>
        <w:spacing w:line="360" w:lineRule="auto"/>
        <w:jc w:val="both"/>
        <w:textAlignment w:val="center"/>
        <w:rPr>
          <w:color w:val="000000"/>
        </w:rPr>
      </w:pPr>
      <w:r>
        <w:rPr>
          <w:color w:val="000000"/>
        </w:rPr>
        <w:t>15. 仔细观察下图，联系所学知识，回答问题。</w:t>
      </w:r>
    </w:p>
    <w:p w14:paraId="27A32DDA">
      <w:pPr>
        <w:spacing w:line="360" w:lineRule="auto"/>
        <w:jc w:val="both"/>
        <w:textAlignment w:val="center"/>
        <w:rPr>
          <w:color w:val="000000"/>
        </w:rPr>
      </w:pPr>
      <w:r>
        <w:rPr>
          <w:color w:val="000000"/>
        </w:rPr>
        <w:drawing>
          <wp:inline distT="0" distB="0" distL="114300" distR="114300">
            <wp:extent cx="3305175" cy="1952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305175" cy="1952625"/>
                    </a:xfrm>
                    <a:prstGeom prst="rect">
                      <a:avLst/>
                    </a:prstGeom>
                  </pic:spPr>
                </pic:pic>
              </a:graphicData>
            </a:graphic>
          </wp:inline>
        </w:drawing>
      </w:r>
    </w:p>
    <w:p w14:paraId="04227F10">
      <w:pPr>
        <w:spacing w:line="360" w:lineRule="auto"/>
        <w:jc w:val="left"/>
        <w:textAlignment w:val="center"/>
        <w:rPr>
          <w:color w:val="000000"/>
        </w:rPr>
      </w:pPr>
      <w:r>
        <w:rPr>
          <w:color w:val="000000"/>
        </w:rPr>
        <w:t>（1）从上图中，你得到什么启示？</w:t>
      </w:r>
    </w:p>
    <w:p w14:paraId="2CE1B1EC">
      <w:pPr>
        <w:spacing w:line="360" w:lineRule="auto"/>
        <w:jc w:val="left"/>
        <w:textAlignment w:val="center"/>
        <w:rPr>
          <w:color w:val="000000"/>
        </w:rPr>
      </w:pPr>
      <w:r>
        <w:rPr>
          <w:color w:val="000000"/>
        </w:rPr>
        <w:t>（2）请写出你知道的两部法律名称。</w:t>
      </w:r>
    </w:p>
    <w:p w14:paraId="32ADF866">
      <w:pPr>
        <w:spacing w:line="360" w:lineRule="auto"/>
        <w:jc w:val="both"/>
        <w:textAlignment w:val="center"/>
        <w:rPr>
          <w:color w:val="000000"/>
        </w:rPr>
      </w:pPr>
      <w:r>
        <w:rPr>
          <w:rFonts w:ascii="宋体" w:hAnsi="宋体" w:eastAsia="宋体" w:cs="宋体"/>
          <w:b/>
          <w:color w:val="000000"/>
          <w:sz w:val="24"/>
        </w:rPr>
        <w:t>六、阅读与思考（第</w:t>
      </w:r>
      <w:r>
        <w:rPr>
          <w:rFonts w:ascii="Times New Roman" w:hAnsi="Times New Roman" w:eastAsia="Times New Roman" w:cs="Times New Roman"/>
          <w:b/>
          <w:color w:val="000000"/>
          <w:sz w:val="24"/>
        </w:rPr>
        <w:t>36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13F4E37E">
      <w:pPr>
        <w:spacing w:line="360" w:lineRule="auto"/>
        <w:ind w:firstLine="420"/>
        <w:jc w:val="both"/>
        <w:textAlignment w:val="center"/>
        <w:rPr>
          <w:color w:val="000000"/>
        </w:rPr>
      </w:pPr>
      <w:r>
        <w:rPr>
          <w:color w:val="000000"/>
        </w:rPr>
        <w:t xml:space="preserve">16. </w:t>
      </w:r>
      <w:r>
        <w:rPr>
          <w:rFonts w:ascii="楷体" w:hAnsi="楷体" w:eastAsia="楷体" w:cs="楷体"/>
          <w:color w:val="000000"/>
        </w:rPr>
        <w:t>党的二十大报告指出，坚持创新在我国现代化建设全局中的核心地位。我国通过深入实施科教兴国战略、人才强国战略、创新驱动发展战略，提高自主创新能力，完善创新制度保障，科技创新取得新的历史性成就。“神舟”上天、“北斗”组网、“嫦娥”奔月、“蛟龙”入海，从“制造大国”向“制造强国”、从“中国制造”向“中国创造”的转变，这是我国推进创新型国家建设的真实写照。科技实力正从量的积累迈向质的飞跃、从点的突破迈向系统能力的提升，我国已经驶上创新强国的快车道。</w:t>
      </w:r>
    </w:p>
    <w:p w14:paraId="6D7071B1">
      <w:pPr>
        <w:spacing w:line="360" w:lineRule="auto"/>
        <w:jc w:val="left"/>
        <w:textAlignment w:val="center"/>
        <w:rPr>
          <w:color w:val="000000"/>
        </w:rPr>
      </w:pPr>
      <w:r>
        <w:rPr>
          <w:color w:val="000000"/>
        </w:rPr>
        <w:t>（1）结合材料，运用所学知识，请谈谈我国为什么要建设创新型国家?</w:t>
      </w:r>
    </w:p>
    <w:p w14:paraId="075F0072">
      <w:pPr>
        <w:spacing w:line="360" w:lineRule="auto"/>
        <w:jc w:val="left"/>
        <w:textAlignment w:val="center"/>
        <w:rPr>
          <w:color w:val="000000"/>
        </w:rPr>
      </w:pPr>
      <w:r>
        <w:rPr>
          <w:color w:val="000000"/>
        </w:rPr>
        <w:t>（2）某校开展以“创新与生活”为主题的系列活动，请你设计两种活动形式。</w:t>
      </w:r>
    </w:p>
    <w:p w14:paraId="30146B1B">
      <w:pPr>
        <w:spacing w:line="360" w:lineRule="auto"/>
        <w:jc w:val="both"/>
        <w:textAlignment w:val="center"/>
        <w:rPr>
          <w:color w:val="000000"/>
        </w:rPr>
      </w:pPr>
      <w:r>
        <w:rPr>
          <w:rFonts w:ascii="宋体" w:hAnsi="宋体" w:eastAsia="宋体" w:cs="宋体"/>
          <w:b/>
          <w:color w:val="000000"/>
          <w:sz w:val="24"/>
        </w:rPr>
        <w:t>七、判断与分析（第</w:t>
      </w:r>
      <w:r>
        <w:rPr>
          <w:rFonts w:ascii="Times New Roman" w:hAnsi="Times New Roman" w:eastAsia="Times New Roman" w:cs="Times New Roman"/>
          <w:b/>
          <w:color w:val="000000"/>
          <w:sz w:val="24"/>
        </w:rPr>
        <w:t>37</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24DE0683">
      <w:pPr>
        <w:spacing w:line="360" w:lineRule="auto"/>
        <w:ind w:firstLine="420"/>
        <w:jc w:val="both"/>
        <w:textAlignment w:val="center"/>
        <w:rPr>
          <w:color w:val="000000"/>
        </w:rPr>
      </w:pPr>
      <w:r>
        <w:rPr>
          <w:color w:val="000000"/>
        </w:rPr>
        <w:t xml:space="preserve">17. </w:t>
      </w:r>
      <w:r>
        <w:rPr>
          <w:rFonts w:ascii="楷体" w:hAnsi="楷体" w:eastAsia="楷体" w:cs="楷体"/>
          <w:color w:val="000000"/>
        </w:rPr>
        <w:t>日新月异的互联网创造了人类生活新空间，微信、</w:t>
      </w:r>
      <w:r>
        <w:rPr>
          <w:rFonts w:ascii="Times New Roman" w:hAnsi="Times New Roman" w:eastAsia="Times New Roman" w:cs="Times New Roman"/>
          <w:color w:val="000000"/>
        </w:rPr>
        <w:t>QQ</w:t>
      </w:r>
      <w:r>
        <w:rPr>
          <w:rFonts w:ascii="楷体" w:hAnsi="楷体" w:eastAsia="楷体" w:cs="楷体"/>
          <w:color w:val="000000"/>
        </w:rPr>
        <w:t>、微博等新媒体社交平台让信息交流更加便捷、高效。</w:t>
      </w:r>
    </w:p>
    <w:p w14:paraId="42CADDFE">
      <w:pPr>
        <w:spacing w:line="360" w:lineRule="auto"/>
        <w:ind w:firstLine="420"/>
        <w:jc w:val="both"/>
        <w:textAlignment w:val="center"/>
        <w:rPr>
          <w:color w:val="000000"/>
        </w:rPr>
      </w:pPr>
      <w:r>
        <w:rPr>
          <w:rFonts w:ascii="楷体" w:hAnsi="楷体" w:eastAsia="楷体" w:cs="楷体"/>
          <w:color w:val="000000"/>
        </w:rPr>
        <w:t>假期，某校九年级（</w:t>
      </w:r>
      <w:r>
        <w:rPr>
          <w:rFonts w:ascii="Times New Roman" w:hAnsi="Times New Roman" w:eastAsia="Times New Roman" w:cs="Times New Roman"/>
          <w:color w:val="000000"/>
        </w:rPr>
        <w:t>1</w:t>
      </w:r>
      <w:r>
        <w:rPr>
          <w:rFonts w:ascii="楷体" w:hAnsi="楷体" w:eastAsia="楷体" w:cs="楷体"/>
          <w:color w:val="000000"/>
        </w:rPr>
        <w:t>）班建立了班级学习群，小虎同学每天在群里发一些与学习无关的信息，经同学们多次提醒后，他不仅不改正，还反驳：“我想发什么就发什么，谁也没权管，网上发言就是自由</w:t>
      </w:r>
      <w:r>
        <w:rPr>
          <w:rFonts w:ascii="Times New Roman" w:hAnsi="Times New Roman" w:eastAsia="Times New Roman" w:cs="Times New Roman"/>
          <w:color w:val="000000"/>
        </w:rPr>
        <w:t>!</w:t>
      </w:r>
      <w:r>
        <w:rPr>
          <w:rFonts w:ascii="楷体" w:hAnsi="楷体" w:eastAsia="楷体" w:cs="楷体"/>
          <w:color w:val="000000"/>
        </w:rPr>
        <w:t>”</w:t>
      </w:r>
    </w:p>
    <w:p w14:paraId="3116ED08">
      <w:pPr>
        <w:spacing w:line="360" w:lineRule="auto"/>
        <w:jc w:val="both"/>
        <w:textAlignment w:val="center"/>
        <w:rPr>
          <w:color w:val="000000"/>
        </w:rPr>
      </w:pPr>
      <w:r>
        <w:rPr>
          <w:color w:val="000000"/>
        </w:rPr>
        <w:t>结合材料，运用所学知识对小虎同学</w:t>
      </w:r>
      <w:r>
        <w:rPr>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观点进行判断并分析。</w:t>
      </w:r>
    </w:p>
    <w:p w14:paraId="644FB55D">
      <w:pPr>
        <w:spacing w:line="360" w:lineRule="auto"/>
        <w:jc w:val="both"/>
        <w:textAlignment w:val="center"/>
        <w:rPr>
          <w:color w:val="000000"/>
        </w:rPr>
      </w:pPr>
      <w:r>
        <w:rPr>
          <w:rFonts w:ascii="宋体" w:hAnsi="宋体" w:eastAsia="宋体" w:cs="宋体"/>
          <w:b/>
          <w:color w:val="000000"/>
          <w:sz w:val="24"/>
        </w:rPr>
        <w:t>八、实践与探究（第</w:t>
      </w:r>
      <w:r>
        <w:rPr>
          <w:rFonts w:ascii="Times New Roman" w:hAnsi="Times New Roman" w:eastAsia="Times New Roman" w:cs="Times New Roman"/>
          <w:b/>
          <w:color w:val="000000"/>
          <w:sz w:val="24"/>
        </w:rPr>
        <w:t>38</w:t>
      </w:r>
      <w:r>
        <w:rPr>
          <w:rFonts w:ascii="宋体" w:hAnsi="宋体" w:eastAsia="宋体" w:cs="宋体"/>
          <w:b/>
          <w:color w:val="000000"/>
          <w:sz w:val="24"/>
        </w:rPr>
        <w:t>题</w:t>
      </w:r>
      <w:r>
        <w:rPr>
          <w:rFonts w:ascii="Times New Roman" w:hAnsi="Times New Roman" w:eastAsia="Times New Roman" w:cs="Times New Roman"/>
          <w:b/>
          <w:color w:val="000000"/>
          <w:sz w:val="24"/>
        </w:rPr>
        <w:t>21</w:t>
      </w:r>
      <w:r>
        <w:rPr>
          <w:rFonts w:ascii="宋体" w:hAnsi="宋体" w:eastAsia="宋体" w:cs="宋体"/>
          <w:b/>
          <w:color w:val="000000"/>
          <w:sz w:val="24"/>
        </w:rPr>
        <w:t>分）</w:t>
      </w:r>
    </w:p>
    <w:p w14:paraId="05ED5400">
      <w:pPr>
        <w:spacing w:line="360" w:lineRule="auto"/>
        <w:jc w:val="both"/>
        <w:textAlignment w:val="center"/>
        <w:rPr>
          <w:color w:val="000000"/>
        </w:rPr>
      </w:pPr>
      <w:r>
        <w:rPr>
          <w:color w:val="000000"/>
        </w:rPr>
        <w:t>18. 阅读材料，运用所学知识，回答问题。</w:t>
      </w:r>
    </w:p>
    <w:p w14:paraId="41BEE1EC">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党的十八大以来，在以习近平同志为核心的党中央坚强领导下，民族地区把握新发展阶段，贯彻新发展理念，经济社会发展取得了前所未有的成就。全国民族自治地方</w:t>
      </w:r>
      <w:r>
        <w:rPr>
          <w:rFonts w:ascii="Times New Roman" w:hAnsi="Times New Roman" w:eastAsia="Times New Roman" w:cs="Times New Roman"/>
          <w:color w:val="000000"/>
        </w:rPr>
        <w:t>420</w:t>
      </w:r>
      <w:r>
        <w:rPr>
          <w:rFonts w:ascii="楷体" w:hAnsi="楷体" w:eastAsia="楷体" w:cs="楷体"/>
          <w:color w:val="000000"/>
        </w:rPr>
        <w:t>个贫困县全部脱贫摘帽，</w:t>
      </w:r>
      <w:r>
        <w:rPr>
          <w:rFonts w:ascii="Times New Roman" w:hAnsi="Times New Roman" w:eastAsia="Times New Roman" w:cs="Times New Roman"/>
          <w:color w:val="000000"/>
        </w:rPr>
        <w:t>28</w:t>
      </w:r>
      <w:r>
        <w:rPr>
          <w:rFonts w:ascii="楷体" w:hAnsi="楷体" w:eastAsia="楷体" w:cs="楷体"/>
          <w:color w:val="000000"/>
        </w:rPr>
        <w:t>个人口较少民族全部实现整族脱贫；</w:t>
      </w:r>
      <w:r>
        <w:rPr>
          <w:rFonts w:ascii="Times New Roman" w:hAnsi="Times New Roman" w:eastAsia="Times New Roman" w:cs="Times New Roman"/>
          <w:color w:val="000000"/>
        </w:rPr>
        <w:t>2012</w:t>
      </w:r>
      <w:r>
        <w:rPr>
          <w:rFonts w:ascii="楷体" w:hAnsi="楷体" w:eastAsia="楷体" w:cs="楷体"/>
          <w:color w:val="000000"/>
        </w:rPr>
        <w:t>年至</w:t>
      </w:r>
      <w:r>
        <w:rPr>
          <w:rFonts w:ascii="Times New Roman" w:hAnsi="Times New Roman" w:eastAsia="Times New Roman" w:cs="Times New Roman"/>
          <w:color w:val="000000"/>
        </w:rPr>
        <w:t>2021</w:t>
      </w:r>
      <w:r>
        <w:rPr>
          <w:rFonts w:ascii="楷体" w:hAnsi="楷体" w:eastAsia="楷体" w:cs="楷体"/>
          <w:color w:val="000000"/>
        </w:rPr>
        <w:t>年，民族地区城镇居民人均可支配收入从</w:t>
      </w:r>
      <w:r>
        <w:rPr>
          <w:rFonts w:ascii="Times New Roman" w:hAnsi="Times New Roman" w:eastAsia="Times New Roman" w:cs="Times New Roman"/>
          <w:color w:val="000000"/>
        </w:rPr>
        <w:t>20456</w:t>
      </w:r>
      <w:r>
        <w:rPr>
          <w:rFonts w:ascii="楷体" w:hAnsi="楷体" w:eastAsia="楷体" w:cs="楷体"/>
          <w:color w:val="000000"/>
        </w:rPr>
        <w:t>元增长至</w:t>
      </w:r>
      <w:r>
        <w:rPr>
          <w:rFonts w:ascii="Times New Roman" w:hAnsi="Times New Roman" w:eastAsia="Times New Roman" w:cs="Times New Roman"/>
          <w:color w:val="000000"/>
        </w:rPr>
        <w:t>39945</w:t>
      </w:r>
      <w:r>
        <w:rPr>
          <w:rFonts w:ascii="楷体" w:hAnsi="楷体" w:eastAsia="楷体" w:cs="楷体"/>
          <w:color w:val="000000"/>
        </w:rPr>
        <w:t>元，年均增长</w:t>
      </w:r>
      <w:r>
        <w:rPr>
          <w:rFonts w:ascii="Times New Roman" w:hAnsi="Times New Roman" w:eastAsia="Times New Roman" w:cs="Times New Roman"/>
          <w:color w:val="000000"/>
        </w:rPr>
        <w:t>7.7%</w:t>
      </w:r>
      <w:r>
        <w:rPr>
          <w:rFonts w:ascii="楷体" w:hAnsi="楷体" w:eastAsia="楷体" w:cs="楷体"/>
          <w:color w:val="000000"/>
        </w:rPr>
        <w:t>；民族地区交通基础设施条件空前完善、公共服务水平显著提升……民族地区整体面貌发生了翻天覆地的变化。</w:t>
      </w:r>
    </w:p>
    <w:p w14:paraId="649E1CC9">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2022</w:t>
      </w:r>
      <w:r>
        <w:rPr>
          <w:rFonts w:ascii="楷体" w:hAnsi="楷体" w:eastAsia="楷体" w:cs="楷体"/>
          <w:color w:val="000000"/>
        </w:rPr>
        <w:t>年至</w:t>
      </w:r>
      <w:r>
        <w:rPr>
          <w:rFonts w:ascii="Times New Roman" w:hAnsi="Times New Roman" w:eastAsia="Times New Roman" w:cs="Times New Roman"/>
          <w:color w:val="000000"/>
        </w:rPr>
        <w:t>2023</w:t>
      </w:r>
      <w:r>
        <w:rPr>
          <w:rFonts w:ascii="楷体" w:hAnsi="楷体" w:eastAsia="楷体" w:cs="楷体"/>
          <w:color w:val="000000"/>
        </w:rPr>
        <w:t>年，中共中央总书记、国家主席、中央军委主席习近平先后在新疆维吾尔族自治区和内蒙古自治区考察调研时强调，民族团结是我国各族人民的生命线，铸牢中华民族共同体意识是新时代党的民族工作的主线，也是民族地区各项工作的主线。各民族都是中华民族大家庭不可分割的成员，要格外珍惜安定团结的大好局面，五十六个民族拧成一股绳，保持定力，脚踏实地，同心协力，踔厉奋发，在党的领导下为实现中华民族伟大复兴继续奋斗。</w:t>
      </w:r>
    </w:p>
    <w:p w14:paraId="1002A4D5">
      <w:pPr>
        <w:spacing w:line="360" w:lineRule="auto"/>
        <w:jc w:val="left"/>
        <w:textAlignment w:val="center"/>
        <w:rPr>
          <w:color w:val="000000"/>
        </w:rPr>
      </w:pPr>
      <w:r>
        <w:rPr>
          <w:color w:val="000000"/>
        </w:rPr>
        <w:t>（1）结合材料一，请分析民族地区整体面貌发生了翻天覆地的变化得益于我国哪项基本政治制度的实施?实施这一制度有利于增强我们哪一方面的自信?</w:t>
      </w:r>
    </w:p>
    <w:p w14:paraId="30033714">
      <w:pPr>
        <w:spacing w:line="360" w:lineRule="auto"/>
        <w:jc w:val="left"/>
        <w:textAlignment w:val="center"/>
        <w:rPr>
          <w:color w:val="000000"/>
        </w:rPr>
      </w:pPr>
      <w:r>
        <w:rPr>
          <w:color w:val="000000"/>
        </w:rPr>
        <w:t>（2）结合材料二，分析我国为什么高度重视民族团结?</w:t>
      </w:r>
    </w:p>
    <w:p w14:paraId="5749DC54">
      <w:pPr>
        <w:spacing w:line="360" w:lineRule="auto"/>
        <w:jc w:val="left"/>
        <w:textAlignment w:val="center"/>
        <w:rPr>
          <w:color w:val="000000"/>
        </w:rPr>
      </w:pPr>
      <w:r>
        <w:rPr>
          <w:color w:val="000000"/>
        </w:rPr>
        <w:t>（3）维护和促进民族团结，是每个公民的神圣职责和光荣义务。请谈谈你将如何履行好这一义务?</w:t>
      </w:r>
    </w:p>
    <w:p w14:paraId="532C428C">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3405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8225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85E5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407A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2BB6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6E33739"/>
    <w:rsid w:val="38274566"/>
    <w:rsid w:val="53814A9A"/>
    <w:rsid w:val="5863697E"/>
    <w:rsid w:val="5A8D555A"/>
    <w:rsid w:val="77A752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3777</Words>
  <Characters>3932</Characters>
  <Lines>0</Lines>
  <Paragraphs>0</Paragraphs>
  <TotalTime>4</TotalTime>
  <ScaleCrop>false</ScaleCrop>
  <LinksUpToDate>false</LinksUpToDate>
  <CharactersWithSpaces>4237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2023-08-03T20:34:00Z</dcterms:created>
  <dc:creator>学科网试题生产平台</dc:creator>
  <dc:description>3294716115927040</dc:description>
  <cp:lastModifiedBy>上帝掷骰子吗</cp:lastModifiedBy>
  <dcterms:modified xsi:type="dcterms:W3CDTF">2024-07-20T16:18:38Z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B32ADF9DB03545ABB8DF116A270240D2_12</vt:lpwstr>
  </property>
</Properties>
</file>