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4C88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11633200</wp:posOffset>
            </wp:positionV>
            <wp:extent cx="419100" cy="2921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191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年山东省烟台市中考道德与法治真题</w:t>
      </w:r>
    </w:p>
    <w:p w14:paraId="31715A5B">
      <w:pPr>
        <w:spacing w:line="285" w:lineRule="auto"/>
        <w:jc w:val="both"/>
      </w:pPr>
      <w:r>
        <w:rPr>
          <w:rFonts w:ascii="宋体" w:hAnsi="宋体" w:eastAsia="宋体" w:cs="宋体"/>
          <w:b/>
          <w:color w:val="auto"/>
          <w:sz w:val="24"/>
        </w:rPr>
        <w:t>注意事项：</w:t>
      </w:r>
    </w:p>
    <w:p w14:paraId="0A3D358D">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分钟。考试结束后，请将本试卷和答题卡一并交回。</w:t>
      </w:r>
    </w:p>
    <w:p w14:paraId="5F8A389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毫米黑色签字笔将自己的姓名、准考证号、座位号填写在试卷和答题卡规定的位置上。</w:t>
      </w:r>
    </w:p>
    <w:p w14:paraId="5D00CB14">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铅笔把答题卡上对应题目的答案标号涂黑；如需改动，用橡皮擦干净后，再选涂其它答案标号。</w:t>
      </w:r>
    </w:p>
    <w:p w14:paraId="6E01A766">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毫米黑色签字笔作答，答案必须写在答题卡指定区域内的相应位置；如需改动，先划掉原来的答案，然后再写上新的答案；不能使用涂改液、胶带纸、修正带。</w:t>
      </w:r>
    </w:p>
    <w:p w14:paraId="678C74E6">
      <w:pPr>
        <w:spacing w:line="285"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．写在试卷上和答题卡指定区域外的答案无效。</w:t>
      </w:r>
    </w:p>
    <w:p w14:paraId="375821CF">
      <w:pPr>
        <w:spacing w:line="285" w:lineRule="auto"/>
        <w:jc w:val="both"/>
      </w:pPr>
      <w:r>
        <w:rPr>
          <w:rFonts w:ascii="宋体" w:hAnsi="宋体" w:eastAsia="宋体" w:cs="宋体"/>
          <w:b/>
          <w:color w:val="auto"/>
          <w:sz w:val="24"/>
        </w:rPr>
        <w:t>一、选择题（下列各题的四个选项中，只有一项是最符合题意的。共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53BDA08">
      <w:pPr>
        <w:spacing w:line="360" w:lineRule="auto"/>
        <w:jc w:val="both"/>
      </w:pPr>
      <w:r>
        <w:rPr>
          <w:color w:val="auto"/>
        </w:rPr>
        <w:t xml:space="preserve">1. </w:t>
      </w:r>
      <w:r>
        <w:rPr>
          <w:rFonts w:ascii="Times New Roman" w:hAnsi="Times New Roman" w:eastAsia="Times New Roman" w:cs="Times New Roman"/>
          <w:color w:val="auto"/>
        </w:rPr>
        <w:t>“</w:t>
      </w:r>
      <w:r>
        <w:rPr>
          <w:rFonts w:ascii="宋体" w:hAnsi="宋体" w:eastAsia="宋体" w:cs="宋体"/>
          <w:color w:val="auto"/>
        </w:rPr>
        <w:t>人而无信，不知其可也。春蚕到死丝方尽，蜡炬成灰泪始干。愿得此身长报国，何须生入玉门关。老吾老以及人之老，幼吾幼以及人之幼。</w:t>
      </w:r>
      <w:r>
        <w:rPr>
          <w:rFonts w:ascii="Times New Roman" w:hAnsi="Times New Roman" w:eastAsia="Times New Roman" w:cs="Times New Roman"/>
          <w:color w:val="auto"/>
        </w:rPr>
        <w:t>”</w:t>
      </w:r>
      <w:r>
        <w:rPr>
          <w:rFonts w:ascii="宋体" w:hAnsi="宋体" w:eastAsia="宋体" w:cs="宋体"/>
          <w:color w:val="auto"/>
        </w:rPr>
        <w:t>上述语句与社会主义核心价值观要求对应正确的是（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15930B6">
      <w:pPr>
        <w:tabs>
          <w:tab w:val="left" w:pos="4873"/>
        </w:tabs>
        <w:spacing w:line="360" w:lineRule="auto"/>
        <w:jc w:val="left"/>
        <w:textAlignment w:val="center"/>
        <w:rPr>
          <w:color w:val="auto"/>
        </w:rPr>
      </w:pPr>
      <w:r>
        <w:t xml:space="preserve">A. </w:t>
      </w:r>
      <w:r>
        <w:rPr>
          <w:rFonts w:ascii="宋体" w:hAnsi="宋体" w:eastAsia="宋体" w:cs="宋体"/>
          <w:color w:val="auto"/>
        </w:rPr>
        <w:t>富强、民主、文明、和谐</w:t>
      </w:r>
      <w:r>
        <w:tab/>
      </w:r>
      <w:r>
        <w:t xml:space="preserve">B. </w:t>
      </w:r>
      <w:r>
        <w:rPr>
          <w:rFonts w:ascii="宋体" w:hAnsi="宋体" w:eastAsia="宋体" w:cs="宋体"/>
          <w:color w:val="auto"/>
        </w:rPr>
        <w:t>爱国、自由、诚信、和谐</w:t>
      </w:r>
    </w:p>
    <w:p w14:paraId="10B989B1">
      <w:pPr>
        <w:tabs>
          <w:tab w:val="left" w:pos="4873"/>
        </w:tabs>
        <w:spacing w:line="360" w:lineRule="auto"/>
        <w:jc w:val="left"/>
        <w:textAlignment w:val="center"/>
        <w:rPr>
          <w:color w:val="000000"/>
        </w:rPr>
      </w:pPr>
      <w:r>
        <w:t xml:space="preserve">C. </w:t>
      </w:r>
      <w:r>
        <w:rPr>
          <w:rFonts w:ascii="宋体" w:hAnsi="宋体" w:eastAsia="宋体" w:cs="宋体"/>
          <w:color w:val="auto"/>
        </w:rPr>
        <w:t>自由、平等、公正、法治</w:t>
      </w:r>
      <w:r>
        <w:tab/>
      </w:r>
      <w:r>
        <w:t xml:space="preserve">D. </w:t>
      </w:r>
      <w:r>
        <w:rPr>
          <w:rFonts w:ascii="宋体" w:hAnsi="宋体" w:eastAsia="宋体" w:cs="宋体"/>
          <w:color w:val="auto"/>
        </w:rPr>
        <w:t>诚信、敬业、爱国、友善</w:t>
      </w:r>
    </w:p>
    <w:p w14:paraId="1C0D8EC0">
      <w:pPr>
        <w:spacing w:line="360" w:lineRule="auto"/>
        <w:jc w:val="both"/>
        <w:textAlignment w:val="center"/>
        <w:rPr>
          <w:color w:val="000000"/>
        </w:rPr>
      </w:pPr>
      <w:r>
        <w:rPr>
          <w:color w:val="000000"/>
        </w:rPr>
        <w:t xml:space="preserve">2. </w:t>
      </w:r>
      <w:r>
        <w:rPr>
          <w:rFonts w:ascii="宋体" w:hAnsi="宋体" w:eastAsia="宋体" w:cs="宋体"/>
          <w:color w:val="000000"/>
        </w:rPr>
        <w:t>生活中我们常常能看到一些暖心的小举动：垃圾袋外特别贴上</w:t>
      </w:r>
      <w:r>
        <w:rPr>
          <w:rFonts w:ascii="Times New Roman" w:hAnsi="Times New Roman" w:eastAsia="Times New Roman" w:cs="Times New Roman"/>
          <w:color w:val="000000"/>
        </w:rPr>
        <w:t>“</w:t>
      </w:r>
      <w:r>
        <w:rPr>
          <w:rFonts w:ascii="宋体" w:hAnsi="宋体" w:eastAsia="宋体" w:cs="宋体"/>
          <w:color w:val="000000"/>
        </w:rPr>
        <w:t>玻璃碴请小心</w:t>
      </w:r>
      <w:r>
        <w:rPr>
          <w:rFonts w:ascii="Times New Roman" w:hAnsi="Times New Roman" w:eastAsia="Times New Roman" w:cs="Times New Roman"/>
          <w:color w:val="000000"/>
        </w:rPr>
        <w:t>”</w:t>
      </w:r>
      <w:r>
        <w:rPr>
          <w:rFonts w:ascii="宋体" w:hAnsi="宋体" w:eastAsia="宋体" w:cs="宋体"/>
          <w:color w:val="000000"/>
        </w:rPr>
        <w:t>的纸条以提醒保洁人员；在遗失了井盖的路边竖起警示标识以提醒路人；为脚步匆忙、满头大汗的快递小哥递上一杯水</w:t>
      </w:r>
      <w:r>
        <w:rPr>
          <w:rFonts w:ascii="Times New Roman" w:hAnsi="Times New Roman" w:eastAsia="Times New Roman" w:cs="Times New Roman"/>
          <w:color w:val="000000"/>
        </w:rPr>
        <w:t>……</w:t>
      </w:r>
      <w:r>
        <w:rPr>
          <w:rFonts w:ascii="宋体" w:hAnsi="宋体" w:eastAsia="宋体" w:cs="宋体"/>
          <w:color w:val="000000"/>
        </w:rPr>
        <w:t>从这些暖心举动中，可以感悟到（</w:t>
      </w:r>
      <w:r>
        <w:rPr>
          <w:rFonts w:ascii="Times New Roman" w:hAnsi="Times New Roman" w:eastAsia="Times New Roman" w:cs="Times New Roman"/>
          <w:color w:val="000000"/>
        </w:rPr>
        <w:t xml:space="preserve">    </w:t>
      </w:r>
      <w:r>
        <w:rPr>
          <w:rFonts w:ascii="宋体" w:hAnsi="宋体" w:eastAsia="宋体" w:cs="宋体"/>
          <w:color w:val="000000"/>
        </w:rPr>
        <w:t>）</w:t>
      </w:r>
    </w:p>
    <w:p w14:paraId="7183025D">
      <w:pPr>
        <w:spacing w:line="360" w:lineRule="auto"/>
        <w:jc w:val="both"/>
        <w:textAlignment w:val="center"/>
        <w:rPr>
          <w:color w:val="000000"/>
        </w:rPr>
      </w:pPr>
      <w:r>
        <w:rPr>
          <w:rFonts w:ascii="宋体" w:hAnsi="宋体" w:eastAsia="宋体" w:cs="宋体"/>
          <w:color w:val="000000"/>
        </w:rPr>
        <w:t>①关爱他人是社会和谐稳定的润滑剂</w:t>
      </w:r>
      <w:r>
        <w:rPr>
          <w:color w:val="000000"/>
        </w:rPr>
        <w:t xml:space="preserve">    </w:t>
      </w:r>
    </w:p>
    <w:p w14:paraId="4004C4E4">
      <w:pPr>
        <w:spacing w:line="360" w:lineRule="auto"/>
        <w:jc w:val="both"/>
        <w:textAlignment w:val="center"/>
        <w:rPr>
          <w:color w:val="000000"/>
        </w:rPr>
      </w:pPr>
      <w:r>
        <w:rPr>
          <w:rFonts w:ascii="宋体" w:hAnsi="宋体" w:eastAsia="宋体" w:cs="宋体"/>
          <w:color w:val="000000"/>
        </w:rPr>
        <w:t>②关爱是维持人际关系</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唯一桥梁</w:t>
      </w:r>
    </w:p>
    <w:p w14:paraId="2A33A0DC">
      <w:pPr>
        <w:spacing w:line="360" w:lineRule="auto"/>
        <w:jc w:val="both"/>
        <w:textAlignment w:val="center"/>
        <w:rPr>
          <w:color w:val="000000"/>
        </w:rPr>
      </w:pPr>
      <w:r>
        <w:rPr>
          <w:rFonts w:ascii="宋体" w:hAnsi="宋体" w:eastAsia="宋体" w:cs="宋体"/>
          <w:color w:val="000000"/>
        </w:rPr>
        <w:t>③关爱不分大小，贵在有爱心</w:t>
      </w:r>
      <w:r>
        <w:rPr>
          <w:color w:val="000000"/>
        </w:rPr>
        <w:t xml:space="preserve">    </w:t>
      </w:r>
    </w:p>
    <w:p w14:paraId="433455FC">
      <w:pPr>
        <w:spacing w:line="360" w:lineRule="auto"/>
        <w:jc w:val="both"/>
        <w:textAlignment w:val="center"/>
        <w:rPr>
          <w:color w:val="000000"/>
        </w:rPr>
      </w:pPr>
      <w:r>
        <w:rPr>
          <w:rFonts w:ascii="宋体" w:hAnsi="宋体" w:eastAsia="宋体" w:cs="宋体"/>
          <w:color w:val="000000"/>
        </w:rPr>
        <w:t>④我们应推己及人，学会关心体贴和帮助他人</w:t>
      </w:r>
    </w:p>
    <w:p w14:paraId="79171E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4760306">
      <w:pPr>
        <w:spacing w:line="360" w:lineRule="auto"/>
        <w:jc w:val="both"/>
        <w:textAlignment w:val="center"/>
        <w:rPr>
          <w:color w:val="000000"/>
        </w:rPr>
      </w:pPr>
      <w:r>
        <w:rPr>
          <w:color w:val="000000"/>
        </w:rPr>
        <w:t xml:space="preserve">3. </w:t>
      </w:r>
      <w:r>
        <w:rPr>
          <w:rFonts w:ascii="宋体" w:hAnsi="宋体" w:eastAsia="宋体" w:cs="宋体"/>
          <w:color w:val="000000"/>
        </w:rPr>
        <w:t>所谓小微违法行为，一般指情节轻微，不会即刻对他人合法权益、社会公共利益和社会和谐稳定造成较大影响的违法行为。如</w:t>
      </w:r>
      <w:r>
        <w:rPr>
          <w:rFonts w:ascii="Times New Roman" w:hAnsi="Times New Roman" w:eastAsia="Times New Roman" w:cs="Times New Roman"/>
          <w:color w:val="000000"/>
        </w:rPr>
        <w:t>“</w:t>
      </w:r>
      <w:r>
        <w:rPr>
          <w:rFonts w:ascii="宋体" w:hAnsi="宋体" w:eastAsia="宋体" w:cs="宋体"/>
          <w:color w:val="000000"/>
        </w:rPr>
        <w:t>三无</w:t>
      </w:r>
      <w:r>
        <w:rPr>
          <w:rFonts w:ascii="Times New Roman" w:hAnsi="Times New Roman" w:eastAsia="Times New Roman" w:cs="Times New Roman"/>
          <w:color w:val="000000"/>
        </w:rPr>
        <w:t>”</w:t>
      </w:r>
      <w:r>
        <w:rPr>
          <w:rFonts w:ascii="宋体" w:hAnsi="宋体" w:eastAsia="宋体" w:cs="宋体"/>
          <w:color w:val="000000"/>
        </w:rPr>
        <w:t>老年代步车上路、行人闯红灯、在人行道上停车、</w:t>
      </w:r>
      <w:r>
        <w:rPr>
          <w:rFonts w:ascii="Times New Roman" w:hAnsi="Times New Roman" w:eastAsia="Times New Roman" w:cs="Times New Roman"/>
          <w:color w:val="000000"/>
        </w:rPr>
        <w:t>“</w:t>
      </w:r>
      <w:r>
        <w:rPr>
          <w:rFonts w:ascii="宋体" w:hAnsi="宋体" w:eastAsia="宋体" w:cs="宋体"/>
          <w:color w:val="000000"/>
        </w:rPr>
        <w:t>飞线</w:t>
      </w:r>
      <w:r>
        <w:rPr>
          <w:rFonts w:ascii="Times New Roman" w:hAnsi="Times New Roman" w:eastAsia="Times New Roman" w:cs="Times New Roman"/>
          <w:color w:val="000000"/>
        </w:rPr>
        <w:t>”</w:t>
      </w:r>
      <w:r>
        <w:rPr>
          <w:rFonts w:ascii="宋体" w:hAnsi="宋体" w:eastAsia="宋体" w:cs="宋体"/>
          <w:color w:val="000000"/>
        </w:rPr>
        <w:t>给电动车充电等。对于小微违法行为，下列认识正确的是（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9CC1B6">
      <w:pPr>
        <w:spacing w:line="360" w:lineRule="auto"/>
        <w:jc w:val="both"/>
        <w:textAlignment w:val="center"/>
        <w:rPr>
          <w:color w:val="000000"/>
        </w:rPr>
      </w:pPr>
      <w:r>
        <w:rPr>
          <w:rFonts w:ascii="宋体" w:hAnsi="宋体" w:eastAsia="宋体" w:cs="宋体"/>
          <w:color w:val="000000"/>
        </w:rPr>
        <w:t>①虽是违法行为，但危害不大，以</w:t>
      </w:r>
      <w:r>
        <w:rPr>
          <w:rFonts w:ascii="Times New Roman" w:hAnsi="Times New Roman" w:eastAsia="Times New Roman" w:cs="Times New Roman"/>
          <w:color w:val="000000"/>
        </w:rPr>
        <w:t>“</w:t>
      </w:r>
      <w:r>
        <w:rPr>
          <w:rFonts w:ascii="宋体" w:hAnsi="宋体" w:eastAsia="宋体" w:cs="宋体"/>
          <w:color w:val="000000"/>
        </w:rPr>
        <w:t>小</w:t>
      </w:r>
      <w:r>
        <w:rPr>
          <w:rFonts w:ascii="Times New Roman" w:hAnsi="Times New Roman" w:eastAsia="Times New Roman" w:cs="Times New Roman"/>
          <w:color w:val="000000"/>
        </w:rPr>
        <w:t>”</w:t>
      </w:r>
      <w:r>
        <w:rPr>
          <w:rFonts w:ascii="宋体" w:hAnsi="宋体" w:eastAsia="宋体" w:cs="宋体"/>
          <w:color w:val="000000"/>
        </w:rPr>
        <w:t>视之即可</w:t>
      </w:r>
      <w:r>
        <w:rPr>
          <w:color w:val="000000"/>
        </w:rPr>
        <w:t xml:space="preserve">    </w:t>
      </w:r>
    </w:p>
    <w:p w14:paraId="1CAFACD4">
      <w:pPr>
        <w:spacing w:line="360" w:lineRule="auto"/>
        <w:jc w:val="both"/>
        <w:textAlignment w:val="center"/>
        <w:rPr>
          <w:color w:val="000000"/>
        </w:rPr>
      </w:pPr>
      <w:r>
        <w:rPr>
          <w:rFonts w:ascii="宋体" w:hAnsi="宋体" w:eastAsia="宋体" w:cs="宋体"/>
          <w:color w:val="000000"/>
        </w:rPr>
        <w:t>②既违背道德，也违反法律，同样要承担法律责任</w:t>
      </w:r>
    </w:p>
    <w:p w14:paraId="318D7A1F">
      <w:pPr>
        <w:spacing w:line="360" w:lineRule="auto"/>
        <w:jc w:val="both"/>
        <w:textAlignment w:val="center"/>
        <w:rPr>
          <w:color w:val="000000"/>
        </w:rPr>
      </w:pPr>
      <w:r>
        <w:rPr>
          <w:rFonts w:ascii="宋体" w:hAnsi="宋体" w:eastAsia="宋体" w:cs="宋体"/>
          <w:color w:val="000000"/>
        </w:rPr>
        <w:t>③我们应依法自律，遵纪守法，防患于未然</w:t>
      </w:r>
      <w:r>
        <w:rPr>
          <w:color w:val="000000"/>
        </w:rPr>
        <w:t xml:space="preserve">    </w:t>
      </w:r>
    </w:p>
    <w:p w14:paraId="4FEA4BEC">
      <w:pPr>
        <w:spacing w:line="360" w:lineRule="auto"/>
        <w:jc w:val="both"/>
        <w:textAlignment w:val="center"/>
        <w:rPr>
          <w:color w:val="000000"/>
        </w:rPr>
      </w:pPr>
      <w:r>
        <w:rPr>
          <w:rFonts w:ascii="宋体" w:hAnsi="宋体" w:eastAsia="宋体" w:cs="宋体"/>
          <w:color w:val="000000"/>
        </w:rPr>
        <w:t>④海量的小微违法行为会带来巨大的治理成本和潜在风险，不容小觑</w:t>
      </w:r>
    </w:p>
    <w:p w14:paraId="5E35A7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2A931D3">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日是第</w:t>
      </w:r>
      <w:r>
        <w:rPr>
          <w:rFonts w:ascii="Times New Roman" w:hAnsi="Times New Roman" w:eastAsia="Times New Roman" w:cs="Times New Roman"/>
          <w:color w:val="000000"/>
        </w:rPr>
        <w:t>29</w:t>
      </w:r>
      <w:r>
        <w:rPr>
          <w:rFonts w:ascii="宋体" w:hAnsi="宋体" w:eastAsia="宋体" w:cs="宋体"/>
          <w:color w:val="000000"/>
        </w:rPr>
        <w:t>个世界读书日。为推进全民阅读、建设书香社会，全国各地开展了形式多样的阅读活动。大力倡导读书（</w:t>
      </w:r>
      <w:r>
        <w:rPr>
          <w:rFonts w:ascii="Times New Roman" w:hAnsi="Times New Roman" w:eastAsia="Times New Roman" w:cs="Times New Roman"/>
          <w:color w:val="000000"/>
        </w:rPr>
        <w:t xml:space="preserve">    </w:t>
      </w:r>
      <w:r>
        <w:rPr>
          <w:rFonts w:ascii="宋体" w:hAnsi="宋体" w:eastAsia="宋体" w:cs="宋体"/>
          <w:color w:val="000000"/>
        </w:rPr>
        <w:t>）</w:t>
      </w:r>
    </w:p>
    <w:p w14:paraId="55738CD4">
      <w:pPr>
        <w:spacing w:line="360" w:lineRule="auto"/>
        <w:jc w:val="both"/>
        <w:textAlignment w:val="center"/>
        <w:rPr>
          <w:color w:val="000000"/>
        </w:rPr>
      </w:pPr>
      <w:r>
        <w:rPr>
          <w:rFonts w:ascii="宋体" w:hAnsi="宋体" w:eastAsia="宋体" w:cs="宋体"/>
          <w:color w:val="000000"/>
        </w:rPr>
        <w:t>①可以拓展知识，开阔视野</w:t>
      </w:r>
      <w:r>
        <w:rPr>
          <w:rFonts w:ascii="Times New Roman" w:hAnsi="Times New Roman" w:eastAsia="Times New Roman" w:cs="Times New Roman"/>
          <w:color w:val="000000"/>
        </w:rPr>
        <w:t xml:space="preserve">  </w:t>
      </w:r>
    </w:p>
    <w:p w14:paraId="54CAE0BE">
      <w:pPr>
        <w:spacing w:line="360" w:lineRule="auto"/>
        <w:jc w:val="both"/>
        <w:textAlignment w:val="center"/>
        <w:rPr>
          <w:color w:val="000000"/>
        </w:rPr>
      </w:pPr>
      <w:r>
        <w:rPr>
          <w:rFonts w:ascii="宋体" w:hAnsi="宋体" w:eastAsia="宋体" w:cs="宋体"/>
          <w:color w:val="000000"/>
        </w:rPr>
        <w:t>②是促进人全面发展的根本途径</w:t>
      </w:r>
      <w:r>
        <w:rPr>
          <w:rFonts w:ascii="Times New Roman" w:hAnsi="Times New Roman" w:eastAsia="Times New Roman" w:cs="Times New Roman"/>
          <w:color w:val="000000"/>
        </w:rPr>
        <w:t xml:space="preserve">  </w:t>
      </w:r>
    </w:p>
    <w:p w14:paraId="6C557967">
      <w:pPr>
        <w:spacing w:line="360" w:lineRule="auto"/>
        <w:jc w:val="both"/>
        <w:textAlignment w:val="center"/>
        <w:rPr>
          <w:color w:val="000000"/>
        </w:rPr>
      </w:pPr>
      <w:r>
        <w:rPr>
          <w:rFonts w:ascii="宋体" w:hAnsi="宋体" w:eastAsia="宋体" w:cs="宋体"/>
          <w:color w:val="000000"/>
        </w:rPr>
        <w:t>③可以启智增慧，提升个人修养</w:t>
      </w:r>
      <w:r>
        <w:rPr>
          <w:rFonts w:ascii="Times New Roman" w:hAnsi="Times New Roman" w:eastAsia="Times New Roman" w:cs="Times New Roman"/>
          <w:color w:val="000000"/>
        </w:rPr>
        <w:t xml:space="preserve">  </w:t>
      </w:r>
    </w:p>
    <w:p w14:paraId="602F98E4">
      <w:pPr>
        <w:spacing w:line="360" w:lineRule="auto"/>
        <w:jc w:val="both"/>
        <w:textAlignment w:val="center"/>
        <w:rPr>
          <w:color w:val="000000"/>
        </w:rPr>
      </w:pPr>
      <w:r>
        <w:rPr>
          <w:rFonts w:ascii="宋体" w:hAnsi="宋体" w:eastAsia="宋体" w:cs="宋体"/>
          <w:color w:val="000000"/>
        </w:rPr>
        <w:t>④启示我们要树立终身学习的观念，养成主动学习的习惯</w:t>
      </w:r>
    </w:p>
    <w:p w14:paraId="771E53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750FC8F">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w:t>
      </w:r>
      <w:r>
        <w:rPr>
          <w:rFonts w:ascii="宋体" w:hAnsi="宋体" w:eastAsia="宋体" w:cs="宋体"/>
          <w:color w:val="000000"/>
        </w:rPr>
        <w:t>你是我二十年前的先生，你现在仍然是我的先生，你将来必定还是我的先生。</w:t>
      </w:r>
      <w:r>
        <w:rPr>
          <w:rFonts w:ascii="Times New Roman" w:hAnsi="Times New Roman" w:eastAsia="Times New Roman" w:cs="Times New Roman"/>
          <w:color w:val="000000"/>
        </w:rPr>
        <w:t>”“</w:t>
      </w:r>
      <w:r>
        <w:rPr>
          <w:rFonts w:ascii="宋体" w:hAnsi="宋体" w:eastAsia="宋体" w:cs="宋体"/>
          <w:color w:val="000000"/>
        </w:rPr>
        <w:t>教过我的老师有很多，至今我都能记得他们的样子，他们教给我知识、教给我做人的道理，让我受益无穷。</w:t>
      </w:r>
      <w:r>
        <w:rPr>
          <w:rFonts w:ascii="Times New Roman" w:hAnsi="Times New Roman" w:eastAsia="Times New Roman" w:cs="Times New Roman"/>
          <w:color w:val="000000"/>
        </w:rPr>
        <w:t>”</w:t>
      </w:r>
      <w:r>
        <w:rPr>
          <w:rFonts w:ascii="宋体" w:hAnsi="宋体" w:eastAsia="宋体" w:cs="宋体"/>
          <w:color w:val="000000"/>
        </w:rPr>
        <w:t>下列观点最能恰当概括上述内容的是（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526013">
      <w:pPr>
        <w:spacing w:line="360" w:lineRule="auto"/>
        <w:jc w:val="left"/>
        <w:textAlignment w:val="center"/>
        <w:rPr>
          <w:color w:val="000000"/>
        </w:rPr>
      </w:pPr>
      <w:r>
        <w:rPr>
          <w:color w:val="000000"/>
        </w:rPr>
        <w:t xml:space="preserve">A. </w:t>
      </w:r>
      <w:r>
        <w:rPr>
          <w:rFonts w:ascii="宋体" w:hAnsi="宋体" w:eastAsia="宋体" w:cs="宋体"/>
          <w:color w:val="000000"/>
        </w:rPr>
        <w:t>老师作为教育工作者，是人类文明的主要传承者之一</w:t>
      </w:r>
    </w:p>
    <w:p w14:paraId="0E368923">
      <w:pPr>
        <w:spacing w:line="360" w:lineRule="auto"/>
        <w:jc w:val="left"/>
        <w:textAlignment w:val="center"/>
        <w:rPr>
          <w:color w:val="000000"/>
        </w:rPr>
      </w:pPr>
      <w:r>
        <w:rPr>
          <w:color w:val="000000"/>
        </w:rPr>
        <w:t xml:space="preserve">B. </w:t>
      </w:r>
      <w:r>
        <w:rPr>
          <w:rFonts w:ascii="宋体" w:hAnsi="宋体" w:eastAsia="宋体" w:cs="宋体"/>
          <w:color w:val="000000"/>
        </w:rPr>
        <w:t>老师是我们学习的指导者，也是精神成长的引路人</w:t>
      </w:r>
    </w:p>
    <w:p w14:paraId="5199DCD4">
      <w:pPr>
        <w:spacing w:line="360" w:lineRule="auto"/>
        <w:jc w:val="left"/>
        <w:textAlignment w:val="center"/>
        <w:rPr>
          <w:color w:val="000000"/>
        </w:rPr>
      </w:pPr>
      <w:r>
        <w:rPr>
          <w:color w:val="000000"/>
        </w:rPr>
        <w:t xml:space="preserve">C. </w:t>
      </w:r>
      <w:r>
        <w:rPr>
          <w:rFonts w:ascii="宋体" w:hAnsi="宋体" w:eastAsia="宋体" w:cs="宋体"/>
          <w:color w:val="000000"/>
        </w:rPr>
        <w:t>教与学是师生相互陪伴、相互促进、共同成长的过程</w:t>
      </w:r>
    </w:p>
    <w:p w14:paraId="60A9AA44">
      <w:pPr>
        <w:spacing w:line="360" w:lineRule="auto"/>
        <w:jc w:val="left"/>
        <w:textAlignment w:val="center"/>
        <w:rPr>
          <w:color w:val="000000"/>
        </w:rPr>
      </w:pPr>
      <w:r>
        <w:rPr>
          <w:color w:val="000000"/>
        </w:rPr>
        <w:t xml:space="preserve">D. </w:t>
      </w:r>
      <w:r>
        <w:rPr>
          <w:rFonts w:ascii="宋体" w:hAnsi="宋体" w:eastAsia="宋体" w:cs="宋体"/>
          <w:color w:val="000000"/>
        </w:rPr>
        <w:t>尊重老师是中华民族优良传统，也是公民应该履行的基本义务</w:t>
      </w:r>
    </w:p>
    <w:p w14:paraId="4113244F">
      <w:pPr>
        <w:spacing w:line="360" w:lineRule="auto"/>
        <w:jc w:val="both"/>
        <w:textAlignment w:val="center"/>
        <w:rPr>
          <w:color w:val="000000"/>
        </w:rPr>
      </w:pPr>
      <w:r>
        <w:rPr>
          <w:color w:val="000000"/>
        </w:rPr>
        <w:t xml:space="preserve">6. </w:t>
      </w:r>
      <w:r>
        <w:rPr>
          <w:rFonts w:ascii="宋体" w:hAnsi="宋体" w:eastAsia="宋体" w:cs="宋体"/>
          <w:color w:val="000000"/>
        </w:rPr>
        <w:t>针对以下四位同学在学习和生活中的日常表现，你认为点评正确的是（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3825"/>
        <w:gridCol w:w="2700"/>
      </w:tblGrid>
      <w:tr w14:paraId="018C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C5D37">
            <w:pPr>
              <w:spacing w:line="360" w:lineRule="auto"/>
              <w:jc w:val="both"/>
              <w:textAlignment w:val="center"/>
              <w:rPr>
                <w:color w:val="000000"/>
              </w:rPr>
            </w:pPr>
            <w:r>
              <w:rPr>
                <w:rFonts w:ascii="宋体" w:hAnsi="宋体" w:eastAsia="宋体" w:cs="宋体"/>
                <w:color w:val="000000"/>
              </w:rPr>
              <w:t>序号</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F9982">
            <w:pPr>
              <w:spacing w:line="360" w:lineRule="auto"/>
              <w:jc w:val="both"/>
              <w:textAlignment w:val="center"/>
              <w:rPr>
                <w:color w:val="000000"/>
              </w:rPr>
            </w:pPr>
            <w:r>
              <w:rPr>
                <w:rFonts w:ascii="宋体" w:hAnsi="宋体" w:eastAsia="宋体" w:cs="宋体"/>
                <w:color w:val="000000"/>
              </w:rPr>
              <w:t>日常表现</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24326">
            <w:pPr>
              <w:spacing w:line="360" w:lineRule="auto"/>
              <w:jc w:val="both"/>
              <w:textAlignment w:val="center"/>
              <w:rPr>
                <w:color w:val="000000"/>
              </w:rPr>
            </w:pPr>
            <w:r>
              <w:rPr>
                <w:rFonts w:ascii="宋体" w:hAnsi="宋体" w:eastAsia="宋体" w:cs="宋体"/>
                <w:color w:val="000000"/>
              </w:rPr>
              <w:t>微点评</w:t>
            </w:r>
          </w:p>
        </w:tc>
      </w:tr>
      <w:tr w14:paraId="51E7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C88A1">
            <w:pPr>
              <w:spacing w:line="360" w:lineRule="auto"/>
              <w:jc w:val="both"/>
              <w:textAlignment w:val="center"/>
              <w:rPr>
                <w:color w:val="000000"/>
              </w:rPr>
            </w:pPr>
            <w:r>
              <w:rPr>
                <w:rFonts w:ascii="宋体" w:hAnsi="宋体" w:eastAsia="宋体" w:cs="宋体"/>
                <w:color w:val="000000"/>
              </w:rPr>
              <w:t>①</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6F11F">
            <w:pPr>
              <w:spacing w:line="360" w:lineRule="auto"/>
              <w:jc w:val="both"/>
              <w:textAlignment w:val="center"/>
              <w:rPr>
                <w:color w:val="000000"/>
              </w:rPr>
            </w:pPr>
            <w:r>
              <w:rPr>
                <w:rFonts w:ascii="宋体" w:hAnsi="宋体" w:eastAsia="宋体" w:cs="宋体"/>
                <w:color w:val="000000"/>
              </w:rPr>
              <w:t>小颖虽然个子不高，长得不漂亮，但她认为自己也有许多优点，如善良、真诚等。</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138D8">
            <w:pPr>
              <w:spacing w:line="360" w:lineRule="auto"/>
              <w:jc w:val="both"/>
              <w:textAlignment w:val="center"/>
              <w:rPr>
                <w:color w:val="000000"/>
              </w:rPr>
            </w:pPr>
            <w:r>
              <w:rPr>
                <w:rFonts w:ascii="宋体" w:hAnsi="宋体" w:eastAsia="宋体" w:cs="宋体"/>
                <w:color w:val="000000"/>
              </w:rPr>
              <w:t>正确认识自己，欣赏自己</w:t>
            </w:r>
          </w:p>
        </w:tc>
      </w:tr>
      <w:tr w14:paraId="081A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A8747">
            <w:pPr>
              <w:spacing w:line="360" w:lineRule="auto"/>
              <w:jc w:val="both"/>
              <w:textAlignment w:val="center"/>
              <w:rPr>
                <w:color w:val="000000"/>
              </w:rPr>
            </w:pPr>
            <w:r>
              <w:rPr>
                <w:rFonts w:ascii="宋体" w:hAnsi="宋体" w:eastAsia="宋体" w:cs="宋体"/>
                <w:color w:val="000000"/>
              </w:rPr>
              <w:t>②</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9775F">
            <w:pPr>
              <w:spacing w:line="360" w:lineRule="auto"/>
              <w:jc w:val="both"/>
              <w:textAlignment w:val="center"/>
              <w:rPr>
                <w:color w:val="000000"/>
              </w:rPr>
            </w:pPr>
            <w:r>
              <w:rPr>
                <w:rFonts w:ascii="宋体" w:hAnsi="宋体" w:eastAsia="宋体" w:cs="宋体"/>
                <w:color w:val="000000"/>
              </w:rPr>
              <w:t>小浩因在演讲比赛中输给好友小强，便不再与小强交往。</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57E0B">
            <w:pPr>
              <w:spacing w:line="360" w:lineRule="auto"/>
              <w:jc w:val="both"/>
              <w:textAlignment w:val="center"/>
              <w:rPr>
                <w:color w:val="000000"/>
              </w:rPr>
            </w:pPr>
            <w:r>
              <w:rPr>
                <w:rFonts w:ascii="宋体" w:hAnsi="宋体" w:eastAsia="宋体" w:cs="宋体"/>
                <w:color w:val="000000"/>
              </w:rPr>
              <w:t>坦然接受友谊的淡出</w:t>
            </w:r>
          </w:p>
        </w:tc>
      </w:tr>
      <w:tr w14:paraId="709D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CFDA8">
            <w:pPr>
              <w:spacing w:line="360" w:lineRule="auto"/>
              <w:jc w:val="both"/>
              <w:textAlignment w:val="center"/>
              <w:rPr>
                <w:color w:val="000000"/>
              </w:rPr>
            </w:pPr>
            <w:r>
              <w:rPr>
                <w:rFonts w:ascii="宋体" w:hAnsi="宋体" w:eastAsia="宋体" w:cs="宋体"/>
                <w:color w:val="000000"/>
              </w:rPr>
              <w:t>③</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C1B5A">
            <w:pPr>
              <w:spacing w:line="360" w:lineRule="auto"/>
              <w:jc w:val="both"/>
              <w:textAlignment w:val="center"/>
              <w:rPr>
                <w:color w:val="000000"/>
              </w:rPr>
            </w:pPr>
            <w:r>
              <w:rPr>
                <w:rFonts w:ascii="宋体" w:hAnsi="宋体" w:eastAsia="宋体" w:cs="宋体"/>
                <w:color w:val="000000"/>
              </w:rPr>
              <w:t>小刚自习课上向旁边女同学请教一道难题，落落大方，有礼有节。</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F9ECF">
            <w:pPr>
              <w:spacing w:line="360" w:lineRule="auto"/>
              <w:jc w:val="both"/>
              <w:textAlignment w:val="center"/>
              <w:rPr>
                <w:color w:val="000000"/>
              </w:rPr>
            </w:pPr>
            <w:r>
              <w:rPr>
                <w:rFonts w:ascii="宋体" w:hAnsi="宋体" w:eastAsia="宋体" w:cs="宋体"/>
                <w:color w:val="000000"/>
              </w:rPr>
              <w:t>尊重同学，健康交往</w:t>
            </w:r>
          </w:p>
        </w:tc>
      </w:tr>
      <w:tr w14:paraId="68BE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28ECD">
            <w:pPr>
              <w:spacing w:line="360" w:lineRule="auto"/>
              <w:jc w:val="both"/>
              <w:textAlignment w:val="center"/>
              <w:rPr>
                <w:color w:val="000000"/>
              </w:rPr>
            </w:pPr>
            <w:r>
              <w:rPr>
                <w:rFonts w:ascii="宋体" w:hAnsi="宋体" w:eastAsia="宋体" w:cs="宋体"/>
                <w:color w:val="000000"/>
              </w:rPr>
              <w:t>④</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8C63E">
            <w:pPr>
              <w:spacing w:line="360" w:lineRule="auto"/>
              <w:jc w:val="both"/>
              <w:textAlignment w:val="center"/>
              <w:rPr>
                <w:color w:val="000000"/>
              </w:rPr>
            </w:pPr>
            <w:r>
              <w:rPr>
                <w:rFonts w:ascii="宋体" w:hAnsi="宋体" w:eastAsia="宋体" w:cs="宋体"/>
                <w:color w:val="000000"/>
              </w:rPr>
              <w:t>小治经常参加体育锻炼，利用课余时间阅读有意义的书籍。</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23FE0">
            <w:pPr>
              <w:spacing w:line="360" w:lineRule="auto"/>
              <w:jc w:val="both"/>
              <w:textAlignment w:val="center"/>
              <w:rPr>
                <w:color w:val="000000"/>
              </w:rPr>
            </w:pPr>
            <w:r>
              <w:rPr>
                <w:rFonts w:ascii="宋体" w:hAnsi="宋体" w:eastAsia="宋体" w:cs="宋体"/>
                <w:color w:val="000000"/>
              </w:rPr>
              <w:t>守护生命，养护精神</w:t>
            </w:r>
          </w:p>
        </w:tc>
      </w:tr>
    </w:tbl>
    <w:p w14:paraId="4920A946">
      <w:pPr>
        <w:spacing w:line="360" w:lineRule="auto"/>
        <w:jc w:val="both"/>
        <w:textAlignment w:val="center"/>
        <w:rPr>
          <w:color w:val="000000"/>
        </w:rPr>
      </w:pPr>
    </w:p>
    <w:p w14:paraId="5B7670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0F869EB">
      <w:pPr>
        <w:spacing w:line="360" w:lineRule="auto"/>
        <w:jc w:val="both"/>
        <w:textAlignment w:val="center"/>
        <w:rPr>
          <w:color w:val="000000"/>
        </w:rPr>
      </w:pPr>
      <w:r>
        <w:rPr>
          <w:color w:val="000000"/>
        </w:rPr>
        <w:t xml:space="preserve">7. </w:t>
      </w:r>
      <w:r>
        <w:rPr>
          <w:rFonts w:ascii="宋体" w:hAnsi="宋体" w:eastAsia="宋体" w:cs="宋体"/>
          <w:color w:val="000000"/>
        </w:rPr>
        <w:t>为了提高学生法律素养，增强法治观念，某班开展</w:t>
      </w:r>
      <w:r>
        <w:rPr>
          <w:rFonts w:ascii="Times New Roman" w:hAnsi="Times New Roman" w:eastAsia="Times New Roman" w:cs="Times New Roman"/>
          <w:color w:val="000000"/>
        </w:rPr>
        <w:t>“</w:t>
      </w:r>
      <w:r>
        <w:rPr>
          <w:rFonts w:ascii="宋体" w:hAnsi="宋体" w:eastAsia="宋体" w:cs="宋体"/>
          <w:color w:val="000000"/>
        </w:rPr>
        <w:t>民事案件模拟法庭</w:t>
      </w:r>
      <w:r>
        <w:rPr>
          <w:rFonts w:ascii="Times New Roman" w:hAnsi="Times New Roman" w:eastAsia="Times New Roman" w:cs="Times New Roman"/>
          <w:color w:val="000000"/>
        </w:rPr>
        <w:t>”</w:t>
      </w:r>
      <w:r>
        <w:rPr>
          <w:rFonts w:ascii="宋体" w:hAnsi="宋体" w:eastAsia="宋体" w:cs="宋体"/>
          <w:color w:val="000000"/>
        </w:rPr>
        <w:t>活动。下列案件可以作为模拟法庭使用的是（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B34F4F">
      <w:pPr>
        <w:spacing w:line="360" w:lineRule="auto"/>
        <w:jc w:val="left"/>
        <w:textAlignment w:val="center"/>
        <w:rPr>
          <w:color w:val="000000"/>
        </w:rPr>
      </w:pPr>
      <w:r>
        <w:rPr>
          <w:color w:val="000000"/>
        </w:rPr>
        <w:t xml:space="preserve">A. </w:t>
      </w:r>
      <w:r>
        <w:rPr>
          <w:rFonts w:ascii="宋体" w:hAnsi="宋体" w:eastAsia="宋体" w:cs="宋体"/>
          <w:color w:val="000000"/>
        </w:rPr>
        <w:t>高某因违反管理规定向大熊猫投掷物品，被终身禁止进入此熊猫基地参观</w:t>
      </w:r>
    </w:p>
    <w:p w14:paraId="2432C769">
      <w:pPr>
        <w:spacing w:line="360" w:lineRule="auto"/>
        <w:jc w:val="left"/>
        <w:textAlignment w:val="center"/>
        <w:rPr>
          <w:color w:val="000000"/>
        </w:rPr>
      </w:pPr>
      <w:r>
        <w:rPr>
          <w:color w:val="000000"/>
        </w:rPr>
        <w:t xml:space="preserve">B. </w:t>
      </w:r>
      <w:r>
        <w:rPr>
          <w:rFonts w:ascii="宋体" w:hAnsi="宋体" w:eastAsia="宋体" w:cs="宋体"/>
          <w:color w:val="000000"/>
        </w:rPr>
        <w:t>李某因超速违章，被系统拍照并曝光在电子屏上</w:t>
      </w:r>
    </w:p>
    <w:p w14:paraId="0C4F5E45">
      <w:pPr>
        <w:spacing w:line="360" w:lineRule="auto"/>
        <w:jc w:val="left"/>
        <w:textAlignment w:val="center"/>
        <w:rPr>
          <w:color w:val="000000"/>
        </w:rPr>
      </w:pPr>
      <w:r>
        <w:rPr>
          <w:color w:val="000000"/>
        </w:rPr>
        <w:t xml:space="preserve">C. </w:t>
      </w:r>
      <w:r>
        <w:rPr>
          <w:rFonts w:ascii="宋体" w:hAnsi="宋体" w:eastAsia="宋体" w:cs="宋体"/>
          <w:color w:val="000000"/>
        </w:rPr>
        <w:t>段某非法搜集军事情报涉嫌犯罪，被检察机关依法批准逮捕</w:t>
      </w:r>
    </w:p>
    <w:p w14:paraId="44C80089">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王某与果农张某签订果园承包合同后，看到张某获利颇丰，王某见利眼红，私自毁约</w:t>
      </w:r>
    </w:p>
    <w:p w14:paraId="3536F16B">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日是我国第十个国家宪法日。宪法是国家的根本法，每个公民都负有维护宪法尊严、弘扬宪法精神的职责。为此，青少年应该（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10655987">
      <w:pPr>
        <w:spacing w:line="360" w:lineRule="auto"/>
        <w:jc w:val="both"/>
        <w:textAlignment w:val="center"/>
        <w:rPr>
          <w:color w:val="000000"/>
        </w:rPr>
      </w:pPr>
      <w:r>
        <w:rPr>
          <w:rFonts w:ascii="宋体" w:hAnsi="宋体" w:eastAsia="宋体" w:cs="宋体"/>
          <w:color w:val="000000"/>
        </w:rPr>
        <w:t>①学习宣传宪法，增强宪法意识</w:t>
      </w:r>
      <w:r>
        <w:rPr>
          <w:color w:val="000000"/>
        </w:rPr>
        <w:t xml:space="preserve">    </w:t>
      </w:r>
    </w:p>
    <w:p w14:paraId="24DFF062">
      <w:pPr>
        <w:spacing w:line="360" w:lineRule="auto"/>
        <w:jc w:val="both"/>
        <w:textAlignment w:val="center"/>
        <w:rPr>
          <w:color w:val="000000"/>
        </w:rPr>
      </w:pPr>
      <w:r>
        <w:rPr>
          <w:rFonts w:ascii="宋体" w:hAnsi="宋体" w:eastAsia="宋体" w:cs="宋体"/>
          <w:color w:val="000000"/>
        </w:rPr>
        <w:t>②理解认同宪法，遵守宪法要求</w:t>
      </w:r>
    </w:p>
    <w:p w14:paraId="6D882367">
      <w:pPr>
        <w:spacing w:line="360" w:lineRule="auto"/>
        <w:jc w:val="both"/>
        <w:textAlignment w:val="center"/>
        <w:rPr>
          <w:color w:val="000000"/>
        </w:rPr>
      </w:pPr>
      <w:r>
        <w:rPr>
          <w:rFonts w:ascii="宋体" w:hAnsi="宋体" w:eastAsia="宋体" w:cs="宋体"/>
          <w:color w:val="000000"/>
        </w:rPr>
        <w:t>③坚持宪法至上，自觉践行宪法</w:t>
      </w:r>
      <w:r>
        <w:rPr>
          <w:color w:val="000000"/>
        </w:rPr>
        <w:t xml:space="preserve">    </w:t>
      </w:r>
    </w:p>
    <w:p w14:paraId="7A205BFD">
      <w:pPr>
        <w:spacing w:line="360" w:lineRule="auto"/>
        <w:jc w:val="both"/>
        <w:textAlignment w:val="center"/>
        <w:rPr>
          <w:color w:val="000000"/>
        </w:rPr>
      </w:pPr>
      <w:r>
        <w:rPr>
          <w:rFonts w:ascii="宋体" w:hAnsi="宋体" w:eastAsia="宋体" w:cs="宋体"/>
          <w:color w:val="000000"/>
        </w:rPr>
        <w:t>④健全监督机制，保障宪法实施</w:t>
      </w:r>
    </w:p>
    <w:p w14:paraId="1DF7F77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8C6ACA1">
      <w:pPr>
        <w:spacing w:line="360" w:lineRule="auto"/>
        <w:jc w:val="both"/>
        <w:textAlignment w:val="center"/>
        <w:rPr>
          <w:color w:val="000000"/>
        </w:rPr>
      </w:pPr>
      <w:r>
        <w:rPr>
          <w:color w:val="000000"/>
        </w:rPr>
        <w:t xml:space="preserve">9. </w:t>
      </w:r>
      <w:r>
        <w:rPr>
          <w:rFonts w:ascii="宋体" w:hAnsi="宋体" w:eastAsia="宋体" w:cs="宋体"/>
          <w:color w:val="000000"/>
        </w:rPr>
        <w:t>作为中华文化中最古老、最重要的传统节日，春节是万家团圆、辞旧迎新的喜庆日子，也体现了中华文化和睦、和谐、和平的精神内核。</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日，第</w:t>
      </w:r>
      <w:r>
        <w:rPr>
          <w:rFonts w:ascii="Times New Roman" w:hAnsi="Times New Roman" w:eastAsia="Times New Roman" w:cs="Times New Roman"/>
          <w:color w:val="000000"/>
        </w:rPr>
        <w:t>78</w:t>
      </w:r>
      <w:r>
        <w:rPr>
          <w:rFonts w:ascii="宋体" w:hAnsi="宋体" w:eastAsia="宋体" w:cs="宋体"/>
          <w:color w:val="000000"/>
        </w:rPr>
        <w:t>届联合国大会协商一致通过决议，将中国春节（农历新年）确定为联合国假日。这一决议（</w:t>
      </w:r>
      <w:r>
        <w:rPr>
          <w:rFonts w:ascii="Times New Roman" w:hAnsi="Times New Roman" w:eastAsia="Times New Roman" w:cs="Times New Roman"/>
          <w:color w:val="000000"/>
        </w:rPr>
        <w:t xml:space="preserve">    </w:t>
      </w:r>
      <w:r>
        <w:rPr>
          <w:rFonts w:ascii="宋体" w:hAnsi="宋体" w:eastAsia="宋体" w:cs="宋体"/>
          <w:color w:val="000000"/>
        </w:rPr>
        <w:t>）</w:t>
      </w:r>
    </w:p>
    <w:p w14:paraId="19448D91">
      <w:pPr>
        <w:spacing w:line="360" w:lineRule="auto"/>
        <w:jc w:val="both"/>
        <w:textAlignment w:val="center"/>
        <w:rPr>
          <w:color w:val="000000"/>
        </w:rPr>
      </w:pPr>
      <w:r>
        <w:rPr>
          <w:rFonts w:ascii="宋体" w:hAnsi="宋体" w:eastAsia="宋体" w:cs="宋体"/>
          <w:color w:val="000000"/>
        </w:rPr>
        <w:t>①有利于展示中华文化魅力，推动中华文化更好地走向世界</w:t>
      </w:r>
    </w:p>
    <w:p w14:paraId="75994D8E">
      <w:pPr>
        <w:spacing w:line="360" w:lineRule="auto"/>
        <w:jc w:val="both"/>
        <w:textAlignment w:val="center"/>
        <w:rPr>
          <w:color w:val="000000"/>
        </w:rPr>
      </w:pPr>
      <w:r>
        <w:rPr>
          <w:rFonts w:ascii="宋体" w:hAnsi="宋体" w:eastAsia="宋体" w:cs="宋体"/>
          <w:color w:val="000000"/>
        </w:rPr>
        <w:t>②展现了中华文明不断扩大的传播力和影响力</w:t>
      </w:r>
    </w:p>
    <w:p w14:paraId="77B6C10E">
      <w:pPr>
        <w:spacing w:line="360" w:lineRule="auto"/>
        <w:jc w:val="both"/>
        <w:textAlignment w:val="center"/>
        <w:rPr>
          <w:color w:val="000000"/>
        </w:rPr>
      </w:pPr>
      <w:r>
        <w:rPr>
          <w:rFonts w:ascii="宋体" w:hAnsi="宋体" w:eastAsia="宋体" w:cs="宋体"/>
          <w:color w:val="000000"/>
        </w:rPr>
        <w:t>③体现了联合国倡导的多元、包容文化价值理念</w:t>
      </w:r>
    </w:p>
    <w:p w14:paraId="1AE381C2">
      <w:pPr>
        <w:spacing w:line="360" w:lineRule="auto"/>
        <w:jc w:val="both"/>
        <w:textAlignment w:val="center"/>
        <w:rPr>
          <w:color w:val="000000"/>
        </w:rPr>
      </w:pPr>
      <w:r>
        <w:rPr>
          <w:rFonts w:ascii="宋体" w:hAnsi="宋体" w:eastAsia="宋体" w:cs="宋体"/>
          <w:color w:val="000000"/>
        </w:rPr>
        <w:t>④有利于不同民族的文明在交流互鉴中走向统一</w:t>
      </w:r>
    </w:p>
    <w:p w14:paraId="796FD9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B42AEEA">
      <w:pPr>
        <w:spacing w:line="360" w:lineRule="auto"/>
        <w:jc w:val="both"/>
        <w:textAlignment w:val="center"/>
        <w:rPr>
          <w:color w:val="000000"/>
        </w:rPr>
      </w:pPr>
      <w:r>
        <w:rPr>
          <w:color w:val="000000"/>
        </w:rPr>
        <w:t xml:space="preserve">10. </w:t>
      </w:r>
      <w:r>
        <w:rPr>
          <w:rFonts w:ascii="宋体" w:hAnsi="宋体" w:eastAsia="宋体" w:cs="宋体"/>
          <w:color w:val="000000"/>
        </w:rPr>
        <w:t>公平正义是一个美好社会应有的价值。建立一个公平正义的社会，是人类永恒的追求。下列能够体现公平正义要求的是（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FFB56E">
      <w:pPr>
        <w:spacing w:line="360" w:lineRule="auto"/>
        <w:jc w:val="both"/>
        <w:textAlignment w:val="center"/>
        <w:rPr>
          <w:color w:val="000000"/>
        </w:rPr>
      </w:pPr>
      <w:r>
        <w:rPr>
          <w:rFonts w:ascii="宋体" w:hAnsi="宋体" w:eastAsia="宋体" w:cs="宋体"/>
          <w:color w:val="000000"/>
        </w:rPr>
        <w:t>①教育部开展</w:t>
      </w:r>
      <w:r>
        <w:rPr>
          <w:rFonts w:ascii="Times New Roman" w:hAnsi="Times New Roman" w:eastAsia="Times New Roman" w:cs="Times New Roman"/>
          <w:color w:val="000000"/>
        </w:rPr>
        <w:t>2024</w:t>
      </w:r>
      <w:r>
        <w:rPr>
          <w:rFonts w:ascii="宋体" w:hAnsi="宋体" w:eastAsia="宋体" w:cs="宋体"/>
          <w:color w:val="000000"/>
        </w:rPr>
        <w:t>年义务教育阳光招生专项行动，坚决整治</w:t>
      </w:r>
      <w:r>
        <w:rPr>
          <w:rFonts w:ascii="Times New Roman" w:hAnsi="Times New Roman" w:eastAsia="Times New Roman" w:cs="Times New Roman"/>
          <w:color w:val="000000"/>
        </w:rPr>
        <w:t>“</w:t>
      </w:r>
      <w:r>
        <w:rPr>
          <w:rFonts w:ascii="宋体" w:hAnsi="宋体" w:eastAsia="宋体" w:cs="宋体"/>
          <w:color w:val="000000"/>
        </w:rPr>
        <w:t>暗箱操作</w:t>
      </w:r>
      <w:r>
        <w:rPr>
          <w:rFonts w:ascii="Times New Roman" w:hAnsi="Times New Roman" w:eastAsia="Times New Roman" w:cs="Times New Roman"/>
          <w:color w:val="000000"/>
        </w:rPr>
        <w:t>”“</w:t>
      </w:r>
      <w:r>
        <w:rPr>
          <w:rFonts w:ascii="宋体" w:hAnsi="宋体" w:eastAsia="宋体" w:cs="宋体"/>
          <w:color w:val="000000"/>
        </w:rPr>
        <w:t>掐尖招生</w:t>
      </w:r>
      <w:r>
        <w:rPr>
          <w:rFonts w:ascii="Times New Roman" w:hAnsi="Times New Roman" w:eastAsia="Times New Roman" w:cs="Times New Roman"/>
          <w:color w:val="000000"/>
        </w:rPr>
        <w:t>”</w:t>
      </w:r>
      <w:r>
        <w:rPr>
          <w:rFonts w:ascii="宋体" w:hAnsi="宋体" w:eastAsia="宋体" w:cs="宋体"/>
          <w:color w:val="000000"/>
        </w:rPr>
        <w:t>等现象</w:t>
      </w:r>
    </w:p>
    <w:p w14:paraId="29E3C6AB">
      <w:pPr>
        <w:spacing w:line="360" w:lineRule="auto"/>
        <w:jc w:val="both"/>
        <w:textAlignment w:val="center"/>
        <w:rPr>
          <w:color w:val="000000"/>
        </w:rPr>
      </w:pPr>
      <w:r>
        <w:rPr>
          <w:rFonts w:ascii="宋体" w:hAnsi="宋体" w:eastAsia="宋体" w:cs="宋体"/>
          <w:color w:val="000000"/>
        </w:rPr>
        <w:t>②国家完善收入分配制度，增加低收入者收入，强化困难群众兜底保障</w:t>
      </w:r>
    </w:p>
    <w:p w14:paraId="0402840C">
      <w:pPr>
        <w:spacing w:line="360" w:lineRule="auto"/>
        <w:jc w:val="both"/>
        <w:textAlignment w:val="center"/>
        <w:rPr>
          <w:color w:val="000000"/>
        </w:rPr>
      </w:pPr>
      <w:r>
        <w:rPr>
          <w:rFonts w:ascii="宋体" w:hAnsi="宋体" w:eastAsia="宋体" w:cs="宋体"/>
          <w:color w:val="000000"/>
        </w:rPr>
        <w:t>③消费者在网购后为了得到卖家的感谢回馈，不管产品质量优劣总是给卖家五星好评</w:t>
      </w:r>
    </w:p>
    <w:p w14:paraId="2101958B">
      <w:pPr>
        <w:spacing w:line="360" w:lineRule="auto"/>
        <w:jc w:val="both"/>
        <w:textAlignment w:val="center"/>
        <w:rPr>
          <w:color w:val="000000"/>
        </w:rPr>
      </w:pPr>
      <w:r>
        <w:rPr>
          <w:rFonts w:ascii="宋体" w:hAnsi="宋体" w:eastAsia="宋体" w:cs="宋体"/>
          <w:color w:val="000000"/>
        </w:rPr>
        <w:t>④国家医保局实行每年医保药品目录动态调整，为患者减轻用药负担</w:t>
      </w:r>
    </w:p>
    <w:p w14:paraId="247D48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65E883C">
      <w:pPr>
        <w:spacing w:line="360" w:lineRule="auto"/>
        <w:jc w:val="both"/>
        <w:textAlignment w:val="center"/>
        <w:rPr>
          <w:color w:val="000000"/>
        </w:rPr>
      </w:pPr>
      <w:r>
        <w:rPr>
          <w:color w:val="000000"/>
        </w:rPr>
        <w:t xml:space="preserve">11. </w:t>
      </w:r>
      <w:r>
        <w:rPr>
          <w:rFonts w:ascii="宋体" w:hAnsi="宋体" w:eastAsia="宋体" w:cs="宋体"/>
          <w:color w:val="000000"/>
        </w:rPr>
        <w:t>县域经济作为国民经济发展的基本单元，发挥着至关重要的作用。依据经济实力和</w:t>
      </w:r>
      <w:r>
        <w:rPr>
          <w:rFonts w:ascii="Times New Roman" w:hAnsi="Times New Roman" w:eastAsia="Times New Roman" w:cs="Times New Roman"/>
          <w:color w:val="000000"/>
        </w:rPr>
        <w:t>GDP</w:t>
      </w:r>
      <w:r>
        <w:rPr>
          <w:rFonts w:ascii="宋体" w:hAnsi="宋体" w:eastAsia="宋体" w:cs="宋体"/>
          <w:color w:val="000000"/>
        </w:rPr>
        <w:t>进行评估，</w:t>
      </w:r>
      <w:r>
        <w:rPr>
          <w:rFonts w:ascii="Times New Roman" w:hAnsi="Times New Roman" w:eastAsia="Times New Roman" w:cs="Times New Roman"/>
          <w:color w:val="000000"/>
        </w:rPr>
        <w:t>2023</w:t>
      </w:r>
      <w:r>
        <w:rPr>
          <w:rFonts w:ascii="宋体" w:hAnsi="宋体" w:eastAsia="宋体" w:cs="宋体"/>
          <w:color w:val="000000"/>
        </w:rPr>
        <w:t>年县域经济百强县的分布情况如右下图。图表说明（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506E1B8">
      <w:pPr>
        <w:spacing w:line="360" w:lineRule="auto"/>
        <w:jc w:val="both"/>
        <w:textAlignment w:val="center"/>
        <w:rPr>
          <w:color w:val="000000"/>
        </w:rPr>
      </w:pPr>
      <w:r>
        <w:rPr>
          <w:color w:val="000000"/>
        </w:rPr>
        <w:drawing>
          <wp:inline distT="0" distB="0" distL="114300" distR="114300">
            <wp:extent cx="34480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48050" cy="1257300"/>
                    </a:xfrm>
                    <a:prstGeom prst="rect">
                      <a:avLst/>
                    </a:prstGeom>
                  </pic:spPr>
                </pic:pic>
              </a:graphicData>
            </a:graphic>
          </wp:inline>
        </w:drawing>
      </w:r>
    </w:p>
    <w:p w14:paraId="7BEBD7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我国经济保持着高速发展态势</w:t>
      </w:r>
      <w:r>
        <w:rPr>
          <w:color w:val="000000"/>
        </w:rPr>
        <w:tab/>
      </w:r>
      <w:r>
        <w:rPr>
          <w:color w:val="000000"/>
        </w:rPr>
        <w:t xml:space="preserve">B. </w:t>
      </w:r>
      <w:r>
        <w:rPr>
          <w:rFonts w:ascii="宋体" w:hAnsi="宋体" w:eastAsia="宋体" w:cs="宋体"/>
          <w:color w:val="000000"/>
        </w:rPr>
        <w:t>城乡发展不平衡矛盾亟待解决</w:t>
      </w:r>
    </w:p>
    <w:p w14:paraId="6209D7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应保障东北地区经济优先发展</w:t>
      </w:r>
      <w:r>
        <w:rPr>
          <w:color w:val="000000"/>
        </w:rPr>
        <w:tab/>
      </w:r>
      <w:r>
        <w:rPr>
          <w:color w:val="000000"/>
        </w:rPr>
        <w:t xml:space="preserve">D. </w:t>
      </w:r>
      <w:r>
        <w:rPr>
          <w:rFonts w:ascii="宋体" w:hAnsi="宋体" w:eastAsia="宋体" w:cs="宋体"/>
          <w:color w:val="000000"/>
        </w:rPr>
        <w:t>需要进一步推动区域协调发展</w:t>
      </w:r>
    </w:p>
    <w:p w14:paraId="0046CE0C">
      <w:pPr>
        <w:spacing w:line="360" w:lineRule="auto"/>
        <w:jc w:val="both"/>
        <w:textAlignment w:val="center"/>
        <w:rPr>
          <w:color w:val="000000"/>
        </w:rPr>
      </w:pPr>
      <w:r>
        <w:rPr>
          <w:color w:val="000000"/>
        </w:rPr>
        <w:t xml:space="preserve">12. </w:t>
      </w:r>
      <w:r>
        <w:rPr>
          <w:rFonts w:ascii="宋体" w:hAnsi="宋体" w:eastAsia="宋体" w:cs="宋体"/>
          <w:color w:val="000000"/>
        </w:rPr>
        <w:t>民营经济是推进中国式现代化的生力军，是高质量发展的重要基础。改革开放以来，在党的方针政策指引下，民营经济从小到大，由弱到强，贡献了</w:t>
      </w:r>
      <w:r>
        <w:rPr>
          <w:rFonts w:ascii="Times New Roman" w:hAnsi="Times New Roman" w:eastAsia="Times New Roman" w:cs="Times New Roman"/>
          <w:color w:val="000000"/>
        </w:rPr>
        <w:t>50%</w:t>
      </w:r>
      <w:r>
        <w:rPr>
          <w:rFonts w:ascii="宋体" w:hAnsi="宋体" w:eastAsia="宋体" w:cs="宋体"/>
          <w:color w:val="000000"/>
        </w:rPr>
        <w:t>以上的税收，</w:t>
      </w:r>
      <w:r>
        <w:rPr>
          <w:rFonts w:ascii="Times New Roman" w:hAnsi="Times New Roman" w:eastAsia="Times New Roman" w:cs="Times New Roman"/>
          <w:color w:val="000000"/>
        </w:rPr>
        <w:t>60%</w:t>
      </w:r>
      <w:r>
        <w:rPr>
          <w:rFonts w:ascii="宋体" w:hAnsi="宋体" w:eastAsia="宋体" w:cs="宋体"/>
          <w:color w:val="000000"/>
        </w:rPr>
        <w:t>以上的</w:t>
      </w:r>
      <w:r>
        <w:rPr>
          <w:rFonts w:ascii="Times New Roman" w:hAnsi="Times New Roman" w:eastAsia="Times New Roman" w:cs="Times New Roman"/>
          <w:color w:val="000000"/>
        </w:rPr>
        <w:t>GDP</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以上的技术创新成果，</w:t>
      </w:r>
      <w:r>
        <w:rPr>
          <w:rFonts w:ascii="Times New Roman" w:hAnsi="Times New Roman" w:eastAsia="Times New Roman" w:cs="Times New Roman"/>
          <w:color w:val="000000"/>
        </w:rPr>
        <w:t>80%</w:t>
      </w:r>
      <w:r>
        <w:rPr>
          <w:rFonts w:ascii="宋体" w:hAnsi="宋体" w:eastAsia="宋体" w:cs="宋体"/>
          <w:color w:val="000000"/>
        </w:rPr>
        <w:t>以上的城镇劳动力就业，</w:t>
      </w:r>
      <w:r>
        <w:rPr>
          <w:rFonts w:ascii="Times New Roman" w:hAnsi="Times New Roman" w:eastAsia="Times New Roman" w:cs="Times New Roman"/>
          <w:color w:val="000000"/>
        </w:rPr>
        <w:t>90%</w:t>
      </w:r>
      <w:r>
        <w:rPr>
          <w:rFonts w:ascii="宋体" w:hAnsi="宋体" w:eastAsia="宋体" w:cs="宋体"/>
          <w:color w:val="000000"/>
        </w:rPr>
        <w:t>以上的企业数量。对此认识正确的是（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83893F">
      <w:pPr>
        <w:spacing w:line="360" w:lineRule="auto"/>
        <w:jc w:val="both"/>
        <w:textAlignment w:val="center"/>
        <w:rPr>
          <w:color w:val="000000"/>
        </w:rPr>
      </w:pPr>
      <w:r>
        <w:rPr>
          <w:rFonts w:ascii="宋体" w:hAnsi="宋体" w:eastAsia="宋体" w:cs="宋体"/>
          <w:color w:val="000000"/>
        </w:rPr>
        <w:t>①国家鼓励、支持、引导非公有制经济发展</w:t>
      </w:r>
    </w:p>
    <w:p w14:paraId="39D748DB">
      <w:pPr>
        <w:spacing w:line="360" w:lineRule="auto"/>
        <w:jc w:val="both"/>
        <w:textAlignment w:val="center"/>
        <w:rPr>
          <w:color w:val="000000"/>
        </w:rPr>
      </w:pPr>
      <w:r>
        <w:rPr>
          <w:rFonts w:ascii="宋体" w:hAnsi="宋体" w:eastAsia="宋体" w:cs="宋体"/>
          <w:color w:val="000000"/>
        </w:rPr>
        <w:t>②发展民营经济就能实现高质量发展</w:t>
      </w:r>
    </w:p>
    <w:p w14:paraId="4904900E">
      <w:pPr>
        <w:spacing w:line="360" w:lineRule="auto"/>
        <w:jc w:val="both"/>
        <w:textAlignment w:val="center"/>
        <w:rPr>
          <w:color w:val="000000"/>
        </w:rPr>
      </w:pPr>
      <w:r>
        <w:rPr>
          <w:rFonts w:ascii="宋体" w:hAnsi="宋体" w:eastAsia="宋体" w:cs="宋体"/>
          <w:color w:val="000000"/>
        </w:rPr>
        <w:t>③民营经济在促进生产力发展，增强综合国力，提高人民生活水平等方面发挥了重要作用</w:t>
      </w:r>
    </w:p>
    <w:p w14:paraId="4C33CA5D">
      <w:pPr>
        <w:spacing w:line="360" w:lineRule="auto"/>
        <w:jc w:val="both"/>
        <w:textAlignment w:val="center"/>
        <w:rPr>
          <w:color w:val="000000"/>
        </w:rPr>
      </w:pPr>
      <w:r>
        <w:rPr>
          <w:rFonts w:ascii="宋体" w:hAnsi="宋体" w:eastAsia="宋体" w:cs="宋体"/>
          <w:color w:val="000000"/>
        </w:rPr>
        <w:t>④民营经济是国民经济的主导力量</w:t>
      </w:r>
    </w:p>
    <w:p w14:paraId="10C054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58A6BB1">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年贵州榕江举办的</w:t>
      </w:r>
      <w:r>
        <w:rPr>
          <w:rFonts w:ascii="Times New Roman" w:hAnsi="Times New Roman" w:eastAsia="Times New Roman" w:cs="Times New Roman"/>
          <w:color w:val="000000"/>
        </w:rPr>
        <w:t>“</w:t>
      </w:r>
      <w:r>
        <w:rPr>
          <w:rFonts w:ascii="宋体" w:hAnsi="宋体" w:eastAsia="宋体" w:cs="宋体"/>
          <w:color w:val="000000"/>
        </w:rPr>
        <w:t>和美乡村足球超级联赛</w:t>
      </w:r>
      <w:r>
        <w:rPr>
          <w:rFonts w:ascii="Times New Roman" w:hAnsi="Times New Roman" w:eastAsia="Times New Roman" w:cs="Times New Roman"/>
          <w:color w:val="000000"/>
        </w:rPr>
        <w:t>”</w:t>
      </w:r>
      <w:r>
        <w:rPr>
          <w:rFonts w:ascii="宋体" w:hAnsi="宋体" w:eastAsia="宋体" w:cs="宋体"/>
          <w:color w:val="000000"/>
        </w:rPr>
        <w:t>（简称</w:t>
      </w:r>
      <w:r>
        <w:rPr>
          <w:rFonts w:ascii="Times New Roman" w:hAnsi="Times New Roman" w:eastAsia="Times New Roman" w:cs="Times New Roman"/>
          <w:color w:val="000000"/>
        </w:rPr>
        <w:t>“</w:t>
      </w:r>
      <w:r>
        <w:rPr>
          <w:rFonts w:ascii="宋体" w:hAnsi="宋体" w:eastAsia="宋体" w:cs="宋体"/>
          <w:color w:val="000000"/>
        </w:rPr>
        <w:t>村超</w:t>
      </w:r>
      <w:r>
        <w:rPr>
          <w:rFonts w:ascii="Times New Roman" w:hAnsi="Times New Roman" w:eastAsia="Times New Roman" w:cs="Times New Roman"/>
          <w:color w:val="000000"/>
        </w:rPr>
        <w:t>”</w:t>
      </w:r>
      <w:r>
        <w:rPr>
          <w:rFonts w:ascii="宋体" w:hAnsi="宋体" w:eastAsia="宋体" w:cs="宋体"/>
          <w:color w:val="000000"/>
        </w:rPr>
        <w:t>）由群众主创、参赛者以村民为主，其接地气的办赛风格、丰富多彩的民族文化和热烈的现场氛围，不仅丰富了村民的业余生活，还吸引了来自全国各地的观众观赛，带火了当地的特色旅游。对</w:t>
      </w:r>
      <w:r>
        <w:rPr>
          <w:rFonts w:ascii="Times New Roman" w:hAnsi="Times New Roman" w:eastAsia="Times New Roman" w:cs="Times New Roman"/>
          <w:color w:val="000000"/>
        </w:rPr>
        <w:t>“</w:t>
      </w:r>
      <w:r>
        <w:rPr>
          <w:rFonts w:ascii="宋体" w:hAnsi="宋体" w:eastAsia="宋体" w:cs="宋体"/>
          <w:color w:val="000000"/>
        </w:rPr>
        <w:t>村超</w:t>
      </w:r>
      <w:r>
        <w:rPr>
          <w:rFonts w:ascii="Times New Roman" w:hAnsi="Times New Roman" w:eastAsia="Times New Roman" w:cs="Times New Roman"/>
          <w:color w:val="000000"/>
        </w:rPr>
        <w:t>”</w:t>
      </w:r>
      <w:r>
        <w:rPr>
          <w:rFonts w:ascii="宋体" w:hAnsi="宋体" w:eastAsia="宋体" w:cs="宋体"/>
          <w:color w:val="000000"/>
        </w:rPr>
        <w:t>这一赛事认识正确的是（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EFAD43">
      <w:pPr>
        <w:spacing w:line="360" w:lineRule="auto"/>
        <w:jc w:val="both"/>
        <w:textAlignment w:val="center"/>
        <w:rPr>
          <w:color w:val="000000"/>
        </w:rPr>
      </w:pPr>
      <w:r>
        <w:rPr>
          <w:rFonts w:ascii="宋体" w:hAnsi="宋体" w:eastAsia="宋体" w:cs="宋体"/>
          <w:color w:val="000000"/>
        </w:rPr>
        <w:t>①有浓厚的乡土风情，有利于满足人们的精神文化需求</w:t>
      </w:r>
      <w:r>
        <w:rPr>
          <w:rFonts w:ascii="Times New Roman" w:hAnsi="Times New Roman" w:eastAsia="Times New Roman" w:cs="Times New Roman"/>
          <w:color w:val="000000"/>
        </w:rPr>
        <w:t xml:space="preserve">  </w:t>
      </w:r>
    </w:p>
    <w:p w14:paraId="254A1B30">
      <w:pPr>
        <w:spacing w:line="360" w:lineRule="auto"/>
        <w:jc w:val="both"/>
        <w:textAlignment w:val="center"/>
        <w:rPr>
          <w:color w:val="000000"/>
        </w:rPr>
      </w:pPr>
      <w:r>
        <w:rPr>
          <w:rFonts w:ascii="宋体" w:hAnsi="宋体" w:eastAsia="宋体" w:cs="宋体"/>
          <w:color w:val="000000"/>
        </w:rPr>
        <w:t>②推动民间足球文化创新性发展，带给人们全新体验</w:t>
      </w:r>
      <w:r>
        <w:rPr>
          <w:rFonts w:ascii="Times New Roman" w:hAnsi="Times New Roman" w:eastAsia="Times New Roman" w:cs="Times New Roman"/>
          <w:color w:val="000000"/>
        </w:rPr>
        <w:t xml:space="preserve">  </w:t>
      </w:r>
    </w:p>
    <w:p w14:paraId="7CF1213F">
      <w:pPr>
        <w:spacing w:line="360" w:lineRule="auto"/>
        <w:jc w:val="both"/>
        <w:textAlignment w:val="center"/>
        <w:rPr>
          <w:color w:val="000000"/>
        </w:rPr>
      </w:pPr>
      <w:r>
        <w:rPr>
          <w:rFonts w:ascii="宋体" w:hAnsi="宋体" w:eastAsia="宋体" w:cs="宋体"/>
          <w:color w:val="000000"/>
        </w:rPr>
        <w:t>③激发了所有人热爱足球的情感，传递了正能量</w:t>
      </w:r>
      <w:r>
        <w:rPr>
          <w:rFonts w:ascii="Times New Roman" w:hAnsi="Times New Roman" w:eastAsia="Times New Roman" w:cs="Times New Roman"/>
          <w:color w:val="000000"/>
        </w:rPr>
        <w:t xml:space="preserve">  </w:t>
      </w:r>
    </w:p>
    <w:p w14:paraId="748D882D">
      <w:pPr>
        <w:spacing w:line="360" w:lineRule="auto"/>
        <w:jc w:val="both"/>
        <w:textAlignment w:val="center"/>
        <w:rPr>
          <w:color w:val="000000"/>
        </w:rPr>
      </w:pPr>
      <w:r>
        <w:rPr>
          <w:rFonts w:ascii="宋体" w:hAnsi="宋体" w:eastAsia="宋体" w:cs="宋体"/>
          <w:color w:val="000000"/>
        </w:rPr>
        <w:t>④既增加村民收入，也带动当地经济发展</w:t>
      </w:r>
    </w:p>
    <w:p w14:paraId="0CC00A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2C2DBF5">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年，粤港澳大湾区经济总量突破</w:t>
      </w:r>
      <w:r>
        <w:rPr>
          <w:rFonts w:ascii="Times New Roman" w:hAnsi="Times New Roman" w:eastAsia="Times New Roman" w:cs="Times New Roman"/>
          <w:color w:val="000000"/>
        </w:rPr>
        <w:t>14</w:t>
      </w:r>
      <w:r>
        <w:rPr>
          <w:rFonts w:ascii="宋体" w:hAnsi="宋体" w:eastAsia="宋体" w:cs="宋体"/>
          <w:color w:val="000000"/>
        </w:rPr>
        <w:t>万亿元，以不到全国</w:t>
      </w:r>
      <w:r>
        <w:rPr>
          <w:rFonts w:ascii="Times New Roman" w:hAnsi="Times New Roman" w:eastAsia="Times New Roman" w:cs="Times New Roman"/>
          <w:color w:val="000000"/>
        </w:rPr>
        <w:t>0.6%</w:t>
      </w:r>
      <w:r>
        <w:rPr>
          <w:rFonts w:ascii="宋体" w:hAnsi="宋体" w:eastAsia="宋体" w:cs="宋体"/>
          <w:color w:val="000000"/>
        </w:rPr>
        <w:t>的国土面积创造了全国</w:t>
      </w:r>
      <w:r>
        <w:rPr>
          <w:rFonts w:ascii="Times New Roman" w:hAnsi="Times New Roman" w:eastAsia="Times New Roman" w:cs="Times New Roman"/>
          <w:color w:val="000000"/>
        </w:rPr>
        <w:t>1/9</w:t>
      </w:r>
      <w:r>
        <w:rPr>
          <w:rFonts w:ascii="宋体" w:hAnsi="宋体" w:eastAsia="宋体" w:cs="宋体"/>
          <w:color w:val="000000"/>
        </w:rPr>
        <w:t>的经济总量。目前，粤港澳三地已实现陆路直连，主要城市间基本实现</w:t>
      </w:r>
      <w:r>
        <w:rPr>
          <w:rFonts w:ascii="Times New Roman" w:hAnsi="Times New Roman" w:eastAsia="Times New Roman" w:cs="Times New Roman"/>
          <w:color w:val="000000"/>
        </w:rPr>
        <w:t>1</w:t>
      </w:r>
      <w:r>
        <w:rPr>
          <w:rFonts w:ascii="宋体" w:hAnsi="宋体" w:eastAsia="宋体" w:cs="宋体"/>
          <w:color w:val="000000"/>
        </w:rPr>
        <w:t>小时通达。</w:t>
      </w:r>
      <w:r>
        <w:rPr>
          <w:rFonts w:ascii="Times New Roman" w:hAnsi="Times New Roman" w:eastAsia="Times New Roman" w:cs="Times New Roman"/>
          <w:color w:val="000000"/>
        </w:rPr>
        <w:t>“</w:t>
      </w:r>
      <w:r>
        <w:rPr>
          <w:rFonts w:ascii="宋体" w:hAnsi="宋体" w:eastAsia="宋体" w:cs="宋体"/>
          <w:color w:val="000000"/>
        </w:rPr>
        <w:t>港澳药械通</w:t>
      </w:r>
      <w:r>
        <w:rPr>
          <w:rFonts w:ascii="Times New Roman" w:hAnsi="Times New Roman" w:eastAsia="Times New Roman" w:cs="Times New Roman"/>
          <w:color w:val="000000"/>
        </w:rPr>
        <w:t>”“</w:t>
      </w:r>
      <w:r>
        <w:rPr>
          <w:rFonts w:ascii="宋体" w:hAnsi="宋体" w:eastAsia="宋体" w:cs="宋体"/>
          <w:color w:val="000000"/>
        </w:rPr>
        <w:t>湾区社保通</w:t>
      </w:r>
      <w:r>
        <w:rPr>
          <w:rFonts w:ascii="Times New Roman" w:hAnsi="Times New Roman" w:eastAsia="Times New Roman" w:cs="Times New Roman"/>
          <w:color w:val="000000"/>
        </w:rPr>
        <w:t>”</w:t>
      </w:r>
      <w:r>
        <w:rPr>
          <w:rFonts w:ascii="宋体" w:hAnsi="宋体" w:eastAsia="宋体" w:cs="宋体"/>
          <w:color w:val="000000"/>
        </w:rPr>
        <w:t>以及政务服务</w:t>
      </w:r>
      <w:r>
        <w:rPr>
          <w:rFonts w:ascii="Times New Roman" w:hAnsi="Times New Roman" w:eastAsia="Times New Roman" w:cs="Times New Roman"/>
          <w:color w:val="000000"/>
        </w:rPr>
        <w:t>“</w:t>
      </w:r>
      <w:r>
        <w:rPr>
          <w:rFonts w:ascii="宋体" w:hAnsi="宋体" w:eastAsia="宋体" w:cs="宋体"/>
          <w:color w:val="000000"/>
        </w:rPr>
        <w:t>跨境通办</w:t>
      </w:r>
      <w:r>
        <w:rPr>
          <w:rFonts w:ascii="Times New Roman" w:hAnsi="Times New Roman" w:eastAsia="Times New Roman" w:cs="Times New Roman"/>
          <w:color w:val="000000"/>
        </w:rPr>
        <w:t>”</w:t>
      </w:r>
      <w:r>
        <w:rPr>
          <w:rFonts w:ascii="宋体" w:hAnsi="宋体" w:eastAsia="宋体" w:cs="宋体"/>
          <w:color w:val="000000"/>
        </w:rPr>
        <w:t>等一批标志性事项落地实施。对此理解正确的是（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283B6F">
      <w:pPr>
        <w:spacing w:line="360" w:lineRule="auto"/>
        <w:jc w:val="both"/>
        <w:textAlignment w:val="center"/>
        <w:rPr>
          <w:color w:val="000000"/>
        </w:rPr>
      </w:pPr>
      <w:r>
        <w:rPr>
          <w:rFonts w:ascii="宋体" w:hAnsi="宋体" w:eastAsia="宋体" w:cs="宋体"/>
          <w:color w:val="000000"/>
        </w:rPr>
        <w:t>①粤港澳大湾区经济合作更为紧密，形成创新合作发展的新格局</w:t>
      </w:r>
      <w:r>
        <w:rPr>
          <w:rFonts w:ascii="Times New Roman" w:hAnsi="Times New Roman" w:eastAsia="Times New Roman" w:cs="Times New Roman"/>
          <w:color w:val="000000"/>
        </w:rPr>
        <w:t xml:space="preserve">  </w:t>
      </w:r>
    </w:p>
    <w:p w14:paraId="3FA9D876">
      <w:pPr>
        <w:spacing w:line="360" w:lineRule="auto"/>
        <w:jc w:val="both"/>
        <w:textAlignment w:val="center"/>
        <w:rPr>
          <w:color w:val="000000"/>
        </w:rPr>
      </w:pPr>
      <w:r>
        <w:rPr>
          <w:rFonts w:ascii="宋体" w:hAnsi="宋体" w:eastAsia="宋体" w:cs="宋体"/>
          <w:color w:val="000000"/>
        </w:rPr>
        <w:t>②增进了港澳与内地的密切联系，增强了港澳同胞的获得感、信任感，提高了凝聚力和向心力</w:t>
      </w:r>
      <w:r>
        <w:rPr>
          <w:rFonts w:ascii="Times New Roman" w:hAnsi="Times New Roman" w:eastAsia="Times New Roman" w:cs="Times New Roman"/>
          <w:color w:val="000000"/>
        </w:rPr>
        <w:t xml:space="preserve">  </w:t>
      </w:r>
    </w:p>
    <w:p w14:paraId="7CBD7E1C">
      <w:pPr>
        <w:spacing w:line="360" w:lineRule="auto"/>
        <w:jc w:val="both"/>
        <w:textAlignment w:val="center"/>
        <w:rPr>
          <w:color w:val="000000"/>
        </w:rPr>
      </w:pPr>
      <w:r>
        <w:rPr>
          <w:rFonts w:ascii="宋体" w:hAnsi="宋体" w:eastAsia="宋体" w:cs="宋体"/>
          <w:color w:val="000000"/>
        </w:rPr>
        <w:t>③港澳与内地共同发展，共享祖国繁荣富强的伟大荣光</w:t>
      </w:r>
      <w:r>
        <w:rPr>
          <w:rFonts w:ascii="Times New Roman" w:hAnsi="Times New Roman" w:eastAsia="Times New Roman" w:cs="Times New Roman"/>
          <w:color w:val="000000"/>
        </w:rPr>
        <w:t xml:space="preserve">  </w:t>
      </w:r>
    </w:p>
    <w:p w14:paraId="648A216A">
      <w:pPr>
        <w:spacing w:line="360" w:lineRule="auto"/>
        <w:jc w:val="both"/>
        <w:textAlignment w:val="center"/>
        <w:rPr>
          <w:color w:val="000000"/>
        </w:rPr>
      </w:pPr>
      <w:r>
        <w:rPr>
          <w:rFonts w:ascii="宋体" w:hAnsi="宋体" w:eastAsia="宋体" w:cs="宋体"/>
          <w:color w:val="000000"/>
        </w:rPr>
        <w:t>④港澳与内地融为一体，不再有制度差异和交流障碍</w:t>
      </w:r>
    </w:p>
    <w:p w14:paraId="37BC13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29BA6F7">
      <w:pPr>
        <w:spacing w:line="360" w:lineRule="auto"/>
        <w:jc w:val="both"/>
        <w:textAlignment w:val="center"/>
        <w:rPr>
          <w:color w:val="000000"/>
        </w:rPr>
      </w:pPr>
      <w:r>
        <w:rPr>
          <w:color w:val="000000"/>
        </w:rPr>
        <w:t xml:space="preserve">15. </w:t>
      </w:r>
      <w:r>
        <w:rPr>
          <w:rFonts w:ascii="宋体" w:hAnsi="宋体" w:eastAsia="宋体" w:cs="宋体"/>
          <w:color w:val="000000"/>
        </w:rPr>
        <w:t>感动中国</w:t>
      </w:r>
      <w:r>
        <w:rPr>
          <w:rFonts w:ascii="Times New Roman" w:hAnsi="Times New Roman" w:eastAsia="Times New Roman" w:cs="Times New Roman"/>
          <w:color w:val="000000"/>
        </w:rPr>
        <w:t>2023</w:t>
      </w:r>
      <w:r>
        <w:rPr>
          <w:rFonts w:ascii="宋体" w:hAnsi="宋体" w:eastAsia="宋体" w:cs="宋体"/>
          <w:color w:val="000000"/>
        </w:rPr>
        <w:t>年度人物俞鸿儒院士是我国高超声速风洞奠基人，从事风洞技术研究</w:t>
      </w:r>
      <w:r>
        <w:rPr>
          <w:rFonts w:ascii="Times New Roman" w:hAnsi="Times New Roman" w:eastAsia="Times New Roman" w:cs="Times New Roman"/>
          <w:color w:val="000000"/>
        </w:rPr>
        <w:t>50</w:t>
      </w:r>
      <w:r>
        <w:rPr>
          <w:rFonts w:ascii="宋体" w:hAnsi="宋体" w:eastAsia="宋体" w:cs="宋体"/>
          <w:color w:val="000000"/>
        </w:rPr>
        <w:t>余年。他在国家资金紧张之际，选择了省钱的研究路径，成功完成试验；在报国家奖项时，作为主要设计者，却把自己的名字写在了最后，这让我们看到一位科学家黄金般的心。从俞鸿儒身上，我们感受到（</w:t>
      </w:r>
      <w:r>
        <w:rPr>
          <w:rFonts w:ascii="Times New Roman" w:hAnsi="Times New Roman" w:eastAsia="Times New Roman" w:cs="Times New Roman"/>
          <w:color w:val="000000"/>
        </w:rPr>
        <w:t xml:space="preserve">    </w:t>
      </w:r>
      <w:r>
        <w:rPr>
          <w:rFonts w:ascii="宋体" w:hAnsi="宋体" w:eastAsia="宋体" w:cs="宋体"/>
          <w:color w:val="000000"/>
        </w:rPr>
        <w:t>）</w:t>
      </w:r>
    </w:p>
    <w:p w14:paraId="4DB3C3F3">
      <w:pPr>
        <w:spacing w:line="360" w:lineRule="auto"/>
        <w:jc w:val="both"/>
        <w:textAlignment w:val="center"/>
        <w:rPr>
          <w:color w:val="000000"/>
        </w:rPr>
      </w:pPr>
      <w:r>
        <w:rPr>
          <w:rFonts w:ascii="宋体" w:hAnsi="宋体" w:eastAsia="宋体" w:cs="宋体"/>
          <w:color w:val="000000"/>
        </w:rPr>
        <w:t>①承担责任，不言代价与回报</w:t>
      </w:r>
      <w:r>
        <w:rPr>
          <w:rFonts w:ascii="Times New Roman" w:hAnsi="Times New Roman" w:eastAsia="Times New Roman" w:cs="Times New Roman"/>
          <w:color w:val="000000"/>
        </w:rPr>
        <w:t xml:space="preserve">  </w:t>
      </w:r>
    </w:p>
    <w:p w14:paraId="094C605A">
      <w:pPr>
        <w:spacing w:line="360" w:lineRule="auto"/>
        <w:jc w:val="both"/>
        <w:textAlignment w:val="center"/>
        <w:rPr>
          <w:color w:val="000000"/>
        </w:rPr>
      </w:pPr>
      <w:r>
        <w:rPr>
          <w:rFonts w:ascii="宋体" w:hAnsi="宋体" w:eastAsia="宋体" w:cs="宋体"/>
          <w:color w:val="000000"/>
        </w:rPr>
        <w:t>②坚持国家利益至上，就必须放弃个人利益</w:t>
      </w:r>
      <w:r>
        <w:rPr>
          <w:rFonts w:ascii="Times New Roman" w:hAnsi="Times New Roman" w:eastAsia="Times New Roman" w:cs="Times New Roman"/>
          <w:color w:val="000000"/>
        </w:rPr>
        <w:t xml:space="preserve">  </w:t>
      </w:r>
    </w:p>
    <w:p w14:paraId="44CE8EC4">
      <w:pPr>
        <w:spacing w:line="360" w:lineRule="auto"/>
        <w:jc w:val="both"/>
        <w:textAlignment w:val="center"/>
        <w:rPr>
          <w:color w:val="000000"/>
        </w:rPr>
      </w:pPr>
      <w:r>
        <w:rPr>
          <w:rFonts w:ascii="宋体" w:hAnsi="宋体" w:eastAsia="宋体" w:cs="宋体"/>
          <w:color w:val="000000"/>
        </w:rPr>
        <w:t>③攻坚克难，追求卓越，永攀高峰的高尚品质</w:t>
      </w:r>
      <w:r>
        <w:rPr>
          <w:rFonts w:ascii="Times New Roman" w:hAnsi="Times New Roman" w:eastAsia="Times New Roman" w:cs="Times New Roman"/>
          <w:color w:val="000000"/>
        </w:rPr>
        <w:t xml:space="preserve">  </w:t>
      </w:r>
    </w:p>
    <w:p w14:paraId="7313E4BA">
      <w:pPr>
        <w:spacing w:line="360" w:lineRule="auto"/>
        <w:jc w:val="both"/>
        <w:textAlignment w:val="center"/>
        <w:rPr>
          <w:color w:val="000000"/>
        </w:rPr>
      </w:pPr>
      <w:r>
        <w:rPr>
          <w:rFonts w:ascii="宋体" w:hAnsi="宋体" w:eastAsia="宋体" w:cs="宋体"/>
          <w:color w:val="000000"/>
        </w:rPr>
        <w:t>④生命的伟大在于创造与奉献</w:t>
      </w:r>
    </w:p>
    <w:p w14:paraId="25D29C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5E295E0">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2024</w:t>
      </w:r>
      <w:r>
        <w:rPr>
          <w:rFonts w:ascii="宋体" w:hAnsi="宋体" w:eastAsia="宋体" w:cs="宋体"/>
          <w:color w:val="000000"/>
        </w:rPr>
        <w:t>年全国教育工作会议强调，锚定</w:t>
      </w:r>
      <w:r>
        <w:rPr>
          <w:rFonts w:ascii="Times New Roman" w:hAnsi="Times New Roman" w:eastAsia="Times New Roman" w:cs="Times New Roman"/>
          <w:color w:val="000000"/>
        </w:rPr>
        <w:t>2035</w:t>
      </w:r>
      <w:r>
        <w:rPr>
          <w:rFonts w:ascii="宋体" w:hAnsi="宋体" w:eastAsia="宋体" w:cs="宋体"/>
          <w:color w:val="000000"/>
        </w:rPr>
        <w:t>年建成教育强国目标，必须聚焦推进中国式现代化这个最大的政治，深刻认识教育强国的主攻方向和战略布局，增强历史主动精神和战略思维，书写好以教育强国建设支撑引领中国式现代化的新篇章。之所以要推动教育强国建设，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E774460">
      <w:pPr>
        <w:spacing w:line="360" w:lineRule="auto"/>
        <w:jc w:val="both"/>
        <w:textAlignment w:val="center"/>
        <w:rPr>
          <w:color w:val="000000"/>
        </w:rPr>
      </w:pPr>
      <w:r>
        <w:rPr>
          <w:rFonts w:ascii="宋体" w:hAnsi="宋体" w:eastAsia="宋体" w:cs="宋体"/>
          <w:color w:val="000000"/>
        </w:rPr>
        <w:t>①教育是民族振兴、社会进步</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基石</w:t>
      </w:r>
      <w:r>
        <w:rPr>
          <w:rFonts w:ascii="Times New Roman" w:hAnsi="Times New Roman" w:eastAsia="Times New Roman" w:cs="Times New Roman"/>
          <w:color w:val="000000"/>
        </w:rPr>
        <w:t xml:space="preserve">  </w:t>
      </w:r>
      <w:r>
        <w:rPr>
          <w:rFonts w:ascii="宋体" w:hAnsi="宋体" w:eastAsia="宋体" w:cs="宋体"/>
          <w:color w:val="000000"/>
        </w:rPr>
        <w:t>②教育成就民族和国家的未来</w:t>
      </w:r>
    </w:p>
    <w:p w14:paraId="229D7A31">
      <w:pPr>
        <w:spacing w:line="360" w:lineRule="auto"/>
        <w:jc w:val="both"/>
        <w:textAlignment w:val="center"/>
        <w:rPr>
          <w:color w:val="000000"/>
        </w:rPr>
      </w:pPr>
      <w:r>
        <w:rPr>
          <w:rFonts w:ascii="宋体" w:hAnsi="宋体" w:eastAsia="宋体" w:cs="宋体"/>
          <w:color w:val="000000"/>
        </w:rPr>
        <w:t>③教育发展为现代化建设提供有力支撑</w:t>
      </w:r>
      <w:r>
        <w:rPr>
          <w:rFonts w:ascii="Times New Roman" w:hAnsi="Times New Roman" w:eastAsia="Times New Roman" w:cs="Times New Roman"/>
          <w:color w:val="000000"/>
        </w:rPr>
        <w:t xml:space="preserve">  </w:t>
      </w:r>
      <w:r>
        <w:rPr>
          <w:rFonts w:ascii="宋体" w:hAnsi="宋体" w:eastAsia="宋体" w:cs="宋体"/>
          <w:color w:val="000000"/>
        </w:rPr>
        <w:t>④教育是综合国力竞争的决定性因素</w:t>
      </w:r>
    </w:p>
    <w:p w14:paraId="48E94F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5EB519C">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月，国务院印发《关于进一步优化政务服务提升行政效能推动</w:t>
      </w:r>
      <w:r>
        <w:rPr>
          <w:rFonts w:ascii="Times New Roman" w:hAnsi="Times New Roman" w:eastAsia="Times New Roman" w:cs="Times New Roman"/>
          <w:color w:val="000000"/>
        </w:rPr>
        <w:t>“</w:t>
      </w:r>
      <w:r>
        <w:rPr>
          <w:rFonts w:ascii="宋体" w:hAnsi="宋体" w:eastAsia="宋体" w:cs="宋体"/>
          <w:color w:val="000000"/>
        </w:rPr>
        <w:t>高效办成一件事</w:t>
      </w:r>
      <w:r>
        <w:rPr>
          <w:rFonts w:ascii="Times New Roman" w:hAnsi="Times New Roman" w:eastAsia="Times New Roman" w:cs="Times New Roman"/>
          <w:color w:val="000000"/>
        </w:rPr>
        <w:t>”</w:t>
      </w:r>
      <w:r>
        <w:rPr>
          <w:rFonts w:ascii="宋体" w:hAnsi="宋体" w:eastAsia="宋体" w:cs="宋体"/>
          <w:color w:val="000000"/>
        </w:rPr>
        <w:t>的指导意见》。该《指导意见》提出，推动线上线下融合发展，实现办事方式多元化、办事流程最优化、办事材料最简化、办事成本最小化。《指导意见》的出台（</w:t>
      </w:r>
      <w:r>
        <w:rPr>
          <w:rFonts w:ascii="Times New Roman" w:hAnsi="Times New Roman" w:eastAsia="Times New Roman" w:cs="Times New Roman"/>
          <w:color w:val="000000"/>
        </w:rPr>
        <w:t xml:space="preserve">    </w:t>
      </w:r>
      <w:r>
        <w:rPr>
          <w:rFonts w:ascii="宋体" w:hAnsi="宋体" w:eastAsia="宋体" w:cs="宋体"/>
          <w:color w:val="000000"/>
        </w:rPr>
        <w:t>）</w:t>
      </w:r>
    </w:p>
    <w:p w14:paraId="1064849D">
      <w:pPr>
        <w:spacing w:line="360" w:lineRule="auto"/>
        <w:jc w:val="both"/>
        <w:textAlignment w:val="center"/>
        <w:rPr>
          <w:color w:val="000000"/>
        </w:rPr>
      </w:pPr>
      <w:r>
        <w:rPr>
          <w:rFonts w:ascii="宋体" w:hAnsi="宋体" w:eastAsia="宋体" w:cs="宋体"/>
          <w:color w:val="000000"/>
        </w:rPr>
        <w:t>①创新了政务服务体系，利企便民</w:t>
      </w:r>
      <w:r>
        <w:rPr>
          <w:color w:val="000000"/>
        </w:rPr>
        <w:t xml:space="preserve">    </w:t>
      </w:r>
    </w:p>
    <w:p w14:paraId="38A14707">
      <w:pPr>
        <w:spacing w:line="360" w:lineRule="auto"/>
        <w:jc w:val="both"/>
        <w:textAlignment w:val="center"/>
        <w:rPr>
          <w:color w:val="000000"/>
        </w:rPr>
      </w:pPr>
      <w:r>
        <w:rPr>
          <w:rFonts w:ascii="宋体" w:hAnsi="宋体" w:eastAsia="宋体" w:cs="宋体"/>
          <w:color w:val="000000"/>
        </w:rPr>
        <w:t>②从根本上解决了老百姓急难愁盼问题</w:t>
      </w:r>
    </w:p>
    <w:p w14:paraId="74C94B2B">
      <w:pPr>
        <w:spacing w:line="360" w:lineRule="auto"/>
        <w:jc w:val="both"/>
        <w:textAlignment w:val="center"/>
        <w:rPr>
          <w:color w:val="000000"/>
        </w:rPr>
      </w:pPr>
      <w:r>
        <w:rPr>
          <w:rFonts w:ascii="宋体" w:hAnsi="宋体" w:eastAsia="宋体" w:cs="宋体"/>
          <w:color w:val="000000"/>
        </w:rPr>
        <w:t>③有利于提高工作效率，提升政府形象</w:t>
      </w:r>
      <w:r>
        <w:rPr>
          <w:color w:val="000000"/>
        </w:rPr>
        <w:t xml:space="preserve">    </w:t>
      </w:r>
    </w:p>
    <w:p w14:paraId="7E681756">
      <w:pPr>
        <w:spacing w:line="360" w:lineRule="auto"/>
        <w:jc w:val="both"/>
        <w:textAlignment w:val="center"/>
        <w:rPr>
          <w:color w:val="000000"/>
        </w:rPr>
      </w:pPr>
      <w:r>
        <w:rPr>
          <w:rFonts w:ascii="宋体" w:hAnsi="宋体" w:eastAsia="宋体" w:cs="宋体"/>
          <w:color w:val="000000"/>
        </w:rPr>
        <w:t>④有利于维护广大人民群众合法权益，更好地为人民服务</w:t>
      </w:r>
    </w:p>
    <w:p w14:paraId="2AA32B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C8D877B">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2024</w:t>
      </w:r>
      <w:r>
        <w:rPr>
          <w:rFonts w:ascii="宋体" w:hAnsi="宋体" w:eastAsia="宋体" w:cs="宋体"/>
          <w:color w:val="000000"/>
        </w:rPr>
        <w:t>年</w:t>
      </w:r>
      <w:r>
        <w:rPr>
          <w:rFonts w:ascii="宋体" w:hAnsi="宋体" w:eastAsia="宋体" w:cs="宋体"/>
          <w:color w:val="000000"/>
          <w:position w:val="0"/>
        </w:rPr>
        <w:drawing>
          <wp:inline distT="0" distB="0" distL="114300" distR="114300">
            <wp:extent cx="132080" cy="16764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全国人民代表大会成立</w:t>
      </w:r>
      <w:r>
        <w:rPr>
          <w:rFonts w:ascii="Times New Roman" w:hAnsi="Times New Roman" w:eastAsia="Times New Roman" w:cs="Times New Roman"/>
          <w:color w:val="000000"/>
        </w:rPr>
        <w:t>70</w:t>
      </w:r>
      <w:r>
        <w:rPr>
          <w:rFonts w:ascii="宋体" w:hAnsi="宋体" w:eastAsia="宋体" w:cs="宋体"/>
          <w:color w:val="000000"/>
        </w:rPr>
        <w:t>周年。</w:t>
      </w:r>
      <w:r>
        <w:rPr>
          <w:rFonts w:ascii="Times New Roman" w:hAnsi="Times New Roman" w:eastAsia="Times New Roman" w:cs="Times New Roman"/>
          <w:color w:val="000000"/>
        </w:rPr>
        <w:t>70</w:t>
      </w:r>
      <w:r>
        <w:rPr>
          <w:rFonts w:ascii="宋体" w:hAnsi="宋体" w:eastAsia="宋体" w:cs="宋体"/>
          <w:color w:val="000000"/>
        </w:rPr>
        <w:t>年来，人民代表大会制度为经济快速发展和社会长期稳定提供了重要制度保障。制度稳则国家稳，制度强则国家强。人民代表大会制度（</w:t>
      </w:r>
      <w:r>
        <w:rPr>
          <w:rFonts w:ascii="Times New Roman" w:hAnsi="Times New Roman" w:eastAsia="Times New Roman" w:cs="Times New Roman"/>
          <w:color w:val="000000"/>
        </w:rPr>
        <w:t xml:space="preserve">    </w:t>
      </w:r>
      <w:r>
        <w:rPr>
          <w:rFonts w:ascii="宋体" w:hAnsi="宋体" w:eastAsia="宋体" w:cs="宋体"/>
          <w:color w:val="000000"/>
        </w:rPr>
        <w:t>）</w:t>
      </w:r>
    </w:p>
    <w:p w14:paraId="63316567">
      <w:pPr>
        <w:spacing w:line="360" w:lineRule="auto"/>
        <w:jc w:val="both"/>
        <w:textAlignment w:val="center"/>
        <w:rPr>
          <w:color w:val="000000"/>
        </w:rPr>
      </w:pPr>
      <w:r>
        <w:rPr>
          <w:rFonts w:ascii="宋体" w:hAnsi="宋体" w:eastAsia="宋体" w:cs="宋体"/>
          <w:color w:val="000000"/>
        </w:rPr>
        <w:t>①作为国家根本制度，体现人民意志、保障人民权益</w:t>
      </w:r>
      <w:r>
        <w:rPr>
          <w:rFonts w:ascii="Times New Roman" w:hAnsi="Times New Roman" w:eastAsia="Times New Roman" w:cs="Times New Roman"/>
          <w:color w:val="000000"/>
        </w:rPr>
        <w:t xml:space="preserve">  </w:t>
      </w:r>
    </w:p>
    <w:p w14:paraId="0871BBE3">
      <w:pPr>
        <w:spacing w:line="360" w:lineRule="auto"/>
        <w:jc w:val="both"/>
        <w:textAlignment w:val="center"/>
        <w:rPr>
          <w:color w:val="000000"/>
        </w:rPr>
      </w:pPr>
      <w:r>
        <w:rPr>
          <w:rFonts w:ascii="宋体" w:hAnsi="宋体" w:eastAsia="宋体" w:cs="宋体"/>
          <w:color w:val="000000"/>
        </w:rPr>
        <w:t>②支持和保证人民通过人民代表大会行使国家权力</w:t>
      </w:r>
      <w:r>
        <w:rPr>
          <w:rFonts w:ascii="Times New Roman" w:hAnsi="Times New Roman" w:eastAsia="Times New Roman" w:cs="Times New Roman"/>
          <w:color w:val="000000"/>
        </w:rPr>
        <w:t xml:space="preserve">  </w:t>
      </w:r>
      <w:r>
        <w:rPr>
          <w:rFonts w:ascii="宋体" w:hAnsi="宋体" w:eastAsia="宋体" w:cs="宋体"/>
          <w:color w:val="000000"/>
        </w:rPr>
        <w:t>③不断得到巩固和发展，在实践中展现了蓬勃生机</w:t>
      </w:r>
      <w:r>
        <w:rPr>
          <w:rFonts w:ascii="Times New Roman" w:hAnsi="Times New Roman" w:eastAsia="Times New Roman" w:cs="Times New Roman"/>
          <w:color w:val="000000"/>
        </w:rPr>
        <w:t xml:space="preserve">  </w:t>
      </w:r>
    </w:p>
    <w:p w14:paraId="3B750FCB">
      <w:pPr>
        <w:spacing w:line="360" w:lineRule="auto"/>
        <w:jc w:val="both"/>
        <w:textAlignment w:val="center"/>
        <w:rPr>
          <w:color w:val="000000"/>
        </w:rPr>
      </w:pPr>
      <w:r>
        <w:rPr>
          <w:rFonts w:ascii="宋体" w:hAnsi="宋体" w:eastAsia="宋体" w:cs="宋体"/>
          <w:color w:val="000000"/>
        </w:rPr>
        <w:t>④有利于凝聚中国力量，是保障实现中华民族伟大复兴的好制度</w:t>
      </w:r>
    </w:p>
    <w:p w14:paraId="668B36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E400DEE">
      <w:pPr>
        <w:spacing w:line="360" w:lineRule="auto"/>
        <w:jc w:val="both"/>
        <w:textAlignment w:val="center"/>
        <w:rPr>
          <w:color w:val="000000"/>
        </w:rPr>
      </w:pPr>
      <w:r>
        <w:rPr>
          <w:color w:val="000000"/>
        </w:rPr>
        <w:t xml:space="preserve">19. </w:t>
      </w:r>
      <w:r>
        <w:rPr>
          <w:rFonts w:ascii="宋体" w:hAnsi="宋体" w:eastAsia="宋体" w:cs="宋体"/>
          <w:color w:val="000000"/>
        </w:rPr>
        <w:t>国家主席习近平在二</w:t>
      </w:r>
      <w:r>
        <w:rPr>
          <w:rFonts w:ascii="Times New Roman" w:hAnsi="Times New Roman" w:eastAsia="Times New Roman" w:cs="Times New Roman"/>
          <w:color w:val="000000"/>
        </w:rPr>
        <w:t>○</w:t>
      </w:r>
      <w:r>
        <w:rPr>
          <w:rFonts w:ascii="宋体" w:hAnsi="宋体" w:eastAsia="宋体" w:cs="宋体"/>
          <w:color w:val="000000"/>
        </w:rPr>
        <w:t>二四年新年贺词中说：</w:t>
      </w:r>
      <w:r>
        <w:rPr>
          <w:rFonts w:ascii="Times New Roman" w:hAnsi="Times New Roman" w:eastAsia="Times New Roman" w:cs="Times New Roman"/>
          <w:color w:val="000000"/>
        </w:rPr>
        <w:t>“</w:t>
      </w:r>
      <w:r>
        <w:rPr>
          <w:rFonts w:ascii="宋体" w:hAnsi="宋体" w:eastAsia="宋体" w:cs="宋体"/>
          <w:color w:val="000000"/>
        </w:rPr>
        <w:t>我们成功举办中国一中亚峰会、第三届</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国际合作高峰论坛，一系列主场外交迎来五洲宾朋。我也访问了一些国家，出席了一些国际会议，会晤了不少老朋友、新伙伴，分享中国主张，深化彼此共识。世事变迁，和平发展始终是主旋律，合作共赢始终是硬道理。</w:t>
      </w:r>
      <w:r>
        <w:rPr>
          <w:rFonts w:ascii="Times New Roman" w:hAnsi="Times New Roman" w:eastAsia="Times New Roman" w:cs="Times New Roman"/>
          <w:color w:val="000000"/>
        </w:rPr>
        <w:t>”</w:t>
      </w: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47652FE">
      <w:pPr>
        <w:spacing w:line="360" w:lineRule="auto"/>
        <w:jc w:val="both"/>
        <w:textAlignment w:val="center"/>
        <w:rPr>
          <w:color w:val="000000"/>
        </w:rPr>
      </w:pPr>
      <w:r>
        <w:rPr>
          <w:rFonts w:ascii="宋体" w:hAnsi="宋体" w:eastAsia="宋体" w:cs="宋体"/>
          <w:color w:val="000000"/>
        </w:rPr>
        <w:t>①和平、发展、合作、共赢的时代潮流越来越强劲</w:t>
      </w:r>
      <w:r>
        <w:rPr>
          <w:rFonts w:ascii="Times New Roman" w:hAnsi="Times New Roman" w:eastAsia="Times New Roman" w:cs="Times New Roman"/>
          <w:color w:val="000000"/>
        </w:rPr>
        <w:t xml:space="preserve">  </w:t>
      </w:r>
    </w:p>
    <w:p w14:paraId="47C5AFE2">
      <w:pPr>
        <w:spacing w:line="360" w:lineRule="auto"/>
        <w:jc w:val="both"/>
        <w:textAlignment w:val="center"/>
        <w:rPr>
          <w:color w:val="000000"/>
        </w:rPr>
      </w:pPr>
      <w:r>
        <w:rPr>
          <w:rFonts w:ascii="宋体" w:hAnsi="宋体" w:eastAsia="宋体" w:cs="宋体"/>
          <w:color w:val="000000"/>
        </w:rPr>
        <w:t>②我国已步入发达国家行列，与世界共享发展机遇</w:t>
      </w:r>
      <w:r>
        <w:rPr>
          <w:rFonts w:ascii="Times New Roman" w:hAnsi="Times New Roman" w:eastAsia="Times New Roman" w:cs="Times New Roman"/>
          <w:color w:val="000000"/>
        </w:rPr>
        <w:t xml:space="preserve">  </w:t>
      </w:r>
    </w:p>
    <w:p w14:paraId="4000C438">
      <w:pPr>
        <w:spacing w:line="360" w:lineRule="auto"/>
        <w:jc w:val="both"/>
        <w:textAlignment w:val="center"/>
        <w:rPr>
          <w:color w:val="000000"/>
        </w:rPr>
      </w:pPr>
      <w:r>
        <w:rPr>
          <w:rFonts w:ascii="宋体" w:hAnsi="宋体" w:eastAsia="宋体" w:cs="宋体"/>
          <w:color w:val="000000"/>
        </w:rPr>
        <w:t>③中国不仅发展自己，也积极拥抱世界，担当大国责任</w:t>
      </w:r>
      <w:r>
        <w:rPr>
          <w:rFonts w:ascii="Times New Roman" w:hAnsi="Times New Roman" w:eastAsia="Times New Roman" w:cs="Times New Roman"/>
          <w:color w:val="000000"/>
        </w:rPr>
        <w:t xml:space="preserve">  </w:t>
      </w:r>
    </w:p>
    <w:p w14:paraId="67496FBE">
      <w:pPr>
        <w:spacing w:line="360" w:lineRule="auto"/>
        <w:jc w:val="both"/>
        <w:textAlignment w:val="center"/>
        <w:rPr>
          <w:color w:val="000000"/>
        </w:rPr>
      </w:pPr>
      <w:r>
        <w:rPr>
          <w:rFonts w:ascii="宋体" w:hAnsi="宋体" w:eastAsia="宋体" w:cs="宋体"/>
          <w:color w:val="000000"/>
        </w:rPr>
        <w:t>④中国国际影响力不断提升，已成为国际社会的主导力量</w:t>
      </w:r>
    </w:p>
    <w:p w14:paraId="497970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BB9E037">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日，《中华人民共和国爱国主义教育法》正式施行。该法指出，针对各个年龄段学生特点，采取丰富适宜的教学方式，增强爱国主义教育的针对性、系统性和亲和力、感染力。下列做法符合上述规定的有（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B87F7D4">
      <w:pPr>
        <w:spacing w:line="360" w:lineRule="auto"/>
        <w:jc w:val="both"/>
        <w:textAlignment w:val="center"/>
        <w:rPr>
          <w:color w:val="000000"/>
        </w:rPr>
      </w:pPr>
      <w:r>
        <w:rPr>
          <w:rFonts w:ascii="宋体" w:hAnsi="宋体" w:eastAsia="宋体" w:cs="宋体"/>
          <w:color w:val="000000"/>
        </w:rPr>
        <w:t>①组织学生参观爱国主义教育基地，采取多种形式开展国家安全和国防教育</w:t>
      </w:r>
      <w:r>
        <w:rPr>
          <w:rFonts w:ascii="Times New Roman" w:hAnsi="Times New Roman" w:eastAsia="Times New Roman" w:cs="Times New Roman"/>
          <w:color w:val="000000"/>
        </w:rPr>
        <w:t xml:space="preserve">  </w:t>
      </w:r>
    </w:p>
    <w:p w14:paraId="4FE2E8F6">
      <w:pPr>
        <w:spacing w:line="360" w:lineRule="auto"/>
        <w:jc w:val="both"/>
        <w:textAlignment w:val="center"/>
        <w:rPr>
          <w:color w:val="000000"/>
        </w:rPr>
      </w:pPr>
      <w:r>
        <w:rPr>
          <w:rFonts w:ascii="宋体" w:hAnsi="宋体" w:eastAsia="宋体" w:cs="宋体"/>
          <w:color w:val="000000"/>
        </w:rPr>
        <w:t>②引导学生在旅游观光中领略壮美河山，感受悠久历史和灿烂文化，激发爱国热情</w:t>
      </w:r>
      <w:r>
        <w:rPr>
          <w:rFonts w:ascii="Times New Roman" w:hAnsi="Times New Roman" w:eastAsia="Times New Roman" w:cs="Times New Roman"/>
          <w:color w:val="000000"/>
        </w:rPr>
        <w:t xml:space="preserve">  </w:t>
      </w:r>
    </w:p>
    <w:p w14:paraId="065082DA">
      <w:pPr>
        <w:spacing w:line="360" w:lineRule="auto"/>
        <w:jc w:val="both"/>
        <w:textAlignment w:val="center"/>
        <w:rPr>
          <w:color w:val="000000"/>
        </w:rPr>
      </w:pPr>
      <w:r>
        <w:rPr>
          <w:rFonts w:ascii="宋体" w:hAnsi="宋体" w:eastAsia="宋体" w:cs="宋体"/>
          <w:color w:val="000000"/>
        </w:rPr>
        <w:t>③利用重要节日开展庆祝纪念活动，增进家国情怀</w:t>
      </w:r>
      <w:r>
        <w:rPr>
          <w:rFonts w:ascii="Times New Roman" w:hAnsi="Times New Roman" w:eastAsia="Times New Roman" w:cs="Times New Roman"/>
          <w:color w:val="000000"/>
        </w:rPr>
        <w:t xml:space="preserve">  </w:t>
      </w:r>
    </w:p>
    <w:p w14:paraId="73091F64">
      <w:pPr>
        <w:spacing w:line="360" w:lineRule="auto"/>
        <w:jc w:val="both"/>
        <w:textAlignment w:val="center"/>
        <w:rPr>
          <w:color w:val="000000"/>
        </w:rPr>
      </w:pPr>
      <w:r>
        <w:rPr>
          <w:rFonts w:ascii="宋体" w:hAnsi="宋体" w:eastAsia="宋体" w:cs="宋体"/>
          <w:color w:val="000000"/>
        </w:rPr>
        <w:t>④播放爱国主义题材的优秀作品，生动讲好爱国故事</w:t>
      </w:r>
    </w:p>
    <w:p w14:paraId="77F3E9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3E5576E9">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B83CECD">
      <w:pPr>
        <w:spacing w:line="360" w:lineRule="auto"/>
        <w:jc w:val="both"/>
        <w:textAlignment w:val="center"/>
        <w:rPr>
          <w:color w:val="000000"/>
        </w:rPr>
      </w:pPr>
      <w:r>
        <w:rPr>
          <w:color w:val="000000"/>
        </w:rPr>
        <w:t xml:space="preserve">21. </w:t>
      </w:r>
      <w:r>
        <w:rPr>
          <w:rFonts w:ascii="宋体" w:hAnsi="宋体" w:eastAsia="宋体" w:cs="宋体"/>
          <w:color w:val="000000"/>
        </w:rPr>
        <w:t>【生活在线】</w:t>
      </w:r>
    </w:p>
    <w:p w14:paraId="41AF2391">
      <w:pPr>
        <w:spacing w:line="360" w:lineRule="auto"/>
        <w:jc w:val="both"/>
        <w:textAlignment w:val="center"/>
        <w:rPr>
          <w:color w:val="000000"/>
        </w:rPr>
      </w:pPr>
      <w:r>
        <w:rPr>
          <w:rFonts w:ascii="宋体" w:hAnsi="宋体" w:eastAsia="宋体" w:cs="宋体"/>
          <w:color w:val="000000"/>
        </w:rPr>
        <w:t>请联系道德与法治课有关知识，对下列情景中人物的行为进行简要点评。</w:t>
      </w:r>
    </w:p>
    <w:p w14:paraId="6203350B">
      <w:pPr>
        <w:spacing w:line="360" w:lineRule="auto"/>
        <w:ind w:firstLine="420"/>
        <w:jc w:val="both"/>
        <w:textAlignment w:val="center"/>
        <w:rPr>
          <w:color w:val="000000"/>
        </w:rPr>
      </w:pPr>
      <w:r>
        <w:rPr>
          <w:rFonts w:ascii="楷体" w:hAnsi="楷体" w:eastAsia="楷体" w:cs="楷体"/>
          <w:color w:val="000000"/>
        </w:rPr>
        <w:t>情景一：新时代好少年朱晴雨课余时间经常帮父母种植白姜。为解决白姜减产难题，她将自家姜田当作实验田，对空气和土壤温湿度进行测量对比，研究种姜技术，为提高当地白姜产量做出了贡献。</w:t>
      </w:r>
    </w:p>
    <w:p w14:paraId="67D1D72A">
      <w:pPr>
        <w:spacing w:line="360" w:lineRule="auto"/>
        <w:jc w:val="left"/>
        <w:textAlignment w:val="center"/>
        <w:rPr>
          <w:color w:val="000000"/>
        </w:rPr>
      </w:pPr>
      <w:r>
        <w:rPr>
          <w:color w:val="000000"/>
        </w:rPr>
        <w:t>（1）</w:t>
      </w:r>
      <w:r>
        <w:rPr>
          <w:rFonts w:ascii="宋体" w:hAnsi="宋体" w:eastAsia="宋体" w:cs="宋体"/>
          <w:color w:val="000000"/>
        </w:rPr>
        <w:t>点评：</w:t>
      </w:r>
      <w:r>
        <w:rPr>
          <w:color w:val="000000"/>
        </w:rPr>
        <w:t>______</w:t>
      </w:r>
    </w:p>
    <w:p w14:paraId="30D2FE6E">
      <w:pPr>
        <w:spacing w:line="360" w:lineRule="auto"/>
        <w:ind w:firstLine="420"/>
        <w:jc w:val="both"/>
        <w:textAlignment w:val="center"/>
        <w:rPr>
          <w:color w:val="000000"/>
        </w:rPr>
      </w:pPr>
      <w:r>
        <w:rPr>
          <w:rFonts w:ascii="楷体" w:hAnsi="楷体" w:eastAsia="楷体" w:cs="楷体"/>
          <w:color w:val="000000"/>
        </w:rPr>
        <w:t>情景二：小杰平时经常无视学校规定搞恶作剧。有一次他故意抽掉前排女同学的凳子，致使该同学坐空严重受伤，最终被法院判决向该同学赔偿医疗费、精神损失费等</w:t>
      </w:r>
      <w:r>
        <w:rPr>
          <w:rFonts w:ascii="Times New Roman" w:hAnsi="Times New Roman" w:eastAsia="Times New Roman" w:cs="Times New Roman"/>
          <w:color w:val="000000"/>
        </w:rPr>
        <w:t>10</w:t>
      </w:r>
      <w:r>
        <w:rPr>
          <w:rFonts w:ascii="楷体" w:hAnsi="楷体" w:eastAsia="楷体" w:cs="楷体"/>
          <w:color w:val="000000"/>
        </w:rPr>
        <w:t>万余元。</w:t>
      </w:r>
    </w:p>
    <w:p w14:paraId="02DE958B">
      <w:pPr>
        <w:spacing w:line="360" w:lineRule="auto"/>
        <w:jc w:val="left"/>
        <w:textAlignment w:val="center"/>
        <w:rPr>
          <w:color w:val="000000"/>
        </w:rPr>
      </w:pPr>
      <w:r>
        <w:rPr>
          <w:color w:val="000000"/>
        </w:rPr>
        <w:t>（2）</w:t>
      </w:r>
      <w:r>
        <w:rPr>
          <w:rFonts w:ascii="宋体" w:hAnsi="宋体" w:eastAsia="宋体" w:cs="宋体"/>
          <w:color w:val="000000"/>
        </w:rPr>
        <w:t>点评：</w:t>
      </w:r>
      <w:r>
        <w:rPr>
          <w:color w:val="000000"/>
        </w:rPr>
        <w:t>______</w:t>
      </w:r>
    </w:p>
    <w:p w14:paraId="5CFCD3B4">
      <w:pPr>
        <w:spacing w:line="360" w:lineRule="auto"/>
        <w:jc w:val="both"/>
        <w:textAlignment w:val="center"/>
        <w:rPr>
          <w:color w:val="000000"/>
        </w:rPr>
      </w:pPr>
      <w:r>
        <w:rPr>
          <w:color w:val="000000"/>
        </w:rPr>
        <w:t xml:space="preserve">22. </w:t>
      </w:r>
      <w:r>
        <w:rPr>
          <w:rFonts w:ascii="宋体" w:hAnsi="宋体" w:eastAsia="宋体" w:cs="宋体"/>
          <w:color w:val="000000"/>
        </w:rPr>
        <w:t>【网络保护】</w:t>
      </w:r>
    </w:p>
    <w:p w14:paraId="15207486">
      <w:pPr>
        <w:spacing w:line="360" w:lineRule="auto"/>
        <w:jc w:val="both"/>
        <w:textAlignment w:val="center"/>
        <w:rPr>
          <w:color w:val="000000"/>
        </w:rPr>
      </w:pPr>
      <w:r>
        <w:rPr>
          <w:rFonts w:ascii="宋体" w:hAnsi="宋体" w:eastAsia="宋体" w:cs="宋体"/>
          <w:color w:val="000000"/>
        </w:rPr>
        <w:t>当前，互联网已全面融入人们的生活。据统计，截至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月，我国网民规模已达</w:t>
      </w:r>
      <w:r>
        <w:rPr>
          <w:rFonts w:ascii="Times New Roman" w:hAnsi="Times New Roman" w:eastAsia="Times New Roman" w:cs="Times New Roman"/>
          <w:color w:val="000000"/>
        </w:rPr>
        <w:t>10.92</w:t>
      </w:r>
      <w:r>
        <w:rPr>
          <w:rFonts w:ascii="宋体" w:hAnsi="宋体" w:eastAsia="宋体" w:cs="宋体"/>
          <w:color w:val="000000"/>
        </w:rPr>
        <w:t>亿，未成年网民规模近</w:t>
      </w:r>
      <w:r>
        <w:rPr>
          <w:rFonts w:ascii="Times New Roman" w:hAnsi="Times New Roman" w:eastAsia="Times New Roman" w:cs="Times New Roman"/>
          <w:color w:val="000000"/>
        </w:rPr>
        <w:t>2</w:t>
      </w:r>
      <w:r>
        <w:rPr>
          <w:rFonts w:ascii="宋体" w:hAnsi="宋体" w:eastAsia="宋体" w:cs="宋体"/>
          <w:color w:val="000000"/>
        </w:rPr>
        <w:t>亿。</w:t>
      </w:r>
    </w:p>
    <w:p w14:paraId="20248CFC">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我国多次对未成年人网络保护通过立法加以制度性解决，为未成年人撑起一片网络晴空，保护他们的合法权益。</w:t>
      </w:r>
    </w:p>
    <w:p w14:paraId="734621A9">
      <w:pPr>
        <w:spacing w:line="360" w:lineRule="auto"/>
        <w:jc w:val="both"/>
        <w:textAlignment w:val="center"/>
        <w:rPr>
          <w:color w:val="000000"/>
        </w:rPr>
      </w:pPr>
      <w:r>
        <w:rPr>
          <w:color w:val="000000"/>
        </w:rPr>
        <w:drawing>
          <wp:inline distT="0" distB="0" distL="114300" distR="114300">
            <wp:extent cx="48387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38700" cy="1295400"/>
                    </a:xfrm>
                    <a:prstGeom prst="rect">
                      <a:avLst/>
                    </a:prstGeom>
                  </pic:spPr>
                </pic:pic>
              </a:graphicData>
            </a:graphic>
          </wp:inline>
        </w:drawing>
      </w:r>
    </w:p>
    <w:p w14:paraId="598FE7AF">
      <w:pPr>
        <w:spacing w:line="360" w:lineRule="auto"/>
        <w:jc w:val="left"/>
        <w:textAlignment w:val="center"/>
        <w:rPr>
          <w:color w:val="000000"/>
        </w:rPr>
      </w:pPr>
      <w:r>
        <w:rPr>
          <w:color w:val="000000"/>
        </w:rPr>
        <w:t>（1）</w:t>
      </w:r>
      <w:r>
        <w:rPr>
          <w:rFonts w:ascii="宋体" w:hAnsi="宋体" w:eastAsia="宋体" w:cs="宋体"/>
          <w:color w:val="000000"/>
        </w:rPr>
        <w:t>材料一说明了什么？</w:t>
      </w:r>
    </w:p>
    <w:p w14:paraId="72B8DF62">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月，共青团中央维护青少年权益部联合中国互联网络信息中心发布《第</w:t>
      </w:r>
      <w:r>
        <w:rPr>
          <w:rFonts w:ascii="Times New Roman" w:hAnsi="Times New Roman" w:eastAsia="Times New Roman" w:cs="Times New Roman"/>
          <w:color w:val="000000"/>
        </w:rPr>
        <w:t>5</w:t>
      </w:r>
      <w:r>
        <w:rPr>
          <w:rFonts w:ascii="楷体" w:hAnsi="楷体" w:eastAsia="楷体" w:cs="楷体"/>
          <w:color w:val="000000"/>
        </w:rPr>
        <w:t>次全国未成年人互联网使用情况调查报告》。下面是从报告中选取整理的三组数据：</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5"/>
        <w:gridCol w:w="2700"/>
        <w:gridCol w:w="2835"/>
      </w:tblGrid>
      <w:tr w14:paraId="69A4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DDC78">
            <w:pPr>
              <w:spacing w:line="360" w:lineRule="auto"/>
              <w:jc w:val="both"/>
              <w:textAlignment w:val="center"/>
              <w:rPr>
                <w:color w:val="000000"/>
              </w:rPr>
            </w:pPr>
            <w:r>
              <w:rPr>
                <w:rFonts w:ascii="楷体" w:hAnsi="楷体" w:eastAsia="楷体" w:cs="楷体"/>
                <w:color w:val="000000"/>
              </w:rPr>
              <w:t>网络使用</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20B4A">
            <w:pPr>
              <w:spacing w:line="360" w:lineRule="auto"/>
              <w:jc w:val="both"/>
              <w:textAlignment w:val="center"/>
              <w:rPr>
                <w:color w:val="000000"/>
              </w:rPr>
            </w:pPr>
            <w:r>
              <w:rPr>
                <w:rFonts w:ascii="楷体" w:hAnsi="楷体" w:eastAsia="楷体" w:cs="楷体"/>
                <w:color w:val="000000"/>
              </w:rPr>
              <w:t>网络素养</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EBAE9">
            <w:pPr>
              <w:spacing w:line="360" w:lineRule="auto"/>
              <w:jc w:val="both"/>
              <w:textAlignment w:val="center"/>
              <w:rPr>
                <w:color w:val="000000"/>
              </w:rPr>
            </w:pPr>
            <w:r>
              <w:rPr>
                <w:rFonts w:ascii="楷体" w:hAnsi="楷体" w:eastAsia="楷体" w:cs="楷体"/>
                <w:color w:val="000000"/>
              </w:rPr>
              <w:t>网络安全</w:t>
            </w:r>
          </w:p>
        </w:tc>
      </w:tr>
      <w:tr w14:paraId="63AC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06F2D">
            <w:pPr>
              <w:spacing w:line="360" w:lineRule="auto"/>
              <w:jc w:val="both"/>
              <w:textAlignment w:val="center"/>
              <w:rPr>
                <w:color w:val="000000"/>
              </w:rPr>
            </w:pPr>
            <w:r>
              <w:rPr>
                <w:rFonts w:ascii="楷体" w:hAnsi="楷体" w:eastAsia="楷体" w:cs="楷体"/>
                <w:color w:val="000000"/>
              </w:rPr>
              <w:t>◇未成年同民经常利用互联网进行学习的比例达到</w:t>
            </w:r>
            <w:r>
              <w:rPr>
                <w:rFonts w:ascii="Calibri" w:hAnsi="Calibri" w:eastAsia="Calibri" w:cs="Calibri"/>
                <w:color w:val="000000"/>
              </w:rPr>
              <w:t>88.7%</w:t>
            </w:r>
            <w:r>
              <w:rPr>
                <w:rFonts w:ascii="楷体" w:hAnsi="楷体" w:eastAsia="楷体" w:cs="楷体"/>
                <w:color w:val="000000"/>
              </w:rPr>
              <w:t>。</w:t>
            </w:r>
          </w:p>
          <w:p w14:paraId="4E238BB0">
            <w:pPr>
              <w:spacing w:line="360" w:lineRule="auto"/>
              <w:jc w:val="both"/>
              <w:textAlignment w:val="center"/>
              <w:rPr>
                <w:color w:val="000000"/>
              </w:rPr>
            </w:pPr>
            <w:r>
              <w:rPr>
                <w:rFonts w:ascii="楷体" w:hAnsi="楷体" w:eastAsia="楷体" w:cs="楷体"/>
                <w:color w:val="000000"/>
              </w:rPr>
              <w:t>◇玩手机游戏的未成年同民比例达到</w:t>
            </w:r>
            <w:r>
              <w:rPr>
                <w:rFonts w:ascii="Calibri" w:hAnsi="Calibri" w:eastAsia="Calibri" w:cs="Calibri"/>
                <w:color w:val="000000"/>
              </w:rPr>
              <w:t>62.8%</w:t>
            </w:r>
            <w:r>
              <w:rPr>
                <w:rFonts w:ascii="楷体" w:hAnsi="楷体" w:eastAsia="楷体" w:cs="楷体"/>
                <w:color w:val="000000"/>
              </w:rPr>
              <w:t>；</w:t>
            </w:r>
            <w:r>
              <w:rPr>
                <w:rFonts w:ascii="Calibri" w:hAnsi="Calibri" w:eastAsia="Calibri" w:cs="Calibri"/>
                <w:color w:val="000000"/>
              </w:rPr>
              <w:t>77.5%</w:t>
            </w:r>
            <w:r>
              <w:rPr>
                <w:rFonts w:ascii="楷体" w:hAnsi="楷体" w:eastAsia="楷体" w:cs="楷体"/>
                <w:color w:val="000000"/>
              </w:rPr>
              <w:t>的家长表示担心孩子看短视频的时间过长。</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8CDBF">
            <w:pPr>
              <w:spacing w:line="360" w:lineRule="auto"/>
              <w:jc w:val="both"/>
              <w:textAlignment w:val="center"/>
              <w:rPr>
                <w:color w:val="000000"/>
              </w:rPr>
            </w:pPr>
            <w:r>
              <w:rPr>
                <w:rFonts w:ascii="楷体" w:hAnsi="楷体" w:eastAsia="楷体" w:cs="楷体"/>
                <w:color w:val="000000"/>
              </w:rPr>
              <w:t>◇</w:t>
            </w:r>
            <w:r>
              <w:rPr>
                <w:rFonts w:ascii="Calibri" w:hAnsi="Calibri" w:eastAsia="Calibri" w:cs="Calibri"/>
                <w:color w:val="000000"/>
              </w:rPr>
              <w:t>72.0%</w:t>
            </w:r>
            <w:r>
              <w:rPr>
                <w:rFonts w:ascii="楷体" w:hAnsi="楷体" w:eastAsia="楷体" w:cs="楷体"/>
                <w:color w:val="000000"/>
              </w:rPr>
              <w:t>的未成年网民会注意识别网络诈骗；</w:t>
            </w:r>
            <w:r>
              <w:rPr>
                <w:rFonts w:ascii="Calibri" w:hAnsi="Calibri" w:eastAsia="Calibri" w:cs="Calibri"/>
                <w:color w:val="000000"/>
              </w:rPr>
              <w:t>64.9%</w:t>
            </w:r>
            <w:r>
              <w:rPr>
                <w:rFonts w:ascii="楷体" w:hAnsi="楷体" w:eastAsia="楷体" w:cs="楷体"/>
                <w:color w:val="000000"/>
              </w:rPr>
              <w:t>的未成年网民会避免在社交网站发布个人信息。</w:t>
            </w:r>
          </w:p>
          <w:p w14:paraId="57FAA141">
            <w:pPr>
              <w:spacing w:line="360" w:lineRule="auto"/>
              <w:jc w:val="both"/>
              <w:textAlignment w:val="center"/>
              <w:rPr>
                <w:color w:val="000000"/>
              </w:rPr>
            </w:pPr>
            <w:r>
              <w:rPr>
                <w:rFonts w:ascii="楷体" w:hAnsi="楷体" w:eastAsia="楷体" w:cs="楷体"/>
                <w:color w:val="000000"/>
              </w:rPr>
              <w:t>◇掌握编程、写代码和制作网页、</w:t>
            </w:r>
            <w:r>
              <w:rPr>
                <w:rFonts w:ascii="Calibri" w:hAnsi="Calibri" w:eastAsia="Calibri" w:cs="Calibri"/>
                <w:color w:val="000000"/>
              </w:rPr>
              <w:t>APP</w:t>
            </w:r>
            <w:r>
              <w:rPr>
                <w:rFonts w:ascii="楷体" w:hAnsi="楷体" w:eastAsia="楷体" w:cs="楷体"/>
                <w:color w:val="000000"/>
              </w:rPr>
              <w:t>较高级别上网技能的未成年同民比例仅为</w:t>
            </w:r>
            <w:r>
              <w:rPr>
                <w:rFonts w:ascii="Calibri" w:hAnsi="Calibri" w:eastAsia="Calibri" w:cs="Calibri"/>
                <w:color w:val="000000"/>
              </w:rPr>
              <w:t>10.8%</w:t>
            </w:r>
            <w:r>
              <w:rPr>
                <w:rFonts w:ascii="楷体" w:hAnsi="楷体" w:eastAsia="楷体" w:cs="楷体"/>
                <w:color w:val="000000"/>
              </w:rPr>
              <w:t>和</w:t>
            </w:r>
            <w:r>
              <w:rPr>
                <w:rFonts w:ascii="Calibri" w:hAnsi="Calibri" w:eastAsia="Calibri" w:cs="Calibri"/>
                <w:color w:val="000000"/>
              </w:rPr>
              <w:t>8.6%</w:t>
            </w:r>
            <w:r>
              <w:rPr>
                <w:rFonts w:ascii="楷体" w:hAnsi="楷体" w:eastAsia="楷体" w:cs="楷体"/>
                <w:color w:val="000000"/>
              </w:rPr>
              <w:t>。</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8B5F7">
            <w:pPr>
              <w:spacing w:line="360" w:lineRule="auto"/>
              <w:jc w:val="both"/>
              <w:textAlignment w:val="center"/>
              <w:rPr>
                <w:color w:val="000000"/>
              </w:rPr>
            </w:pPr>
            <w:r>
              <w:rPr>
                <w:rFonts w:ascii="楷体" w:hAnsi="楷体" w:eastAsia="楷体" w:cs="楷体"/>
                <w:color w:val="000000"/>
              </w:rPr>
              <w:t>◇未成年网民遭遇的负面信息中，渲染激化家庭、师生矛盾和至曲传统文化或历史人物的内容比例为</w:t>
            </w:r>
            <w:r>
              <w:rPr>
                <w:rFonts w:ascii="Calibri" w:hAnsi="Calibri" w:eastAsia="Calibri" w:cs="Calibri"/>
                <w:color w:val="000000"/>
              </w:rPr>
              <w:t>27.0%</w:t>
            </w:r>
            <w:r>
              <w:rPr>
                <w:rFonts w:ascii="楷体" w:hAnsi="楷体" w:eastAsia="楷体" w:cs="楷体"/>
                <w:color w:val="000000"/>
              </w:rPr>
              <w:t>和</w:t>
            </w:r>
            <w:r>
              <w:rPr>
                <w:rFonts w:ascii="Calibri" w:hAnsi="Calibri" w:eastAsia="Calibri" w:cs="Calibri"/>
                <w:color w:val="000000"/>
              </w:rPr>
              <w:t>22.2%</w:t>
            </w:r>
            <w:r>
              <w:rPr>
                <w:rFonts w:ascii="楷体" w:hAnsi="楷体" w:eastAsia="楷体" w:cs="楷体"/>
                <w:color w:val="000000"/>
              </w:rPr>
              <w:t>。</w:t>
            </w:r>
          </w:p>
          <w:p w14:paraId="7E39732B">
            <w:pPr>
              <w:spacing w:line="360" w:lineRule="auto"/>
              <w:jc w:val="both"/>
              <w:textAlignment w:val="center"/>
              <w:rPr>
                <w:color w:val="000000"/>
              </w:rPr>
            </w:pPr>
            <w:r>
              <w:rPr>
                <w:rFonts w:ascii="楷体" w:hAnsi="楷体" w:eastAsia="楷体" w:cs="楷体"/>
                <w:color w:val="000000"/>
              </w:rPr>
              <w:t>◇</w:t>
            </w:r>
            <w:r>
              <w:rPr>
                <w:rFonts w:ascii="Calibri" w:hAnsi="Calibri" w:eastAsia="Calibri" w:cs="Calibri"/>
                <w:color w:val="000000"/>
              </w:rPr>
              <w:t>78.9%</w:t>
            </w:r>
            <w:r>
              <w:rPr>
                <w:rFonts w:ascii="楷体" w:hAnsi="楷体" w:eastAsia="楷体" w:cs="楷体"/>
                <w:color w:val="000000"/>
              </w:rPr>
              <w:t>的未成年网民知道可以通过互联网对侵害自身的不法行为进行权益维护或举报。</w:t>
            </w:r>
          </w:p>
        </w:tc>
      </w:tr>
    </w:tbl>
    <w:p w14:paraId="0BC7A231">
      <w:pPr>
        <w:spacing w:line="360" w:lineRule="auto"/>
        <w:jc w:val="left"/>
        <w:textAlignment w:val="center"/>
        <w:rPr>
          <w:color w:val="000000"/>
        </w:rPr>
      </w:pPr>
      <w:r>
        <w:rPr>
          <w:color w:val="000000"/>
        </w:rPr>
        <w:t>（2）</w:t>
      </w:r>
      <w:r>
        <w:rPr>
          <w:rFonts w:ascii="宋体" w:hAnsi="宋体" w:eastAsia="宋体" w:cs="宋体"/>
          <w:color w:val="000000"/>
        </w:rPr>
        <w:t>依据材料二的数据，请你对未成年网民上网情况做出总结。</w:t>
      </w:r>
    </w:p>
    <w:p w14:paraId="1B1D657C">
      <w:pPr>
        <w:spacing w:line="360" w:lineRule="auto"/>
        <w:jc w:val="left"/>
        <w:textAlignment w:val="center"/>
        <w:rPr>
          <w:color w:val="000000"/>
        </w:rPr>
      </w:pPr>
      <w:r>
        <w:rPr>
          <w:color w:val="000000"/>
        </w:rPr>
        <w:t>（3）</w:t>
      </w:r>
      <w:r>
        <w:rPr>
          <w:rFonts w:ascii="宋体" w:hAnsi="宋体" w:eastAsia="宋体" w:cs="宋体"/>
          <w:color w:val="000000"/>
        </w:rPr>
        <w:t>针对数据反映的问题，你能向未成年网民提出哪些合理化建议？</w:t>
      </w:r>
    </w:p>
    <w:p w14:paraId="55F153AB">
      <w:pPr>
        <w:spacing w:line="360" w:lineRule="auto"/>
        <w:jc w:val="both"/>
        <w:textAlignment w:val="center"/>
        <w:rPr>
          <w:color w:val="000000"/>
        </w:rPr>
      </w:pPr>
      <w:r>
        <w:rPr>
          <w:color w:val="000000"/>
        </w:rPr>
        <w:t xml:space="preserve">23. </w:t>
      </w:r>
      <w:r>
        <w:rPr>
          <w:rFonts w:ascii="宋体" w:hAnsi="宋体" w:eastAsia="宋体" w:cs="宋体"/>
          <w:color w:val="000000"/>
        </w:rPr>
        <w:t>【北斗闪耀】</w:t>
      </w:r>
    </w:p>
    <w:p w14:paraId="5AA59EEF">
      <w:pPr>
        <w:spacing w:line="360" w:lineRule="auto"/>
        <w:jc w:val="both"/>
        <w:textAlignment w:val="center"/>
        <w:rPr>
          <w:color w:val="000000"/>
        </w:rPr>
      </w:pPr>
      <w:r>
        <w:rPr>
          <w:rFonts w:ascii="宋体" w:hAnsi="宋体" w:eastAsia="宋体" w:cs="宋体"/>
          <w:color w:val="000000"/>
        </w:rPr>
        <w:t>航天工程是新质生产力的典型代表。</w:t>
      </w:r>
      <w:r>
        <w:rPr>
          <w:rFonts w:ascii="Times New Roman" w:hAnsi="Times New Roman" w:eastAsia="Times New Roman" w:cs="Times New Roman"/>
          <w:color w:val="000000"/>
        </w:rPr>
        <w:t>1994</w:t>
      </w:r>
      <w:r>
        <w:rPr>
          <w:rFonts w:ascii="宋体" w:hAnsi="宋体" w:eastAsia="宋体" w:cs="宋体"/>
          <w:color w:val="000000"/>
        </w:rPr>
        <w:t>年，中国正式启动卫星导航系统建设和发展。</w:t>
      </w:r>
      <w:r>
        <w:rPr>
          <w:rFonts w:ascii="Times New Roman" w:hAnsi="Times New Roman" w:eastAsia="Times New Roman" w:cs="Times New Roman"/>
          <w:color w:val="000000"/>
        </w:rPr>
        <w:t>30</w:t>
      </w:r>
      <w:r>
        <w:rPr>
          <w:rFonts w:ascii="宋体" w:hAnsi="宋体" w:eastAsia="宋体" w:cs="宋体"/>
          <w:color w:val="000000"/>
        </w:rPr>
        <w:t>年弹指一挥间，如今，我国自主研发的北斗系统，已成为全球导航领域的璀璨明星。</w:t>
      </w:r>
    </w:p>
    <w:p w14:paraId="0E5B2323">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北斗系统广泛应用于交通运输、电信通信、灾害救援、气象环保等领域，</w:t>
      </w:r>
      <w:r>
        <w:rPr>
          <w:rFonts w:ascii="Times New Roman" w:hAnsi="Times New Roman" w:eastAsia="Times New Roman" w:cs="Times New Roman"/>
          <w:color w:val="000000"/>
        </w:rPr>
        <w:t>2023</w:t>
      </w:r>
      <w:r>
        <w:rPr>
          <w:rFonts w:ascii="楷体" w:hAnsi="楷体" w:eastAsia="楷体" w:cs="楷体"/>
          <w:color w:val="000000"/>
        </w:rPr>
        <w:t>年我国卫星导航与位置服务产业总体产值达到</w:t>
      </w:r>
      <w:r>
        <w:rPr>
          <w:rFonts w:ascii="Times New Roman" w:hAnsi="Times New Roman" w:eastAsia="Times New Roman" w:cs="Times New Roman"/>
          <w:color w:val="000000"/>
        </w:rPr>
        <w:t>5362</w:t>
      </w:r>
      <w:r>
        <w:rPr>
          <w:rFonts w:ascii="楷体" w:hAnsi="楷体" w:eastAsia="楷体" w:cs="楷体"/>
          <w:color w:val="000000"/>
        </w:rPr>
        <w:t>亿元人民币，为中国经济社会发展做出了巨大贡献。北斗的高精度服务正像水、电一样，成为触手可及、随需而用的公共服务，为全球用户提供了更多的选择和便利。</w:t>
      </w:r>
    </w:p>
    <w:p w14:paraId="35615397">
      <w:pPr>
        <w:spacing w:line="360" w:lineRule="auto"/>
        <w:jc w:val="left"/>
        <w:textAlignment w:val="center"/>
        <w:rPr>
          <w:color w:val="000000"/>
        </w:rPr>
      </w:pPr>
      <w:r>
        <w:rPr>
          <w:color w:val="000000"/>
        </w:rPr>
        <w:t>（1）</w:t>
      </w:r>
      <w:r>
        <w:rPr>
          <w:rFonts w:ascii="宋体" w:hAnsi="宋体" w:eastAsia="宋体" w:cs="宋体"/>
          <w:color w:val="000000"/>
        </w:rPr>
        <w:t>材料一说明了什么？</w:t>
      </w:r>
    </w:p>
    <w:p w14:paraId="105E3E96">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北斗系统的研发是一个长期、复杂的巨大工程。从项目启动到全球组同完成，国家投入了大量的资金用于基础设施建设、技术研发、人才培养等。科研人员面对技术封锁，不畏艰难、奋发图强、勠力同心，攻克了一个又一个技术难关。国内相关企业积极参与北斗应用技术研发、产品研制，与科研院所、高校等搭起专业高效的合作平台，促进北斗应用产业发展壮大。北斗系统秉承</w:t>
      </w:r>
      <w:r>
        <w:rPr>
          <w:rFonts w:ascii="Times New Roman" w:hAnsi="Times New Roman" w:eastAsia="Times New Roman" w:cs="Times New Roman"/>
          <w:color w:val="000000"/>
        </w:rPr>
        <w:t>“</w:t>
      </w:r>
      <w:r>
        <w:rPr>
          <w:rFonts w:ascii="楷体" w:hAnsi="楷体" w:eastAsia="楷体" w:cs="楷体"/>
          <w:color w:val="000000"/>
        </w:rPr>
        <w:t>中国智造、世界共享</w:t>
      </w:r>
      <w:r>
        <w:rPr>
          <w:rFonts w:ascii="Times New Roman" w:hAnsi="Times New Roman" w:eastAsia="Times New Roman" w:cs="Times New Roman"/>
          <w:color w:val="000000"/>
        </w:rPr>
        <w:t>”</w:t>
      </w:r>
      <w:r>
        <w:rPr>
          <w:rFonts w:ascii="楷体" w:hAnsi="楷体" w:eastAsia="楷体" w:cs="楷体"/>
          <w:color w:val="000000"/>
        </w:rPr>
        <w:t>的理念，不断加快国际化步伐，与其他国家和地区的卫星导航系统实现了兼容互操作，已服务全球</w:t>
      </w:r>
      <w:r>
        <w:rPr>
          <w:rFonts w:ascii="Times New Roman" w:hAnsi="Times New Roman" w:eastAsia="Times New Roman" w:cs="Times New Roman"/>
          <w:color w:val="000000"/>
        </w:rPr>
        <w:t>200</w:t>
      </w:r>
      <w:r>
        <w:rPr>
          <w:rFonts w:ascii="楷体" w:hAnsi="楷体" w:eastAsia="楷体" w:cs="楷体"/>
          <w:color w:val="000000"/>
        </w:rPr>
        <w:t>多个国家和地区。</w:t>
      </w:r>
    </w:p>
    <w:p w14:paraId="207EBC14">
      <w:pPr>
        <w:spacing w:line="360" w:lineRule="auto"/>
        <w:jc w:val="left"/>
        <w:textAlignment w:val="center"/>
        <w:rPr>
          <w:color w:val="000000"/>
        </w:rPr>
      </w:pPr>
      <w:r>
        <w:rPr>
          <w:color w:val="000000"/>
        </w:rPr>
        <w:t>（2）</w:t>
      </w:r>
      <w:r>
        <w:rPr>
          <w:rFonts w:ascii="宋体" w:hAnsi="宋体" w:eastAsia="宋体" w:cs="宋体"/>
          <w:color w:val="000000"/>
        </w:rPr>
        <w:t>北斗系统的成功，对我国发展新质生产力有何启示？</w:t>
      </w:r>
    </w:p>
    <w:p w14:paraId="4CD4C554">
      <w:pPr>
        <w:spacing w:line="360" w:lineRule="auto"/>
        <w:jc w:val="both"/>
        <w:textAlignment w:val="center"/>
        <w:rPr>
          <w:color w:val="000000"/>
        </w:rPr>
      </w:pPr>
      <w:r>
        <w:rPr>
          <w:color w:val="000000"/>
        </w:rPr>
        <w:t xml:space="preserve">24. </w:t>
      </w:r>
      <w:r>
        <w:rPr>
          <w:rFonts w:ascii="宋体" w:hAnsi="宋体" w:eastAsia="宋体" w:cs="宋体"/>
          <w:color w:val="000000"/>
        </w:rPr>
        <w:t>【社区治理】</w:t>
      </w:r>
    </w:p>
    <w:p w14:paraId="2006A751">
      <w:pPr>
        <w:spacing w:line="360" w:lineRule="auto"/>
        <w:ind w:firstLine="420"/>
        <w:jc w:val="both"/>
        <w:textAlignment w:val="center"/>
        <w:rPr>
          <w:color w:val="000000"/>
        </w:rPr>
      </w:pPr>
      <w:r>
        <w:rPr>
          <w:rFonts w:ascii="楷体" w:hAnsi="楷体" w:eastAsia="楷体" w:cs="楷体"/>
          <w:color w:val="000000"/>
        </w:rPr>
        <w:t>幸福社区积极探索社区治理新路径，努力打造组织有力量、服务不打烊、有事好商量、民呼必有应的</w:t>
      </w:r>
      <w:r>
        <w:rPr>
          <w:rFonts w:ascii="Times New Roman" w:hAnsi="Times New Roman" w:eastAsia="Times New Roman" w:cs="Times New Roman"/>
          <w:color w:val="000000"/>
        </w:rPr>
        <w:t>“</w:t>
      </w:r>
      <w:r>
        <w:rPr>
          <w:rFonts w:ascii="楷体" w:hAnsi="楷体" w:eastAsia="楷体" w:cs="楷体"/>
          <w:color w:val="000000"/>
        </w:rPr>
        <w:t>幸福家园共同体</w:t>
      </w:r>
      <w:r>
        <w:rPr>
          <w:rFonts w:ascii="Times New Roman" w:hAnsi="Times New Roman" w:eastAsia="Times New Roman" w:cs="Times New Roman"/>
          <w:color w:val="000000"/>
        </w:rPr>
        <w:t>”</w:t>
      </w:r>
      <w:r>
        <w:rPr>
          <w:rFonts w:ascii="楷体" w:hAnsi="楷体" w:eastAsia="楷体" w:cs="楷体"/>
          <w:color w:val="000000"/>
        </w:rPr>
        <w:t>。</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2550"/>
        <w:gridCol w:w="2415"/>
      </w:tblGrid>
      <w:tr w14:paraId="1A0B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AFE56">
            <w:pPr>
              <w:spacing w:line="360" w:lineRule="auto"/>
              <w:jc w:val="both"/>
              <w:textAlignment w:val="center"/>
              <w:rPr>
                <w:color w:val="000000"/>
              </w:rPr>
            </w:pPr>
            <w:r>
              <w:rPr>
                <w:rFonts w:ascii="楷体" w:hAnsi="楷体" w:eastAsia="楷体" w:cs="楷体"/>
                <w:color w:val="000000"/>
              </w:rPr>
              <w:t>镜头一</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8BB0B">
            <w:pPr>
              <w:spacing w:line="360" w:lineRule="auto"/>
              <w:jc w:val="both"/>
              <w:textAlignment w:val="center"/>
              <w:rPr>
                <w:color w:val="000000"/>
              </w:rPr>
            </w:pPr>
            <w:r>
              <w:rPr>
                <w:rFonts w:ascii="楷体" w:hAnsi="楷体" w:eastAsia="楷体" w:cs="楷体"/>
                <w:color w:val="000000"/>
              </w:rPr>
              <w:t>镜头二</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DB53B">
            <w:pPr>
              <w:spacing w:line="360" w:lineRule="auto"/>
              <w:jc w:val="both"/>
              <w:textAlignment w:val="center"/>
              <w:rPr>
                <w:color w:val="000000"/>
              </w:rPr>
            </w:pPr>
            <w:r>
              <w:rPr>
                <w:rFonts w:ascii="楷体" w:hAnsi="楷体" w:eastAsia="楷体" w:cs="楷体"/>
                <w:color w:val="000000"/>
              </w:rPr>
              <w:t>镜头三</w:t>
            </w:r>
          </w:p>
        </w:tc>
      </w:tr>
      <w:tr w14:paraId="30EA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F8018">
            <w:pPr>
              <w:spacing w:line="360" w:lineRule="auto"/>
              <w:ind w:firstLine="420"/>
              <w:jc w:val="both"/>
              <w:textAlignment w:val="center"/>
              <w:rPr>
                <w:color w:val="000000"/>
              </w:rPr>
            </w:pPr>
            <w:r>
              <w:rPr>
                <w:rFonts w:ascii="楷体" w:hAnsi="楷体" w:eastAsia="楷体" w:cs="楷体"/>
                <w:color w:val="000000"/>
              </w:rPr>
              <w:t>充分发挥基层党组织在统一居民思想、重大问题协调、动员多方力量等方面的作用。</w:t>
            </w:r>
          </w:p>
          <w:p w14:paraId="3191D426">
            <w:pPr>
              <w:spacing w:line="360" w:lineRule="auto"/>
              <w:ind w:firstLine="420"/>
              <w:jc w:val="both"/>
              <w:textAlignment w:val="center"/>
              <w:rPr>
                <w:color w:val="000000"/>
              </w:rPr>
            </w:pPr>
            <w:r>
              <w:rPr>
                <w:rFonts w:ascii="楷体" w:hAnsi="楷体" w:eastAsia="楷体" w:cs="楷体"/>
                <w:color w:val="000000"/>
              </w:rPr>
              <w:t>始终突出群众主体地位，全面推行</w:t>
            </w:r>
            <w:r>
              <w:rPr>
                <w:rFonts w:ascii="Calibri" w:hAnsi="Calibri" w:eastAsia="Calibri" w:cs="Calibri"/>
                <w:color w:val="000000"/>
              </w:rPr>
              <w:t>“</w:t>
            </w:r>
            <w:r>
              <w:rPr>
                <w:rFonts w:ascii="楷体" w:hAnsi="楷体" w:eastAsia="楷体" w:cs="楷体"/>
                <w:color w:val="000000"/>
              </w:rPr>
              <w:t>家园议事会</w:t>
            </w:r>
            <w:r>
              <w:rPr>
                <w:rFonts w:ascii="Calibri" w:hAnsi="Calibri" w:eastAsia="Calibri" w:cs="Calibri"/>
                <w:color w:val="000000"/>
              </w:rPr>
              <w:t>”</w:t>
            </w:r>
            <w:r>
              <w:rPr>
                <w:rFonts w:ascii="楷体" w:hAnsi="楷体" w:eastAsia="楷体" w:cs="楷体"/>
                <w:color w:val="000000"/>
              </w:rPr>
              <w:t>建设，通过事前充分调研、共同商讨方案、结果公示等环节，解决社区难办事，呈现出</w:t>
            </w:r>
            <w:r>
              <w:rPr>
                <w:rFonts w:ascii="Calibri" w:hAnsi="Calibri" w:eastAsia="Calibri" w:cs="Calibri"/>
                <w:color w:val="000000"/>
              </w:rPr>
              <w:t>“</w:t>
            </w:r>
            <w:r>
              <w:rPr>
                <w:rFonts w:ascii="楷体" w:hAnsi="楷体" w:eastAsia="楷体" w:cs="楷体"/>
                <w:color w:val="000000"/>
              </w:rPr>
              <w:t>邻里事、邻里议、邻里办、邻里享</w:t>
            </w:r>
            <w:r>
              <w:rPr>
                <w:rFonts w:ascii="Calibri" w:hAnsi="Calibri" w:eastAsia="Calibri" w:cs="Calibri"/>
                <w:color w:val="000000"/>
              </w:rPr>
              <w:t>”</w:t>
            </w:r>
            <w:r>
              <w:rPr>
                <w:rFonts w:ascii="楷体" w:hAnsi="楷体" w:eastAsia="楷体" w:cs="楷体"/>
                <w:color w:val="000000"/>
              </w:rPr>
              <w:t>的幸福画面。</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709BB">
            <w:pPr>
              <w:spacing w:line="360" w:lineRule="auto"/>
              <w:ind w:firstLine="420"/>
              <w:jc w:val="both"/>
              <w:textAlignment w:val="center"/>
              <w:rPr>
                <w:color w:val="000000"/>
              </w:rPr>
            </w:pPr>
            <w:r>
              <w:rPr>
                <w:rFonts w:ascii="楷体" w:hAnsi="楷体" w:eastAsia="楷体" w:cs="楷体"/>
                <w:color w:val="000000"/>
              </w:rPr>
              <w:t>建立</w:t>
            </w:r>
            <w:r>
              <w:rPr>
                <w:rFonts w:ascii="Calibri" w:hAnsi="Calibri" w:eastAsia="Calibri" w:cs="Calibri"/>
                <w:color w:val="000000"/>
              </w:rPr>
              <w:t>“</w:t>
            </w:r>
            <w:r>
              <w:rPr>
                <w:rFonts w:ascii="楷体" w:hAnsi="楷体" w:eastAsia="楷体" w:cs="楷体"/>
                <w:color w:val="000000"/>
              </w:rPr>
              <w:t>文明家庭考评体系</w:t>
            </w:r>
            <w:r>
              <w:rPr>
                <w:rFonts w:ascii="Calibri" w:hAnsi="Calibri" w:eastAsia="Calibri" w:cs="Calibri"/>
                <w:color w:val="000000"/>
              </w:rPr>
              <w:t>”</w:t>
            </w:r>
            <w:r>
              <w:rPr>
                <w:rFonts w:ascii="楷体" w:hAnsi="楷体" w:eastAsia="楷体" w:cs="楷体"/>
                <w:color w:val="000000"/>
              </w:rPr>
              <w:t>。居民可以利用信用积分获得</w:t>
            </w:r>
            <w:r>
              <w:rPr>
                <w:rFonts w:ascii="Calibri" w:hAnsi="Calibri" w:eastAsia="Calibri" w:cs="Calibri"/>
                <w:color w:val="000000"/>
              </w:rPr>
              <w:t>1</w:t>
            </w:r>
            <w:r>
              <w:rPr>
                <w:rFonts w:ascii="楷体" w:hAnsi="楷体" w:eastAsia="楷体" w:cs="楷体"/>
                <w:color w:val="000000"/>
              </w:rPr>
              <w:t>分钱喝咖啡、免费看电影、获得低息贷款等</w:t>
            </w:r>
            <w:r>
              <w:rPr>
                <w:rFonts w:ascii="Calibri" w:hAnsi="Calibri" w:eastAsia="Calibri" w:cs="Calibri"/>
                <w:color w:val="000000"/>
              </w:rPr>
              <w:t>“</w:t>
            </w:r>
            <w:r>
              <w:rPr>
                <w:rFonts w:ascii="楷体" w:hAnsi="楷体" w:eastAsia="楷体" w:cs="楷体"/>
                <w:color w:val="000000"/>
              </w:rPr>
              <w:t>信用福利</w:t>
            </w:r>
            <w:r>
              <w:rPr>
                <w:rFonts w:ascii="Calibri" w:hAnsi="Calibri" w:eastAsia="Calibri" w:cs="Calibri"/>
                <w:color w:val="000000"/>
              </w:rPr>
              <w:t>”</w:t>
            </w:r>
            <w:r>
              <w:rPr>
                <w:rFonts w:ascii="楷体" w:hAnsi="楷体" w:eastAsia="楷体" w:cs="楷体"/>
                <w:color w:val="000000"/>
              </w:rPr>
              <w:t>。</w:t>
            </w:r>
          </w:p>
          <w:p w14:paraId="72FE3740">
            <w:pPr>
              <w:spacing w:line="360" w:lineRule="auto"/>
              <w:ind w:firstLine="420"/>
              <w:jc w:val="both"/>
              <w:textAlignment w:val="center"/>
              <w:rPr>
                <w:color w:val="000000"/>
              </w:rPr>
            </w:pPr>
            <w:r>
              <w:rPr>
                <w:rFonts w:ascii="楷体" w:hAnsi="楷体" w:eastAsia="楷体" w:cs="楷体"/>
                <w:color w:val="000000"/>
              </w:rPr>
              <w:t>通过多种形式开展普法宣传和法治教育，同时联动片区民警、法律顾问、驻镇法官等各方力量组建多元解纷工作小组，凝聚起协商共治的强大合力。</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3EA54">
            <w:pPr>
              <w:spacing w:line="360" w:lineRule="auto"/>
              <w:ind w:firstLine="420"/>
              <w:jc w:val="both"/>
              <w:textAlignment w:val="center"/>
              <w:rPr>
                <w:color w:val="000000"/>
              </w:rPr>
            </w:pPr>
            <w:r>
              <w:rPr>
                <w:rFonts w:ascii="楷体" w:hAnsi="楷体" w:eastAsia="楷体" w:cs="楷体"/>
                <w:color w:val="000000"/>
              </w:rPr>
              <w:t>社区随处可见社区工作者的身影，他们深入走访居民，耐心听取意见，解决居民实际困难，事无巨细，任劳任怨。</w:t>
            </w:r>
          </w:p>
          <w:p w14:paraId="2B70C795">
            <w:pPr>
              <w:spacing w:line="360" w:lineRule="auto"/>
              <w:ind w:firstLine="420"/>
              <w:jc w:val="both"/>
              <w:textAlignment w:val="center"/>
              <w:rPr>
                <w:color w:val="000000"/>
              </w:rPr>
            </w:pPr>
            <w:r>
              <w:rPr>
                <w:rFonts w:ascii="楷体" w:hAnsi="楷体" w:eastAsia="楷体" w:cs="楷体"/>
                <w:color w:val="000000"/>
              </w:rPr>
              <w:t>他们既担任群众议事</w:t>
            </w:r>
            <w:r>
              <w:rPr>
                <w:rFonts w:ascii="Calibri" w:hAnsi="Calibri" w:eastAsia="Calibri" w:cs="Calibri"/>
                <w:color w:val="000000"/>
              </w:rPr>
              <w:t>“</w:t>
            </w:r>
            <w:r>
              <w:rPr>
                <w:rFonts w:ascii="楷体" w:hAnsi="楷体" w:eastAsia="楷体" w:cs="楷体"/>
                <w:color w:val="000000"/>
              </w:rPr>
              <w:t>指导员</w:t>
            </w:r>
            <w:r>
              <w:rPr>
                <w:rFonts w:ascii="Calibri" w:hAnsi="Calibri" w:eastAsia="Calibri" w:cs="Calibri"/>
                <w:color w:val="000000"/>
              </w:rPr>
              <w:t>”</w:t>
            </w:r>
            <w:r>
              <w:rPr>
                <w:rFonts w:ascii="楷体" w:hAnsi="楷体" w:eastAsia="楷体" w:cs="楷体"/>
                <w:color w:val="000000"/>
              </w:rPr>
              <w:t>，又化身群众矛盾</w:t>
            </w:r>
            <w:r>
              <w:rPr>
                <w:rFonts w:ascii="Calibri" w:hAnsi="Calibri" w:eastAsia="Calibri" w:cs="Calibri"/>
                <w:color w:val="000000"/>
              </w:rPr>
              <w:t>“</w:t>
            </w:r>
            <w:r>
              <w:rPr>
                <w:rFonts w:ascii="楷体" w:hAnsi="楷体" w:eastAsia="楷体" w:cs="楷体"/>
                <w:color w:val="000000"/>
              </w:rPr>
              <w:t>调解员</w:t>
            </w:r>
            <w:r>
              <w:rPr>
                <w:rFonts w:ascii="Calibri" w:hAnsi="Calibri" w:eastAsia="Calibri" w:cs="Calibri"/>
                <w:color w:val="000000"/>
              </w:rPr>
              <w:t>”</w:t>
            </w:r>
            <w:r>
              <w:rPr>
                <w:rFonts w:ascii="楷体" w:hAnsi="楷体" w:eastAsia="楷体" w:cs="楷体"/>
                <w:color w:val="000000"/>
              </w:rPr>
              <w:t>，在政策性、法规性比较强的事项上为居民提供专业指导，守护居民幸福。</w:t>
            </w:r>
          </w:p>
        </w:tc>
      </w:tr>
    </w:tbl>
    <w:p w14:paraId="34839EC9">
      <w:pPr>
        <w:spacing w:line="360" w:lineRule="auto"/>
        <w:jc w:val="both"/>
        <w:textAlignment w:val="center"/>
        <w:rPr>
          <w:color w:val="000000"/>
        </w:rPr>
      </w:pPr>
    </w:p>
    <w:p w14:paraId="754C843B">
      <w:pPr>
        <w:spacing w:line="360" w:lineRule="auto"/>
        <w:jc w:val="left"/>
        <w:textAlignment w:val="center"/>
        <w:rPr>
          <w:color w:val="000000"/>
        </w:rPr>
      </w:pPr>
      <w:r>
        <w:rPr>
          <w:color w:val="000000"/>
        </w:rPr>
        <w:t>（1）</w:t>
      </w:r>
      <w:r>
        <w:rPr>
          <w:rFonts w:ascii="宋体" w:hAnsi="宋体" w:eastAsia="宋体" w:cs="宋体"/>
          <w:color w:val="000000"/>
        </w:rPr>
        <w:t>通过镜头一、二，请你总结幸福社区治理的成功经验。</w:t>
      </w:r>
    </w:p>
    <w:p w14:paraId="227FED2A">
      <w:pPr>
        <w:spacing w:line="360" w:lineRule="auto"/>
        <w:jc w:val="left"/>
        <w:textAlignment w:val="center"/>
        <w:rPr>
          <w:color w:val="000000"/>
        </w:rPr>
      </w:pPr>
      <w:r>
        <w:rPr>
          <w:color w:val="000000"/>
        </w:rPr>
        <w:t>（2）</w:t>
      </w:r>
      <w:r>
        <w:rPr>
          <w:rFonts w:ascii="宋体" w:hAnsi="宋体" w:eastAsia="宋体" w:cs="宋体"/>
          <w:color w:val="000000"/>
        </w:rPr>
        <w:t>阅读镜头三思考，要成为一名群众满意的社区工作者，应具备哪些基本素养？</w:t>
      </w:r>
    </w:p>
    <w:p w14:paraId="27793A5D">
      <w:pPr>
        <w:spacing w:line="360" w:lineRule="auto"/>
        <w:jc w:val="left"/>
        <w:textAlignment w:val="center"/>
        <w:rPr>
          <w:color w:val="000000"/>
        </w:rPr>
      </w:pPr>
      <w:r>
        <w:rPr>
          <w:color w:val="000000"/>
        </w:rPr>
        <w:t>（3）</w:t>
      </w:r>
      <w:r>
        <w:rPr>
          <w:rFonts w:ascii="宋体" w:hAnsi="宋体" w:eastAsia="宋体" w:cs="宋体"/>
          <w:color w:val="000000"/>
        </w:rPr>
        <w:t>请你谈谈幸福社区的做法有何意义？</w:t>
      </w:r>
    </w:p>
    <w:p w14:paraId="79DAF376">
      <w:pPr>
        <w:spacing w:line="360" w:lineRule="auto"/>
        <w:jc w:val="both"/>
        <w:textAlignment w:val="center"/>
        <w:rPr>
          <w:color w:val="000000"/>
        </w:rPr>
      </w:pPr>
      <w:r>
        <w:rPr>
          <w:color w:val="000000"/>
        </w:rPr>
        <w:t xml:space="preserve">25. </w:t>
      </w:r>
      <w:r>
        <w:rPr>
          <w:rFonts w:ascii="宋体" w:hAnsi="宋体" w:eastAsia="宋体" w:cs="宋体"/>
          <w:color w:val="000000"/>
        </w:rPr>
        <w:t>【烟台发展】</w:t>
      </w:r>
    </w:p>
    <w:p w14:paraId="1B2EBB87">
      <w:pPr>
        <w:spacing w:line="360" w:lineRule="auto"/>
        <w:jc w:val="both"/>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日，烟台市第十八届人民代表大会第三次会议表决通过了关于政府工作报告的决议。某校在道德与法治课上，围绕《政府工作报告》（以下简称《报告》），开展探究式学习。</w:t>
      </w:r>
    </w:p>
    <w:p w14:paraId="3643C3ED">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《报告》第一部分是烟台市</w:t>
      </w:r>
      <w:r>
        <w:rPr>
          <w:rFonts w:ascii="Times New Roman" w:hAnsi="Times New Roman" w:eastAsia="Times New Roman" w:cs="Times New Roman"/>
          <w:color w:val="000000"/>
        </w:rPr>
        <w:t>2023</w:t>
      </w:r>
      <w:r>
        <w:rPr>
          <w:rFonts w:ascii="楷体" w:hAnsi="楷体" w:eastAsia="楷体" w:cs="楷体"/>
          <w:color w:val="000000"/>
        </w:rPr>
        <w:t>年工作回顾。老师从《报告》中摘选出三个关于</w:t>
      </w:r>
      <w:r>
        <w:rPr>
          <w:rFonts w:ascii="Times New Roman" w:hAnsi="Times New Roman" w:eastAsia="Times New Roman" w:cs="Times New Roman"/>
          <w:color w:val="000000"/>
        </w:rPr>
        <w:t>“</w:t>
      </w:r>
      <w:r>
        <w:rPr>
          <w:rFonts w:ascii="楷体" w:hAnsi="楷体" w:eastAsia="楷体" w:cs="楷体"/>
          <w:color w:val="000000"/>
        </w:rPr>
        <w:t>工作开展</w:t>
      </w:r>
      <w:r>
        <w:rPr>
          <w:rFonts w:ascii="Times New Roman" w:hAnsi="Times New Roman" w:eastAsia="Times New Roman" w:cs="Times New Roman"/>
          <w:color w:val="000000"/>
        </w:rPr>
        <w:t>”</w:t>
      </w:r>
      <w:r>
        <w:rPr>
          <w:rFonts w:ascii="楷体" w:hAnsi="楷体" w:eastAsia="楷体" w:cs="楷体"/>
          <w:color w:val="000000"/>
        </w:rPr>
        <w:t>的小标题（见表格左列），同时让同学们搜集整理了烟台市</w:t>
      </w:r>
      <w:r>
        <w:rPr>
          <w:rFonts w:ascii="Times New Roman" w:hAnsi="Times New Roman" w:eastAsia="Times New Roman" w:cs="Times New Roman"/>
          <w:color w:val="000000"/>
        </w:rPr>
        <w:t>2023</w:t>
      </w:r>
      <w:r>
        <w:rPr>
          <w:rFonts w:ascii="楷体" w:hAnsi="楷体" w:eastAsia="楷体" w:cs="楷体"/>
          <w:color w:val="000000"/>
        </w:rPr>
        <w:t>年成绩单（见表格右列）。</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990"/>
        <w:gridCol w:w="4395"/>
      </w:tblGrid>
      <w:tr w14:paraId="352D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AAE38">
            <w:pPr>
              <w:spacing w:line="360" w:lineRule="auto"/>
              <w:jc w:val="both"/>
              <w:textAlignment w:val="center"/>
              <w:rPr>
                <w:color w:val="000000"/>
              </w:rPr>
            </w:pPr>
            <w:r>
              <w:rPr>
                <w:rFonts w:ascii="楷体" w:hAnsi="楷体" w:eastAsia="楷体" w:cs="楷体"/>
                <w:color w:val="000000"/>
              </w:rPr>
              <w:t>工作开展</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A9D68">
            <w:pPr>
              <w:spacing w:line="360" w:lineRule="auto"/>
              <w:jc w:val="both"/>
              <w:textAlignment w:val="center"/>
              <w:rPr>
                <w:color w:val="000000"/>
              </w:rPr>
            </w:pPr>
            <w:r>
              <w:rPr>
                <w:rFonts w:ascii="楷体" w:hAnsi="楷体" w:eastAsia="楷体" w:cs="楷体"/>
                <w:color w:val="000000"/>
              </w:rPr>
              <w:t>序号</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596DD">
            <w:pPr>
              <w:spacing w:line="360" w:lineRule="auto"/>
              <w:jc w:val="both"/>
              <w:textAlignment w:val="center"/>
              <w:rPr>
                <w:color w:val="000000"/>
              </w:rPr>
            </w:pPr>
            <w:r>
              <w:rPr>
                <w:rFonts w:ascii="楷体" w:hAnsi="楷体" w:eastAsia="楷体" w:cs="楷体"/>
                <w:color w:val="000000"/>
              </w:rPr>
              <w:t>成绩单</w:t>
            </w:r>
          </w:p>
        </w:tc>
      </w:tr>
      <w:tr w14:paraId="5C40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3D1FA">
            <w:pPr>
              <w:spacing w:line="360" w:lineRule="auto"/>
              <w:jc w:val="both"/>
              <w:textAlignment w:val="center"/>
              <w:rPr>
                <w:color w:val="000000"/>
              </w:rPr>
            </w:pPr>
            <w:r>
              <w:rPr>
                <w:rFonts w:ascii="楷体" w:hAnsi="楷体" w:eastAsia="楷体" w:cs="楷体"/>
                <w:color w:val="000000"/>
              </w:rPr>
              <w:t>以高质量过万亿为目标奋力冲刺</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B90CA">
            <w:pPr>
              <w:spacing w:line="360" w:lineRule="auto"/>
              <w:jc w:val="both"/>
              <w:textAlignment w:val="center"/>
              <w:rPr>
                <w:color w:val="000000"/>
              </w:rPr>
            </w:pPr>
          </w:p>
        </w:tc>
        <w:tc>
          <w:tcPr>
            <w:tcW w:w="43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7A26B">
            <w:pPr>
              <w:spacing w:line="360" w:lineRule="auto"/>
              <w:jc w:val="both"/>
              <w:textAlignment w:val="center"/>
              <w:rPr>
                <w:color w:val="000000"/>
              </w:rPr>
            </w:pPr>
            <w:r>
              <w:rPr>
                <w:rFonts w:ascii="楷体" w:hAnsi="楷体" w:eastAsia="楷体" w:cs="楷体"/>
                <w:color w:val="000000"/>
              </w:rPr>
              <w:t>①坚持以高水平开放激活发展引擎，深入推进</w:t>
            </w:r>
            <w:r>
              <w:rPr>
                <w:rFonts w:ascii="Calibri" w:hAnsi="Calibri" w:eastAsia="Calibri" w:cs="Calibri"/>
                <w:color w:val="000000"/>
              </w:rPr>
              <w:t>“</w:t>
            </w:r>
            <w:r>
              <w:rPr>
                <w:rFonts w:ascii="楷体" w:hAnsi="楷体" w:eastAsia="楷体" w:cs="楷体"/>
                <w:color w:val="000000"/>
              </w:rPr>
              <w:t>招商引资质效提升年</w:t>
            </w:r>
            <w:r>
              <w:rPr>
                <w:rFonts w:ascii="Calibri" w:hAnsi="Calibri" w:eastAsia="Calibri" w:cs="Calibri"/>
                <w:color w:val="000000"/>
              </w:rPr>
              <w:t>”</w:t>
            </w:r>
            <w:r>
              <w:rPr>
                <w:rFonts w:ascii="楷体" w:hAnsi="楷体" w:eastAsia="楷体" w:cs="楷体"/>
                <w:color w:val="000000"/>
              </w:rPr>
              <w:t>活动②经济总量突破</w:t>
            </w:r>
            <w:r>
              <w:rPr>
                <w:rFonts w:ascii="Calibri" w:hAnsi="Calibri" w:eastAsia="Calibri" w:cs="Calibri"/>
                <w:color w:val="000000"/>
              </w:rPr>
              <w:t>1</w:t>
            </w:r>
            <w:r>
              <w:rPr>
                <w:rFonts w:ascii="楷体" w:hAnsi="楷体" w:eastAsia="楷体" w:cs="楷体"/>
                <w:color w:val="000000"/>
              </w:rPr>
              <w:t>万亿，烟台昂首挺进万亿级城市行列③城乡低保标准分别提高</w:t>
            </w:r>
            <w:r>
              <w:rPr>
                <w:rFonts w:ascii="Calibri" w:hAnsi="Calibri" w:eastAsia="Calibri" w:cs="Calibri"/>
                <w:color w:val="000000"/>
              </w:rPr>
              <w:t>5%</w:t>
            </w:r>
            <w:r>
              <w:rPr>
                <w:rFonts w:ascii="楷体" w:hAnsi="楷体" w:eastAsia="楷体" w:cs="楷体"/>
                <w:color w:val="000000"/>
              </w:rPr>
              <w:t>和</w:t>
            </w:r>
            <w:r>
              <w:rPr>
                <w:rFonts w:ascii="Calibri" w:hAnsi="Calibri" w:eastAsia="Calibri" w:cs="Calibri"/>
                <w:color w:val="000000"/>
              </w:rPr>
              <w:t>7.4%</w:t>
            </w:r>
            <w:r>
              <w:rPr>
                <w:rFonts w:ascii="楷体" w:hAnsi="楷体" w:eastAsia="楷体" w:cs="楷体"/>
                <w:color w:val="000000"/>
              </w:rPr>
              <w:t>④全年地区生产总值增长</w:t>
            </w:r>
            <w:r>
              <w:rPr>
                <w:rFonts w:ascii="Calibri" w:hAnsi="Calibri" w:eastAsia="Calibri" w:cs="Calibri"/>
                <w:color w:val="000000"/>
              </w:rPr>
              <w:t>6.6%</w:t>
            </w:r>
            <w:r>
              <w:rPr>
                <w:rFonts w:ascii="楷体" w:hAnsi="楷体" w:eastAsia="楷体" w:cs="楷体"/>
                <w:color w:val="000000"/>
              </w:rPr>
              <w:t>，主要经济指标增速高于全国平均水平⑤全国首创</w:t>
            </w:r>
            <w:r>
              <w:rPr>
                <w:rFonts w:ascii="Calibri" w:hAnsi="Calibri" w:eastAsia="Calibri" w:cs="Calibri"/>
                <w:color w:val="000000"/>
              </w:rPr>
              <w:t>“</w:t>
            </w:r>
            <w:r>
              <w:rPr>
                <w:rFonts w:ascii="楷体" w:hAnsi="楷体" w:eastAsia="楷体" w:cs="楷体"/>
                <w:color w:val="000000"/>
              </w:rPr>
              <w:t>涉企联合检查平台</w:t>
            </w:r>
            <w:r>
              <w:rPr>
                <w:rFonts w:ascii="Calibri" w:hAnsi="Calibri" w:eastAsia="Calibri" w:cs="Calibri"/>
                <w:color w:val="000000"/>
              </w:rPr>
              <w:t>”</w:t>
            </w:r>
            <w:r>
              <w:rPr>
                <w:rFonts w:ascii="楷体" w:hAnsi="楷体" w:eastAsia="楷体" w:cs="楷体"/>
                <w:color w:val="000000"/>
              </w:rPr>
              <w:t>，全国首推政务服务改革用语规范⑥获评首批全国社会治安防控体系建设示范城市</w:t>
            </w:r>
          </w:p>
        </w:tc>
      </w:tr>
      <w:tr w14:paraId="5EBA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9EF7D">
            <w:pPr>
              <w:spacing w:line="360" w:lineRule="auto"/>
              <w:jc w:val="both"/>
              <w:textAlignment w:val="center"/>
              <w:rPr>
                <w:color w:val="000000"/>
              </w:rPr>
            </w:pPr>
            <w:r>
              <w:rPr>
                <w:rFonts w:ascii="楷体" w:hAnsi="楷体" w:eastAsia="楷体" w:cs="楷体"/>
                <w:color w:val="000000"/>
              </w:rPr>
              <w:t>以改革开放为动力创新进取</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D2918">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2E6F22F">
            <w:pPr>
              <w:spacing w:line="360" w:lineRule="auto"/>
              <w:ind w:firstLine="420"/>
              <w:jc w:val="both"/>
              <w:textAlignment w:val="center"/>
              <w:rPr>
                <w:color w:val="000000"/>
              </w:rPr>
            </w:pPr>
          </w:p>
        </w:tc>
      </w:tr>
      <w:tr w14:paraId="15F2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42840">
            <w:pPr>
              <w:spacing w:line="360" w:lineRule="auto"/>
              <w:jc w:val="both"/>
              <w:textAlignment w:val="center"/>
              <w:rPr>
                <w:color w:val="000000"/>
              </w:rPr>
            </w:pPr>
            <w:r>
              <w:rPr>
                <w:rFonts w:ascii="楷体" w:hAnsi="楷体" w:eastAsia="楷体" w:cs="楷体"/>
                <w:color w:val="000000"/>
              </w:rPr>
              <w:t>以人民满意为标尺增进福祉</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2B4C3">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09B4E44">
            <w:pPr>
              <w:spacing w:line="360" w:lineRule="auto"/>
              <w:ind w:firstLine="420"/>
              <w:jc w:val="both"/>
              <w:textAlignment w:val="center"/>
              <w:rPr>
                <w:color w:val="000000"/>
              </w:rPr>
            </w:pPr>
          </w:p>
        </w:tc>
      </w:tr>
    </w:tbl>
    <w:p w14:paraId="11842EB7">
      <w:pPr>
        <w:spacing w:line="360" w:lineRule="auto"/>
        <w:jc w:val="both"/>
        <w:textAlignment w:val="center"/>
        <w:rPr>
          <w:color w:val="000000"/>
        </w:rPr>
      </w:pPr>
    </w:p>
    <w:p w14:paraId="0F0D9B4A">
      <w:pPr>
        <w:spacing w:line="360" w:lineRule="auto"/>
        <w:jc w:val="left"/>
        <w:textAlignment w:val="center"/>
        <w:rPr>
          <w:color w:val="000000"/>
        </w:rPr>
      </w:pPr>
      <w:r>
        <w:rPr>
          <w:color w:val="000000"/>
        </w:rPr>
        <w:t>（1）</w:t>
      </w:r>
      <w:r>
        <w:rPr>
          <w:rFonts w:ascii="宋体" w:hAnsi="宋体" w:eastAsia="宋体" w:cs="宋体"/>
          <w:color w:val="000000"/>
        </w:rPr>
        <w:t>请将成绩单内容与开展的各项工作进行合理对应。（只填写序号）</w:t>
      </w:r>
    </w:p>
    <w:p w14:paraId="279BAFBE">
      <w:pPr>
        <w:spacing w:line="360" w:lineRule="auto"/>
        <w:jc w:val="left"/>
        <w:textAlignment w:val="center"/>
        <w:rPr>
          <w:color w:val="000000"/>
        </w:rPr>
      </w:pPr>
      <w:r>
        <w:rPr>
          <w:color w:val="000000"/>
        </w:rPr>
        <w:t>（2）</w:t>
      </w:r>
      <w:r>
        <w:rPr>
          <w:rFonts w:ascii="宋体" w:hAnsi="宋体" w:eastAsia="宋体" w:cs="宋体"/>
          <w:color w:val="000000"/>
        </w:rPr>
        <w:t>材料一表格中</w:t>
      </w:r>
      <w:r>
        <w:rPr>
          <w:rFonts w:ascii="Times New Roman" w:hAnsi="Times New Roman" w:eastAsia="Times New Roman" w:cs="Times New Roman"/>
          <w:color w:val="000000"/>
        </w:rPr>
        <w:t>“</w:t>
      </w:r>
      <w:r>
        <w:rPr>
          <w:rFonts w:ascii="宋体" w:hAnsi="宋体" w:eastAsia="宋体" w:cs="宋体"/>
          <w:color w:val="000000"/>
        </w:rPr>
        <w:t>工作开展</w:t>
      </w:r>
      <w:r>
        <w:rPr>
          <w:rFonts w:ascii="Times New Roman" w:hAnsi="Times New Roman" w:eastAsia="Times New Roman" w:cs="Times New Roman"/>
          <w:color w:val="000000"/>
        </w:rPr>
        <w:t>”</w:t>
      </w:r>
      <w:r>
        <w:rPr>
          <w:rFonts w:ascii="宋体" w:hAnsi="宋体" w:eastAsia="宋体" w:cs="宋体"/>
          <w:color w:val="000000"/>
        </w:rPr>
        <w:t>的理论依据有哪些？</w:t>
      </w:r>
    </w:p>
    <w:p w14:paraId="42DA83A6">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《报告》第二部分主题为</w:t>
      </w:r>
      <w:r>
        <w:rPr>
          <w:rFonts w:ascii="Times New Roman" w:hAnsi="Times New Roman" w:eastAsia="Times New Roman" w:cs="Times New Roman"/>
          <w:color w:val="000000"/>
        </w:rPr>
        <w:t>“</w:t>
      </w:r>
      <w:r>
        <w:rPr>
          <w:rFonts w:ascii="楷体" w:hAnsi="楷体" w:eastAsia="楷体" w:cs="楷体"/>
          <w:color w:val="000000"/>
        </w:rPr>
        <w:t>在绿色低碳高质量发展中奋力走在前</w:t>
      </w:r>
      <w:r>
        <w:rPr>
          <w:rFonts w:ascii="Times New Roman" w:hAnsi="Times New Roman" w:eastAsia="Times New Roman" w:cs="Times New Roman"/>
          <w:color w:val="000000"/>
        </w:rPr>
        <w:t>”</w:t>
      </w:r>
      <w:r>
        <w:rPr>
          <w:rFonts w:ascii="楷体" w:hAnsi="楷体" w:eastAsia="楷体" w:cs="楷体"/>
          <w:color w:val="000000"/>
        </w:rPr>
        <w:t>。建设绿色低碳高质量发展先行区是党中央、国务院赋予山东的重大战略使命，打造绿色低碳高质量发展示范城市是省委省政府赋予烟台新的定位，为此烟台市将采取一系列举措。以下是老师整理的部分内容：</w:t>
      </w:r>
    </w:p>
    <w:p w14:paraId="3EBFC657">
      <w:pPr>
        <w:spacing w:line="360" w:lineRule="auto"/>
        <w:ind w:firstLine="420"/>
        <w:jc w:val="both"/>
        <w:textAlignment w:val="center"/>
        <w:rPr>
          <w:color w:val="000000"/>
        </w:rPr>
      </w:pPr>
      <w:r>
        <w:rPr>
          <w:rFonts w:ascii="楷体" w:hAnsi="楷体" w:eastAsia="楷体" w:cs="楷体"/>
          <w:color w:val="000000"/>
        </w:rPr>
        <w:t>★全方位提升城市能级，推动</w:t>
      </w:r>
      <w:r>
        <w:rPr>
          <w:rFonts w:ascii="Times New Roman" w:hAnsi="Times New Roman" w:eastAsia="Times New Roman" w:cs="Times New Roman"/>
          <w:color w:val="000000"/>
        </w:rPr>
        <w:t>“</w:t>
      </w:r>
      <w:r>
        <w:rPr>
          <w:rFonts w:ascii="楷体" w:hAnsi="楷体" w:eastAsia="楷体" w:cs="楷体"/>
          <w:color w:val="000000"/>
        </w:rPr>
        <w:t>城市</w:t>
      </w:r>
      <w:r>
        <w:rPr>
          <w:rFonts w:ascii="Times New Roman" w:hAnsi="Times New Roman" w:eastAsia="Times New Roman" w:cs="Times New Roman"/>
          <w:color w:val="000000"/>
        </w:rPr>
        <w:t>”</w:t>
      </w:r>
      <w:r>
        <w:rPr>
          <w:rFonts w:ascii="楷体" w:hAnsi="楷体" w:eastAsia="楷体" w:cs="楷体"/>
          <w:color w:val="000000"/>
        </w:rPr>
        <w:t>绿色低碳转型，叫响</w:t>
      </w:r>
      <w:r>
        <w:rPr>
          <w:rFonts w:ascii="Times New Roman" w:hAnsi="Times New Roman" w:eastAsia="Times New Roman" w:cs="Times New Roman"/>
          <w:color w:val="000000"/>
        </w:rPr>
        <w:t>“</w:t>
      </w:r>
      <w:r>
        <w:rPr>
          <w:rFonts w:ascii="楷体" w:hAnsi="楷体" w:eastAsia="楷体" w:cs="楷体"/>
          <w:color w:val="000000"/>
        </w:rPr>
        <w:t>仙境海岸</w:t>
      </w:r>
      <w:r>
        <w:rPr>
          <w:rFonts w:ascii="Times New Roman" w:hAnsi="Times New Roman" w:eastAsia="Times New Roman" w:cs="Times New Roman"/>
          <w:color w:val="000000"/>
        </w:rPr>
        <w:t>·</w:t>
      </w:r>
      <w:r>
        <w:rPr>
          <w:rFonts w:ascii="楷体" w:hAnsi="楷体" w:eastAsia="楷体" w:cs="楷体"/>
          <w:color w:val="000000"/>
        </w:rPr>
        <w:t>品重烟台</w:t>
      </w:r>
      <w:r>
        <w:rPr>
          <w:rFonts w:ascii="Times New Roman" w:hAnsi="Times New Roman" w:eastAsia="Times New Roman" w:cs="Times New Roman"/>
          <w:color w:val="000000"/>
        </w:rPr>
        <w:t>”</w:t>
      </w:r>
      <w:r>
        <w:rPr>
          <w:rFonts w:ascii="楷体" w:hAnsi="楷体" w:eastAsia="楷体" w:cs="楷体"/>
          <w:color w:val="000000"/>
        </w:rPr>
        <w:t>城市品牌。★做大做强实体经济，推动</w:t>
      </w:r>
      <w:r>
        <w:rPr>
          <w:rFonts w:ascii="Times New Roman" w:hAnsi="Times New Roman" w:eastAsia="Times New Roman" w:cs="Times New Roman"/>
          <w:color w:val="000000"/>
        </w:rPr>
        <w:t>“</w:t>
      </w:r>
      <w:r>
        <w:rPr>
          <w:rFonts w:ascii="楷体" w:hAnsi="楷体" w:eastAsia="楷体" w:cs="楷体"/>
          <w:color w:val="000000"/>
        </w:rPr>
        <w:t>产业</w:t>
      </w:r>
      <w:r>
        <w:rPr>
          <w:rFonts w:ascii="Times New Roman" w:hAnsi="Times New Roman" w:eastAsia="Times New Roman" w:cs="Times New Roman"/>
          <w:color w:val="000000"/>
        </w:rPr>
        <w:t>”</w:t>
      </w:r>
      <w:r>
        <w:rPr>
          <w:rFonts w:ascii="楷体" w:hAnsi="楷体" w:eastAsia="楷体" w:cs="楷体"/>
          <w:color w:val="000000"/>
        </w:rPr>
        <w:t>绿色低碳转型，挺起烟台向更高目标迈进的产业脊梁。★加快构建新型能源体系，推动</w:t>
      </w:r>
      <w:r>
        <w:rPr>
          <w:rFonts w:ascii="Times New Roman" w:hAnsi="Times New Roman" w:eastAsia="Times New Roman" w:cs="Times New Roman"/>
          <w:color w:val="000000"/>
        </w:rPr>
        <w:t>“</w:t>
      </w:r>
      <w:r>
        <w:rPr>
          <w:rFonts w:ascii="楷体" w:hAnsi="楷体" w:eastAsia="楷体" w:cs="楷体"/>
          <w:color w:val="000000"/>
        </w:rPr>
        <w:t>能源</w:t>
      </w:r>
      <w:r>
        <w:rPr>
          <w:rFonts w:ascii="Times New Roman" w:hAnsi="Times New Roman" w:eastAsia="Times New Roman" w:cs="Times New Roman"/>
          <w:color w:val="000000"/>
        </w:rPr>
        <w:t>”</w:t>
      </w:r>
      <w:r>
        <w:rPr>
          <w:rFonts w:ascii="楷体" w:hAnsi="楷体" w:eastAsia="楷体" w:cs="楷体"/>
          <w:color w:val="000000"/>
        </w:rPr>
        <w:t>绿色低碳转型，打造中国北方清洁能源中心。★持续改善民生，推动</w:t>
      </w:r>
      <w:r>
        <w:rPr>
          <w:rFonts w:ascii="Times New Roman" w:hAnsi="Times New Roman" w:eastAsia="Times New Roman" w:cs="Times New Roman"/>
          <w:color w:val="000000"/>
        </w:rPr>
        <w:t>“</w:t>
      </w:r>
      <w:r>
        <w:rPr>
          <w:rFonts w:ascii="楷体" w:hAnsi="楷体" w:eastAsia="楷体" w:cs="楷体"/>
          <w:color w:val="000000"/>
        </w:rPr>
        <w:t>生活</w:t>
      </w:r>
      <w:r>
        <w:rPr>
          <w:rFonts w:ascii="Times New Roman" w:hAnsi="Times New Roman" w:eastAsia="Times New Roman" w:cs="Times New Roman"/>
          <w:color w:val="000000"/>
        </w:rPr>
        <w:t>”</w:t>
      </w:r>
      <w:r>
        <w:rPr>
          <w:rFonts w:ascii="楷体" w:hAnsi="楷体" w:eastAsia="楷体" w:cs="楷体"/>
          <w:color w:val="000000"/>
        </w:rPr>
        <w:t>绿色低碳转型，实施零碳供暖行动、绿色低碳全民行动等，让绿色低碳生活方式成风化俗。</w:t>
      </w:r>
    </w:p>
    <w:p w14:paraId="633366FD">
      <w:pPr>
        <w:spacing w:line="360" w:lineRule="auto"/>
        <w:jc w:val="left"/>
        <w:textAlignment w:val="center"/>
        <w:rPr>
          <w:color w:val="000000"/>
        </w:rPr>
      </w:pPr>
      <w:r>
        <w:rPr>
          <w:color w:val="000000"/>
        </w:rPr>
        <w:t>（3）</w:t>
      </w:r>
      <w:r>
        <w:rPr>
          <w:rFonts w:ascii="宋体" w:hAnsi="宋体" w:eastAsia="宋体" w:cs="宋体"/>
          <w:color w:val="000000"/>
        </w:rPr>
        <w:t>阅读材料二思考，</w:t>
      </w:r>
      <w:r>
        <w:rPr>
          <w:rFonts w:ascii="Times New Roman" w:hAnsi="Times New Roman" w:eastAsia="Times New Roman" w:cs="Times New Roman"/>
          <w:color w:val="000000"/>
        </w:rPr>
        <w:t>“</w:t>
      </w:r>
      <w:r>
        <w:rPr>
          <w:rFonts w:ascii="宋体" w:hAnsi="宋体" w:eastAsia="宋体" w:cs="宋体"/>
          <w:color w:val="000000"/>
        </w:rPr>
        <w:t>烟台举措</w:t>
      </w:r>
      <w:r>
        <w:rPr>
          <w:rFonts w:ascii="Times New Roman" w:hAnsi="Times New Roman" w:eastAsia="Times New Roman" w:cs="Times New Roman"/>
          <w:color w:val="000000"/>
        </w:rPr>
        <w:t>”</w:t>
      </w:r>
      <w:r>
        <w:rPr>
          <w:rFonts w:ascii="宋体" w:hAnsi="宋体" w:eastAsia="宋体" w:cs="宋体"/>
          <w:color w:val="000000"/>
        </w:rPr>
        <w:t>将产生怎样的深远影响？</w:t>
      </w:r>
    </w:p>
    <w:p w14:paraId="3224F92E">
      <w:pPr>
        <w:spacing w:line="360" w:lineRule="auto"/>
        <w:jc w:val="both"/>
        <w:textAlignment w:val="center"/>
        <w:rPr>
          <w:color w:val="000000"/>
        </w:rPr>
      </w:pPr>
    </w:p>
    <w:p w14:paraId="4B3A7F10">
      <w:pPr>
        <w:spacing w:line="360" w:lineRule="auto"/>
        <w:jc w:val="left"/>
        <w:textAlignment w:val="center"/>
        <w:rPr>
          <w:color w:val="000000"/>
        </w:rPr>
      </w:pPr>
      <w:r>
        <w:rPr>
          <w:color w:val="000000"/>
        </w:rPr>
        <w:br w:type="textWrapping"/>
      </w:r>
    </w:p>
    <w:p w14:paraId="09C709C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EE6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9551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D72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62A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7B71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CF780D"/>
    <w:rsid w:val="38274566"/>
    <w:rsid w:val="541F42FC"/>
    <w:rsid w:val="7DAB2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4925</Words>
  <Characters>5188</Characters>
  <Lines>0</Lines>
  <Paragraphs>0</Paragraphs>
  <TotalTime>5</TotalTime>
  <ScaleCrop>false</ScaleCrop>
  <LinksUpToDate>false</LinksUpToDate>
  <CharactersWithSpaces>5504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2024-06-19T10:18:00Z</dcterms:created>
  <dc:creator>学科网试题生产平台</dc:creator>
  <dc:description>3521273004965888</dc:description>
  <cp:lastModifiedBy>上帝掷骰子吗</cp:lastModifiedBy>
  <dcterms:modified xsi:type="dcterms:W3CDTF">2026-02-09T06:13:57Z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D9C6CE7D377C45F9AE54C1DFD9227C25_12</vt:lpwstr>
  </property>
  <property fmtid="{D5CDD505-2E9C-101B-9397-08002B2CF9AE}" pid="8" name="KSOTemplateDocerSaveRecord">
    <vt:lpwstr>eyJoZGlkIjoiMjljNjk0N2RhMTc0NzI3ZTQwZWEyZWMyMzA2NzliMDQiLCJ1c2VySWQiOiI3ODUwOTA2ODcifQ==</vt:lpwstr>
  </property>
</Properties>
</file>