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C840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11582400</wp:posOffset>
            </wp:positionV>
            <wp:extent cx="457200" cy="254000"/>
            <wp:effectExtent l="0" t="0" r="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年江苏省扬州市中考道德与法治真题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5"/>
      </w:tblGrid>
      <w:tr w14:paraId="2D8D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570BF">
            <w:pPr>
              <w:spacing w:line="285" w:lineRule="auto"/>
              <w:jc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注意事项</w:t>
            </w:r>
          </w:p>
          <w:p w14:paraId="3BF937F6">
            <w:pPr>
              <w:spacing w:line="285" w:lineRule="auto"/>
              <w:jc w:val="left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考生在答题前请认真阅读本注意事项及各题答题要求</w:t>
            </w:r>
          </w:p>
          <w:p w14:paraId="76DD75DC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1.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本卷共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页，满分为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分，考试时间为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60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分钟。考试形式为开卷。考试结束后，请将本试卷和答题卡一并交回。</w:t>
            </w:r>
          </w:p>
          <w:p w14:paraId="75227ADC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2.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答题前，请务必将自己的姓名、准考证号用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毫米黑色墨水的签字笔填写在试卷及答题卡的规定位置，在试卷第一面的右下角填写好座位号。</w:t>
            </w:r>
          </w:p>
          <w:p w14:paraId="3AB56232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3.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请认真核对监考员在答题卡上所粘贴的条形码上的姓名、准考证号与本人是否相符。</w:t>
            </w:r>
          </w:p>
          <w:p w14:paraId="7CD50A71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4.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铅笔将答题卡上对应选项的方框涂满、涂黑；如需改动，请用橡皮擦干净后，再选涂其他答案。答非选择题，必须用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毫米黑色墨水的签字笔在答题卡上的指定位置作答，在其他位置作答一律无效。</w:t>
            </w:r>
          </w:p>
          <w:p w14:paraId="6EAFDF1A">
            <w:pPr>
              <w:spacing w:line="285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5.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如需作图，必须用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铅笔绘、写清楚，线条、符号等须加黑、加粗。</w:t>
            </w:r>
          </w:p>
        </w:tc>
      </w:tr>
    </w:tbl>
    <w:p w14:paraId="45D1C26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一、单项选择题（下列各题只有一个最符合题意的答案，请将所选答案填涂在答题卡上相应的答题栏内。每小题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ED149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年政府工作报告提出十大工作重点，其中列首位的是大力推进现代化产业体系建设，加快发展（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634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新质生产力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新型城镇化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中国式现代化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乡村全面振兴</w:t>
      </w:r>
    </w:p>
    <w:p w14:paraId="5252D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年中央一号文件指出，“三农”工作的底线是（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678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①确保国家粮食安全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②提升乡村产业发展水平</w:t>
      </w:r>
    </w:p>
    <w:p w14:paraId="44DD9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③提升乡村建设水平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④确保不发生规模性返贫</w:t>
      </w:r>
    </w:p>
    <w:p w14:paraId="463877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14E8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月发布的我国第一部专门性的未成年人网络保护综合立法是（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6E47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《中华人民共和国教育法》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《中华人民共和国家庭教育促进法》</w:t>
      </w:r>
    </w:p>
    <w:p w14:paraId="7A0A66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《未成年人网络保护条例》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《中华人民共和国未成年人保护法》</w:t>
      </w:r>
    </w:p>
    <w:p w14:paraId="2E09F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为促进经济转型升级和城乡居民生活品质提升，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月国务院召开视频会议，强调扎实推动大规模设备更新和（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4E29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新产业培育壮大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消费品以旧换新</w:t>
      </w:r>
    </w:p>
    <w:p w14:paraId="3D6733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废旧品循环利用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新能源普及推广</w:t>
      </w:r>
    </w:p>
    <w:p w14:paraId="67EFA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下面两则时事材料反映的共同主题是（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3255"/>
      </w:tblGrid>
      <w:tr w14:paraId="7D0D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FDE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日，第六届中国国际进口博览会在上海开幕，主题为“新时代，共享未来”。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66C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  <w:r>
              <w:rPr>
                <w:rFonts w:ascii="宋体" w:hAnsi="宋体" w:eastAsia="宋体" w:cs="宋体"/>
                <w:color w:val="000000"/>
              </w:rPr>
              <w:t>日，首届中国国际供应链促进博览会在北京举办，主题为“链接世界，共创未来”。</w:t>
            </w:r>
          </w:p>
        </w:tc>
      </w:tr>
    </w:tbl>
    <w:p w14:paraId="50A05158">
      <w:pPr>
        <w:spacing w:line="360" w:lineRule="auto"/>
        <w:jc w:val="left"/>
        <w:textAlignment w:val="center"/>
        <w:rPr>
          <w:color w:val="000000"/>
        </w:rPr>
      </w:pPr>
    </w:p>
    <w:p w14:paraId="2B82E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合作共享，互利共赢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以我为主，兼收并蓄</w:t>
      </w:r>
    </w:p>
    <w:p w14:paraId="46F9FC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领导全球，贡献智慧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独立自主，自力更生</w:t>
      </w:r>
    </w:p>
    <w:p w14:paraId="059D1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下面漫画《家风》告诉我们（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D55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240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用关爱传承美好的亲情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迁就是维系亲情的纽带</w:t>
      </w:r>
    </w:p>
    <w:p w14:paraId="074DC0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学会沟通解决家庭矛盾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现代家庭结构发生变化</w:t>
      </w:r>
    </w:p>
    <w:p w14:paraId="3F1E2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小琳在阅读时看到这样一句名言：“书犹药也，善读之可以医愚。”这句话蕴含的道理是（</w:t>
      </w:r>
      <w:r>
        <w:rPr>
          <w:rFonts w:ascii="Times New Roman" w:hAnsi="Times New Roman" w:eastAsia="Times New Roman" w:cs="Times New Roman"/>
          <w:color w:val="000000"/>
        </w:rPr>
        <w:t>     </w:t>
      </w:r>
      <w:r>
        <w:rPr>
          <w:rFonts w:ascii="宋体" w:hAnsi="宋体" w:eastAsia="宋体" w:cs="宋体"/>
          <w:color w:val="000000"/>
        </w:rPr>
        <w:t>）</w:t>
      </w:r>
    </w:p>
    <w:p w14:paraId="648CE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学习没有终点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学习点亮生命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在实践中学习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保持学习兴趣</w:t>
      </w:r>
    </w:p>
    <w:p w14:paraId="18EAC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小海回顾了初中与朋友小川相处的一些小细节，同学们作了微点评，其中最合理的是（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2550"/>
      </w:tblGrid>
      <w:tr w14:paraId="7216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5CE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3D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小细节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7EF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7D92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775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C8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刚进入新的班级，小川主动与我交流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6F8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建立友谊，需要坚持原则</w:t>
            </w:r>
          </w:p>
        </w:tc>
      </w:tr>
      <w:tr w14:paraId="22C6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46B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134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我不想说的秘密，小川会一直追问我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9DA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建立友谊，需要持续行动</w:t>
            </w:r>
          </w:p>
        </w:tc>
      </w:tr>
      <w:tr w14:paraId="3BE58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EB2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7A6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遇到困难的时候，小川积极地帮助我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82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呵护友谊，需要关怀对方</w:t>
            </w:r>
          </w:p>
        </w:tc>
      </w:tr>
      <w:tr w14:paraId="6BD7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3D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C87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在自习课的时候，小川总想和我讲话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189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呵护友谊，需要顺从对方</w:t>
            </w:r>
          </w:p>
        </w:tc>
      </w:tr>
    </w:tbl>
    <w:p w14:paraId="153A980F">
      <w:pPr>
        <w:spacing w:line="360" w:lineRule="auto"/>
        <w:jc w:val="left"/>
        <w:textAlignment w:val="center"/>
        <w:rPr>
          <w:color w:val="000000"/>
        </w:rPr>
      </w:pPr>
    </w:p>
    <w:p w14:paraId="61A9B1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052D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月，教育部决定全面实施学校美育浸润行动，将美育融入教育教学活动各环节，潜移默化地彰显育人实效。下列有利于养护青少年精神的学校美育活动是（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11DA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开展防震演练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举行书画比赛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开设劳动课程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举办法治讲座</w:t>
      </w:r>
    </w:p>
    <w:p w14:paraId="7987E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“哪吒，就是要脱胎换骨；蝶后，一定是蝶变之后。”游泳运动员张雨霏在比赛失利后，认识到与他人的差距，改变技术，选择从零开始，经过刻苦磨砺涅槃重生。这启示我们（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0FC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①战胜挫折，迎难而上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②磨砺意志，增强韧性</w:t>
      </w:r>
    </w:p>
    <w:p w14:paraId="47EDA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③特立独行，我行我素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④充盈生命，拒绝冷漠</w:t>
      </w:r>
    </w:p>
    <w:p w14:paraId="3F8A6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CB17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有人为博取流量，拍摄造假视频，将其包装成容易引起社会共鸣的事件，造成不良影响。拍摄短视频应该有底线，不能善恶不分、是非不明。这告诉我们应做到（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EA1A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文明有礼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乐于奉献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自信自强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行己有耻</w:t>
      </w:r>
    </w:p>
    <w:p w14:paraId="3DA40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观察漫画，图中反映的调节情绪的方法是（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B0B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7C1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认知改变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注意转移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合理宣泄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自我暗示</w:t>
      </w:r>
    </w:p>
    <w:p w14:paraId="481DE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年扬州市中小学举办“班班有歌声”合唱比赛活动。活动后，小扬和小州分享了自己的感悟。两名同学的分享告诉我们，集体生活（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0"/>
      </w:tblGrid>
      <w:tr w14:paraId="699F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BF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小扬：在合唱排练中，我的团队目标更明确了，能力也提升了。</w:t>
            </w:r>
          </w:p>
          <w:p w14:paraId="1B1DE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小州：我本来胆小，受同学们响亮歌声的感染，也敢于大声唱出来了。</w:t>
            </w:r>
          </w:p>
        </w:tc>
      </w:tr>
    </w:tbl>
    <w:p w14:paraId="148CAE00">
      <w:pPr>
        <w:spacing w:line="360" w:lineRule="auto"/>
        <w:jc w:val="left"/>
        <w:textAlignment w:val="center"/>
        <w:rPr>
          <w:color w:val="000000"/>
        </w:rPr>
      </w:pPr>
    </w:p>
    <w:p w14:paraId="395D7A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有助于大家相互竞争较量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有助于我们不断提升自己</w:t>
      </w:r>
    </w:p>
    <w:p w14:paraId="38578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限制了我自由发挥的空间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可以随意展示自己的个性</w:t>
      </w:r>
    </w:p>
    <w:p w14:paraId="276E5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下面“？”处应填写的内容是（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E00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43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出售濒危野生动物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殴打他人成重伤</w:t>
      </w:r>
    </w:p>
    <w:p w14:paraId="786DC7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签订合同后拒发货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破坏铁路封闭网</w:t>
      </w:r>
    </w:p>
    <w:p w14:paraId="18CBD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神舟十八号航天员李广苏，以文科基础学习理工课程感到非常吃力，但他坚信人的潜力是无限的。他通过虚心请教别人，专注自己喜爱的领域，孜孜以求，终于战胜了一个个事业上的“拦路虎”，为国出征太空。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2A4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①坚持国家利益至上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②解决困难依赖别人</w:t>
      </w:r>
    </w:p>
    <w:p w14:paraId="6F4DC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③有了目标必能成功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④不断激发人的潜能</w:t>
      </w:r>
    </w:p>
    <w:p w14:paraId="461AA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9008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年是总体国家安全观提出十周年，国家安全是安邦定国的重要基石。国家安全没有“局外人”，青少年需要（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D70A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增强国家安全意识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放弃个人所有利益</w:t>
      </w:r>
    </w:p>
    <w:p w14:paraId="7E8C55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以经济安全为根本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依法打击违法行为</w:t>
      </w:r>
    </w:p>
    <w:p w14:paraId="6FA02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“一老一小”个人所得税专项附加扣除标准提高以来，广大纳税人因此受益，赡养抚养负担减轻，人权保护的底色擦得更亮。在我国，最大的人权是（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2F6C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人身自由权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经济权利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政治权利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人民幸福生活</w:t>
      </w:r>
    </w:p>
    <w:p w14:paraId="7D845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扬州市高度重视青少年学生法治宣传教育，积极推进全市各级各类学校广泛深入地开展宪法学习活动，推动宪法宣传教育常态化。此举（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0DB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①有利于政府依宪执政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②有利于增强青少年学生的宪法意识</w:t>
      </w:r>
    </w:p>
    <w:p w14:paraId="76467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③有利于维护宪法权威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④确保学生能够将宪法精神外化于行</w:t>
      </w:r>
    </w:p>
    <w:p w14:paraId="0192C8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27DD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月，人民法院案例库正式上线并向社会开放，各级人民法院审理案件时，应参考入库类似案例作出裁判，防止“类案不同判”。人民法院案例库正式上线（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6D01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保证了法治社会全面建成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体现人民法院独立行使检察权</w:t>
      </w:r>
    </w:p>
    <w:p w14:paraId="4ED340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能更好实现司法公平正义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让所有公民都能自觉尊法守法</w:t>
      </w:r>
    </w:p>
    <w:p w14:paraId="09714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以电动汽车、锂电池、光伏产品“新三样”为代表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高技术、高附加值、引领绿色转型的产品，正成为我国新的出口增长点。这表明我国（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752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①以国际大循环为主体促发展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②大力实施创新驱动发展战略</w:t>
      </w:r>
    </w:p>
    <w:p w14:paraId="49A85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③积极推动经济的高质量发展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④持续优化对外投资结构比例</w:t>
      </w:r>
    </w:p>
    <w:p w14:paraId="264F33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7192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某社区为缓解停车难问题，不断创新治理模式，激发居民参与热情。本题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处应填写（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754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5626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251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民主选举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民主协商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民主监督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民主法治</w:t>
      </w:r>
    </w:p>
    <w:p w14:paraId="2737D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春节承载着中华民族的民俗与文化，凝聚着人们的美好追求与向往，这场文化盛宴全球共享。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届联合国大会将春节确定为联合国假日。这说明（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646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中华文化的国际影响力不断扩大</w:t>
      </w:r>
    </w:p>
    <w:p w14:paraId="0B837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文化交流就是要推崇自己的节日</w:t>
      </w:r>
    </w:p>
    <w:p w14:paraId="5AA5B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中华文化的优越性是无可比拟的</w:t>
      </w:r>
    </w:p>
    <w:p w14:paraId="37038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文化交流就要相互借鉴融为一体</w:t>
      </w:r>
    </w:p>
    <w:p w14:paraId="5E46C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“籽籽相拥，扬新筑梦。”扬州开展对口援疆工作以来，全力推进民生援疆、产业援疆、文化润疆，促进了新疆经济社会的发展。扬州对口援疆工作（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8FB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①消除了各民族各地区的发展差异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②体现坚持各民族共同繁荣的方针</w:t>
      </w:r>
    </w:p>
    <w:p w14:paraId="573D4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③有利于铸牢中华民族共同体意识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④保证了扬州和新疆人民同步富裕</w:t>
      </w:r>
    </w:p>
    <w:p w14:paraId="653272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AD5A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年是共建“一带一路”倡议提出十周年。下表说明中国（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550"/>
        <w:gridCol w:w="2550"/>
      </w:tblGrid>
      <w:tr w14:paraId="01B7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F97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十年间，中国不断与沿线国家和地区深化合作</w:t>
            </w:r>
          </w:p>
        </w:tc>
      </w:tr>
      <w:tr w14:paraId="2910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175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中巴经济走廊、中老铁路、雅万高铁、蒙内铁路等旗舰项目为当地经济社会发展注入强劲动能。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50B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中欧班列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年累计开行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7.7</w:t>
            </w:r>
            <w:r>
              <w:rPr>
                <w:rFonts w:ascii="宋体" w:hAnsi="宋体" w:eastAsia="宋体" w:cs="宋体"/>
                <w:color w:val="000000"/>
              </w:rPr>
              <w:t>万列，运送货物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731</w:t>
            </w:r>
            <w:r>
              <w:rPr>
                <w:rFonts w:ascii="宋体" w:hAnsi="宋体" w:eastAsia="宋体" w:cs="宋体"/>
                <w:color w:val="000000"/>
              </w:rPr>
              <w:t>万标准箱，成为国际经贸合作重要桥梁。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AD8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“鲁班工坊”帮助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多个共建国家的年轻人掌握职业技能。</w:t>
            </w:r>
          </w:p>
        </w:tc>
      </w:tr>
    </w:tbl>
    <w:p w14:paraId="3C807798">
      <w:pPr>
        <w:spacing w:line="360" w:lineRule="auto"/>
        <w:jc w:val="left"/>
        <w:textAlignment w:val="center"/>
        <w:rPr>
          <w:color w:val="000000"/>
        </w:rPr>
      </w:pPr>
    </w:p>
    <w:p w14:paraId="09832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始终坚持以合作代替竞争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主导着世界经济发展事务</w:t>
      </w:r>
    </w:p>
    <w:p w14:paraId="36B4D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重构国际秩序提升影响力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推动构建人类命运共同体</w:t>
      </w:r>
    </w:p>
    <w:p w14:paraId="602C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“时代楷模”万步炎教授被授予“国家卓越工程师”称号。他主持研发的“海牛Ⅱ号”解决了我国大洋资源钻探等关键核心技术“卡脖子”难题。这对广大青少年的启示是（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464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①为了获得表彰，践行工匠精神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②顺应时代变化，学会自主创业</w:t>
      </w:r>
    </w:p>
    <w:p w14:paraId="1429E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③弘扬劳动精神，实现人生价值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④提升自身素质，为国奉献争光</w:t>
      </w:r>
    </w:p>
    <w:p w14:paraId="44D0BD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81CD1A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AD98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“银发经济”是指向老年人提供产品或服务，以及为老龄阶段作准备等一系列经济活动的总和。发展银发经济，事关国家发展全局，事关人民福祉。</w:t>
      </w:r>
    </w:p>
    <w:p w14:paraId="41793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543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A13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从材料一可获取哪些信息？</w:t>
      </w:r>
    </w:p>
    <w:p w14:paraId="7CF382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月，国务院办公厅发布《关于发展银发经济增进老年人福祉的意见》，这是国家出台的首个支持银发经济发展的专门文件。</w:t>
      </w:r>
    </w:p>
    <w:tbl>
      <w:tblPr>
        <w:tblStyle w:val="4"/>
        <w:tblW w:w="5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0"/>
        <w:gridCol w:w="1230"/>
      </w:tblGrid>
      <w:tr w14:paraId="7371A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17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文件内容摘要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8CC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文件解读</w:t>
            </w:r>
          </w:p>
        </w:tc>
      </w:tr>
      <w:tr w14:paraId="701F8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415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各地区、各部门要在党中央集中统一领导下，完善工作机制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2BB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0C35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FEE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推动有效市场和有为政府更好结合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B75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  <w:tr w14:paraId="4CD7B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DF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满足老年群众多方面需求，妥善解决人口老龄化带来的社会问题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DFE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</w:t>
            </w:r>
          </w:p>
        </w:tc>
      </w:tr>
      <w:tr w14:paraId="79568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798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推广应用智能护理机器人、家庭服务机器人、智能防走失终端等智能设备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EF6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</w:t>
            </w:r>
          </w:p>
        </w:tc>
      </w:tr>
    </w:tbl>
    <w:p w14:paraId="3558FEFD">
      <w:pPr>
        <w:spacing w:line="360" w:lineRule="auto"/>
        <w:jc w:val="left"/>
        <w:textAlignment w:val="center"/>
        <w:rPr>
          <w:color w:val="000000"/>
        </w:rPr>
      </w:pPr>
    </w:p>
    <w:p w14:paraId="6FE46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运用所学知识，解读上述文件摘要内容。</w:t>
      </w:r>
    </w:p>
    <w:p w14:paraId="3B9449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《中华人民共和国爱国主义教育法》自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日起施行，某校组织学生学习，小明同学做了相关笔记并撰写感悟。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15"/>
        <w:gridCol w:w="2700"/>
      </w:tblGrid>
      <w:tr w14:paraId="414B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0C6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爱国主义教育的主要内容</w:t>
            </w:r>
          </w:p>
          <w:p w14:paraId="1D627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（一）……</w:t>
            </w:r>
          </w:p>
          <w:p w14:paraId="04F2C3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（二）中国共产党史、新中国史、改革开放史、社会主义发展史、中华民族发展史；</w:t>
            </w:r>
          </w:p>
          <w:p w14:paraId="39ACC7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（三）中国特色社会主义制度，中国共产党带领人民团结奋斗的重大成就、历史经验和生动实践；</w:t>
            </w:r>
          </w:p>
          <w:p w14:paraId="2644FB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  <w:p w14:paraId="2CE393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（六）祖国的壮美河山和历史文化遗产；</w:t>
            </w:r>
          </w:p>
          <w:p w14:paraId="4BEF96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654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学法感悟</w:t>
            </w:r>
          </w:p>
          <w:p w14:paraId="50367F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祖国的命运与党的命运、社会主义的命运是密不可分的。</w:t>
            </w:r>
          </w:p>
        </w:tc>
      </w:tr>
    </w:tbl>
    <w:p w14:paraId="54BDEA75">
      <w:pPr>
        <w:spacing w:line="360" w:lineRule="auto"/>
        <w:jc w:val="left"/>
        <w:textAlignment w:val="center"/>
        <w:rPr>
          <w:color w:val="000000"/>
        </w:rPr>
      </w:pPr>
    </w:p>
    <w:p w14:paraId="6948A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结合材料，简述小明学法感悟的理论依据。</w:t>
      </w:r>
    </w:p>
    <w:p w14:paraId="430633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爱国，是人世间最深层、最持久的情感。制定爱国主义教育法，以法之名凝聚奋进新时代磅礴力量。参观了爱国主义教育基地后，两位同学有如下讨论：</w:t>
      </w:r>
    </w:p>
    <w:p w14:paraId="3A14C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201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8D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结合材料，运用所学知识，综合评析两位同学的观点。</w:t>
      </w:r>
    </w:p>
    <w:p w14:paraId="720D6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烟花三月，扬州某校九年级学生开展以“共守美丽家园，共建美好扬州”为主题的研学活动，请你参与其中。</w:t>
      </w:r>
    </w:p>
    <w:p w14:paraId="7FF154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【逐浪江豚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和谐共生】“江豚吹浪立，沙鸟得鱼闲。”见此情景，研学小组兴奋不已。江中生态好不好、江水清不清，作为长江生态环境不断变好的见证者江豚最先感知。随着长江大保护战略的实施，一度濒临灭绝的“微笑天使”江豚频繁亮相扬州水域，用它们可爱的“微笑”为扬州绿色发展的生动实践点赞！</w:t>
      </w:r>
    </w:p>
    <w:p w14:paraId="59866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结合材料，运用“共筑生命家园”知识，分析“微笑天使”为扬州点赞的原因。</w:t>
      </w:r>
    </w:p>
    <w:p w14:paraId="2D83DC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【绵绵柳絮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少年行动】“梨花淡白柳深青，柳絮飞时花满城。”过敏体质的人会因为柳絮而产生不适，为此研学小组展开调研。调研前进行了合理分工，大家各司其责；调查过程中小组成员利用网络查阅了柳絮形成的原因、预防过敏的方法等资料；小组成员走访专家，交流时对网上查阅的资料提出了自己的疑问；最后向政府相关部门提出使用生长调节剂予以治理等建议。</w:t>
      </w:r>
    </w:p>
    <w:p w14:paraId="53BC4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运用所学知识，分析研学小组的活动过程对我们的启示。</w:t>
      </w:r>
    </w:p>
    <w:p w14:paraId="468C61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【何以扬州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我来代言】“故人西辞黄鹤楼，烟花三月下扬州。”游客纷至沓来，领略“好地方”的风采。研学小组积极参与“微笑扬州”旅游志愿服务活动，设计了以下线路向游客推介</w:t>
      </w:r>
      <w:r>
        <w:rPr>
          <w:rFonts w:ascii="Times New Roman" w:hAnsi="Times New Roman" w:eastAsia="Times New Roman" w:cs="Times New Roman"/>
          <w:color w:val="000000"/>
        </w:rPr>
        <w:t>:</w:t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0"/>
      </w:tblGrid>
      <w:tr w14:paraId="19C7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2A5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①“园林”线路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rFonts w:ascii="楷体" w:hAnsi="楷体" w:eastAsia="楷体" w:cs="楷体"/>
                <w:color w:val="000000"/>
              </w:rPr>
              <w:t>瘦西湖——个园——何园……</w:t>
            </w:r>
          </w:p>
          <w:p w14:paraId="0CA084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②“非遗”线路：扬州非遗珍宝馆——中国淮扬菜博物馆——扬派盆景博物馆……</w:t>
            </w:r>
          </w:p>
          <w:p w14:paraId="7C4EC2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③“红色”线路：周恩来少年读书处——郭村保卫战纪念馆——曹起溍故居……</w:t>
            </w:r>
          </w:p>
        </w:tc>
      </w:tr>
    </w:tbl>
    <w:p w14:paraId="7CE39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选择其中一条线路，并写出推介理由。</w:t>
      </w:r>
    </w:p>
    <w:p w14:paraId="277B7471">
      <w:pPr>
        <w:spacing w:line="285" w:lineRule="auto"/>
        <w:jc w:val="left"/>
        <w:textAlignment w:val="center"/>
        <w:rPr>
          <w:color w:val="000000"/>
        </w:rPr>
      </w:pPr>
    </w:p>
    <w:p w14:paraId="470FB4E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56B7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E92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344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287E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291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681072"/>
    <w:rsid w:val="38274566"/>
    <w:rsid w:val="6E994AFD"/>
    <w:rsid w:val="7970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3320</Words>
  <Characters>3539</Characters>
  <Lines>0</Lines>
  <Paragraphs>0</Paragraphs>
  <TotalTime>5</TotalTime>
  <ScaleCrop>false</ScaleCrop>
  <LinksUpToDate>false</LinksUpToDate>
  <CharactersWithSpaces>3924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2024-06-20T14:55:00Z</dcterms:created>
  <dc:creator>学科网试题生产平台</dc:creator>
  <dc:description>3522211579641856</dc:description>
  <cp:lastModifiedBy>上帝掷骰子吗</cp:lastModifiedBy>
  <dcterms:modified xsi:type="dcterms:W3CDTF">2026-02-09T06:14:06Z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3BC0A0CC7FAF4A9880B66944925A7028_12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