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5BE67E">
      <w:pPr>
        <w:spacing w:line="285"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12687300</wp:posOffset>
            </wp:positionV>
            <wp:extent cx="368300" cy="4318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68300" cy="431800"/>
                    </a:xfrm>
                    <a:prstGeom prst="rect">
                      <a:avLst/>
                    </a:prstGeom>
                  </pic:spPr>
                </pic:pic>
              </a:graphicData>
            </a:graphic>
          </wp:anchor>
        </w:drawing>
      </w:r>
      <w:r>
        <w:rPr>
          <w:rFonts w:ascii="宋体" w:hAnsi="宋体" w:eastAsia="宋体" w:cs="宋体"/>
          <w:b/>
          <w:color w:val="auto"/>
          <w:sz w:val="24"/>
        </w:rPr>
        <w:t>机密★启用前</w:t>
      </w:r>
    </w:p>
    <w:p w14:paraId="13BC7D7A">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年广东省中考道德与法治真题</w:t>
      </w:r>
    </w:p>
    <w:p w14:paraId="520A47CD">
      <w:pPr>
        <w:spacing w:line="285"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7</w:t>
      </w:r>
      <w:r>
        <w:rPr>
          <w:rFonts w:ascii="宋体" w:hAnsi="宋体" w:eastAsia="宋体" w:cs="宋体"/>
          <w:b/>
          <w:color w:val="auto"/>
          <w:sz w:val="24"/>
        </w:rPr>
        <w:t>页，</w:t>
      </w:r>
      <w:r>
        <w:rPr>
          <w:rFonts w:ascii="Times New Roman" w:hAnsi="Times New Roman" w:eastAsia="Times New Roman" w:cs="Times New Roman"/>
          <w:b/>
          <w:color w:val="auto"/>
          <w:sz w:val="24"/>
        </w:rPr>
        <w:t>21</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581D5F5">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答题前，考生务必用黑色字迹的签字笔或钢笔将自己的准考证号、姓名、考场号和座位号填写在答题卡上。用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铅笔在“考场号”和“座位号”栏相应位置填涂自己的考场号和座位号。将条形码粘贴在答题卡“条形码粘贴处”。</w:t>
      </w:r>
    </w:p>
    <w:p w14:paraId="379D4233">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铅笔把答题卡上对应题目选项的答案信息点涂黑：如需改动，用塑料橡皮擦干净后，再选涂其他答案，答案不能答在试卷上。</w:t>
      </w:r>
    </w:p>
    <w:p w14:paraId="61E1601B">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非选择题必须用黑色字迹的签字笔或钢笔作答，答案必须写在答题卡各题目指定区域内相应位置上；如需改动，先划掉原来的答案，然后再写上新的答案；不准使用铅笔和涂改液。不按以上要求作答的答案无效。</w:t>
      </w:r>
    </w:p>
    <w:p w14:paraId="01749798">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考生必须保持答题卡的整洁。考试结束后，将试卷和答题卡一并交回。</w:t>
      </w:r>
    </w:p>
    <w:p w14:paraId="76537F50">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分。在每小题给出的四个选项中，只有一项是最符合题目要求的。</w:t>
      </w:r>
    </w:p>
    <w:p w14:paraId="0F1631B1">
      <w:pPr>
        <w:spacing w:line="360" w:lineRule="auto"/>
        <w:jc w:val="left"/>
      </w:pPr>
      <w:r>
        <w:rPr>
          <w:color w:val="auto"/>
        </w:rPr>
        <w:t xml:space="preserve">1. </w:t>
      </w:r>
      <w:r>
        <w:rPr>
          <w:rFonts w:ascii="宋体" w:hAnsi="宋体" w:eastAsia="宋体" w:cs="宋体"/>
          <w:color w:val="auto"/>
        </w:rPr>
        <w:t>扎根塔克拉玛干沙漠的钻井工人、守望海岛灯火十六载的电网维护员、坚守雪域高原的戍边战士……数不胜数的时代儿女在国家需要的地方书写人生华章。这告诉我们要（</w:t>
      </w:r>
      <w:r>
        <w:rPr>
          <w:rFonts w:ascii="Times New Roman" w:hAnsi="Times New Roman" w:eastAsia="Times New Roman" w:cs="Times New Roman"/>
          <w:color w:val="auto"/>
        </w:rPr>
        <w:t xml:space="preserve">   </w:t>
      </w:r>
      <w:r>
        <w:rPr>
          <w:rFonts w:ascii="宋体" w:hAnsi="宋体" w:eastAsia="宋体" w:cs="宋体"/>
          <w:color w:val="auto"/>
        </w:rPr>
        <w:t>）</w:t>
      </w:r>
    </w:p>
    <w:p w14:paraId="2E72DA98">
      <w:pPr>
        <w:tabs>
          <w:tab w:val="left" w:pos="4873"/>
        </w:tabs>
        <w:spacing w:line="360" w:lineRule="auto"/>
        <w:jc w:val="left"/>
        <w:textAlignment w:val="center"/>
        <w:rPr>
          <w:color w:val="auto"/>
        </w:rPr>
      </w:pPr>
      <w:r>
        <w:t xml:space="preserve">A. </w:t>
      </w:r>
      <w:r>
        <w:rPr>
          <w:rFonts w:ascii="宋体" w:hAnsi="宋体" w:eastAsia="宋体" w:cs="宋体"/>
          <w:color w:val="auto"/>
        </w:rPr>
        <w:t>坚定理想信念，勇于担当</w:t>
      </w:r>
      <w:r>
        <w:tab/>
      </w:r>
      <w:r>
        <w:t xml:space="preserve">B. </w:t>
      </w:r>
      <w:r>
        <w:rPr>
          <w:rFonts w:ascii="宋体" w:hAnsi="宋体" w:eastAsia="宋体" w:cs="宋体"/>
          <w:color w:val="auto"/>
        </w:rPr>
        <w:t>保持乐观心态，乐于助人</w:t>
      </w:r>
    </w:p>
    <w:p w14:paraId="38B586CA">
      <w:pPr>
        <w:tabs>
          <w:tab w:val="left" w:pos="4873"/>
        </w:tabs>
        <w:spacing w:line="360" w:lineRule="auto"/>
        <w:jc w:val="left"/>
        <w:textAlignment w:val="center"/>
        <w:rPr>
          <w:color w:val="000000"/>
        </w:rPr>
      </w:pPr>
      <w:r>
        <w:t xml:space="preserve">C. </w:t>
      </w:r>
      <w:r>
        <w:rPr>
          <w:rFonts w:ascii="宋体" w:hAnsi="宋体" w:eastAsia="宋体" w:cs="宋体"/>
          <w:color w:val="auto"/>
        </w:rPr>
        <w:t>激发创造热情，勤于实践</w:t>
      </w:r>
      <w:r>
        <w:tab/>
      </w:r>
      <w:r>
        <w:t xml:space="preserve">D. </w:t>
      </w:r>
      <w:r>
        <w:rPr>
          <w:rFonts w:ascii="宋体" w:hAnsi="宋体" w:eastAsia="宋体" w:cs="宋体"/>
          <w:color w:val="auto"/>
        </w:rPr>
        <w:t>学会独立思考，敢于突破</w:t>
      </w:r>
    </w:p>
    <w:p w14:paraId="550DE6BE">
      <w:pPr>
        <w:spacing w:line="360" w:lineRule="auto"/>
        <w:jc w:val="left"/>
        <w:textAlignment w:val="center"/>
        <w:rPr>
          <w:color w:val="000000"/>
        </w:rPr>
      </w:pPr>
      <w:r>
        <w:rPr>
          <w:color w:val="000000"/>
        </w:rPr>
        <w:t xml:space="preserve">2. </w:t>
      </w:r>
      <w:r>
        <w:rPr>
          <w:rFonts w:ascii="宋体" w:hAnsi="宋体" w:eastAsia="宋体" w:cs="宋体"/>
          <w:color w:val="000000"/>
        </w:rPr>
        <w:t>下表是小赵同学贴在班级文化墙上的爱心小纸条。从中可以看出他（</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80"/>
      </w:tblGrid>
      <w:tr w14:paraId="5411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80" w:hRule="atLeast"/>
        </w:trPr>
        <w:tc>
          <w:tcPr>
            <w:tcW w:w="6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691E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亲爱的同学们，运动会我没发挥好，很难过，你们陪我散步聊天，鼓励我别气馁，我心里的阴霾很快消散了。谢谢你们！</w:t>
            </w:r>
          </w:p>
        </w:tc>
      </w:tr>
    </w:tbl>
    <w:p w14:paraId="70B17425">
      <w:pPr>
        <w:spacing w:line="360" w:lineRule="auto"/>
        <w:jc w:val="left"/>
        <w:textAlignment w:val="center"/>
        <w:rPr>
          <w:color w:val="000000"/>
        </w:rPr>
      </w:pPr>
      <w:r>
        <w:rPr>
          <w:rFonts w:ascii="宋体" w:hAnsi="宋体" w:eastAsia="宋体" w:cs="宋体"/>
          <w:color w:val="000000"/>
        </w:rPr>
        <w:t>①善于化解矛盾</w:t>
      </w:r>
      <w:r>
        <w:rPr>
          <w:color w:val="000000"/>
        </w:rPr>
        <w:t xml:space="preserve">    </w:t>
      </w:r>
      <w:r>
        <w:rPr>
          <w:rFonts w:ascii="宋体" w:hAnsi="宋体" w:eastAsia="宋体" w:cs="宋体"/>
          <w:color w:val="000000"/>
        </w:rPr>
        <w:t>②合理调节情绪</w:t>
      </w:r>
      <w:r>
        <w:rPr>
          <w:color w:val="000000"/>
        </w:rPr>
        <w:t xml:space="preserve">    </w:t>
      </w:r>
      <w:r>
        <w:rPr>
          <w:rFonts w:ascii="宋体" w:hAnsi="宋体" w:eastAsia="宋体" w:cs="宋体"/>
          <w:color w:val="000000"/>
        </w:rPr>
        <w:t>③主动接受批评</w:t>
      </w:r>
      <w:r>
        <w:rPr>
          <w:color w:val="000000"/>
        </w:rPr>
        <w:t xml:space="preserve">    </w:t>
      </w:r>
      <w:r>
        <w:rPr>
          <w:rFonts w:ascii="宋体" w:hAnsi="宋体" w:eastAsia="宋体" w:cs="宋体"/>
          <w:color w:val="000000"/>
        </w:rPr>
        <w:t>④正确面对挫折</w:t>
      </w:r>
    </w:p>
    <w:p w14:paraId="244F70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BD87B6E">
      <w:pPr>
        <w:spacing w:line="360" w:lineRule="auto"/>
        <w:jc w:val="left"/>
        <w:textAlignment w:val="center"/>
        <w:rPr>
          <w:color w:val="000000"/>
        </w:rPr>
      </w:pPr>
      <w:r>
        <w:rPr>
          <w:color w:val="000000"/>
        </w:rPr>
        <w:t xml:space="preserve">3. </w:t>
      </w:r>
      <w:r>
        <w:rPr>
          <w:rFonts w:ascii="宋体" w:hAnsi="宋体" w:eastAsia="宋体" w:cs="宋体"/>
          <w:color w:val="000000"/>
        </w:rPr>
        <w:t>第九届全国道德模范何镜堂院士，潜心研究建筑设计几十载，打破了国家标志建筑设计由外国建筑师垄断的局面。他说：“学无止境，只要我还能动，我就会寻找各种机会去实地考察和研究建筑，这既是我的工作，也是我的生活。”以何镜堂院士为榜样，我们青少年要努力（</w:t>
      </w:r>
      <w:r>
        <w:rPr>
          <w:rFonts w:ascii="Times New Roman" w:hAnsi="Times New Roman" w:eastAsia="Times New Roman" w:cs="Times New Roman"/>
          <w:color w:val="000000"/>
        </w:rPr>
        <w:t xml:space="preserve">   </w:t>
      </w:r>
      <w:r>
        <w:rPr>
          <w:rFonts w:ascii="宋体" w:hAnsi="宋体" w:eastAsia="宋体" w:cs="宋体"/>
          <w:color w:val="000000"/>
        </w:rPr>
        <w:t>）</w:t>
      </w:r>
    </w:p>
    <w:p w14:paraId="2E4E5532">
      <w:pPr>
        <w:spacing w:line="360" w:lineRule="auto"/>
        <w:jc w:val="left"/>
        <w:textAlignment w:val="center"/>
        <w:rPr>
          <w:color w:val="000000"/>
        </w:rPr>
      </w:pPr>
      <w:r>
        <w:rPr>
          <w:rFonts w:ascii="宋体" w:hAnsi="宋体" w:eastAsia="宋体" w:cs="宋体"/>
          <w:color w:val="000000"/>
        </w:rPr>
        <w:t>①发掘潜能，特立独行扬个性</w:t>
      </w:r>
      <w:r>
        <w:rPr>
          <w:color w:val="000000"/>
        </w:rPr>
        <w:t xml:space="preserve">    </w:t>
      </w:r>
      <w:r>
        <w:rPr>
          <w:rFonts w:ascii="宋体" w:hAnsi="宋体" w:eastAsia="宋体" w:cs="宋体"/>
          <w:color w:val="000000"/>
        </w:rPr>
        <w:t>②敬业奉献，学有专攻尽精微</w:t>
      </w:r>
    </w:p>
    <w:p w14:paraId="539A9E1A">
      <w:pPr>
        <w:spacing w:line="360" w:lineRule="auto"/>
        <w:jc w:val="left"/>
        <w:textAlignment w:val="center"/>
        <w:rPr>
          <w:color w:val="000000"/>
        </w:rPr>
      </w:pPr>
      <w:r>
        <w:rPr>
          <w:rFonts w:ascii="宋体" w:hAnsi="宋体" w:eastAsia="宋体" w:cs="宋体"/>
          <w:color w:val="000000"/>
        </w:rPr>
        <w:t>③否定传统，开拓行业新领域</w:t>
      </w:r>
      <w:r>
        <w:rPr>
          <w:color w:val="000000"/>
        </w:rPr>
        <w:t xml:space="preserve">    </w:t>
      </w:r>
      <w:r>
        <w:rPr>
          <w:rFonts w:ascii="宋体" w:hAnsi="宋体" w:eastAsia="宋体" w:cs="宋体"/>
          <w:color w:val="000000"/>
        </w:rPr>
        <w:t>④勤勉不倦，不畏艰辛干实事</w:t>
      </w:r>
    </w:p>
    <w:p w14:paraId="1D7051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②④</w:t>
      </w:r>
    </w:p>
    <w:p w14:paraId="1ADE11C6">
      <w:pPr>
        <w:spacing w:line="360" w:lineRule="auto"/>
        <w:jc w:val="left"/>
        <w:textAlignment w:val="center"/>
        <w:rPr>
          <w:color w:val="000000"/>
        </w:rPr>
      </w:pPr>
      <w:r>
        <w:rPr>
          <w:color w:val="000000"/>
        </w:rPr>
        <w:t xml:space="preserve">4. </w:t>
      </w:r>
      <w:r>
        <w:rPr>
          <w:rFonts w:ascii="宋体" w:hAnsi="宋体" w:eastAsia="宋体" w:cs="宋体"/>
          <w:color w:val="000000"/>
        </w:rPr>
        <w:t>根据以下两则对话，你给小钱同学最合理的建议是（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62"/>
        <w:gridCol w:w="4163"/>
      </w:tblGrid>
      <w:tr w14:paraId="5C3A3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56720">
            <w:pPr>
              <w:spacing w:line="360" w:lineRule="auto"/>
              <w:jc w:val="left"/>
              <w:textAlignment w:val="center"/>
              <w:rPr>
                <w:color w:val="000000"/>
              </w:rPr>
            </w:pPr>
            <w:r>
              <w:rPr>
                <w:rFonts w:ascii="宋体" w:hAnsi="宋体" w:eastAsia="宋体" w:cs="宋体"/>
                <w:color w:val="000000"/>
              </w:rPr>
              <w:t>班长：轮到我们去学校菜园松土浇水了。</w:t>
            </w:r>
          </w:p>
          <w:p w14:paraId="0C24A000">
            <w:pPr>
              <w:spacing w:line="360" w:lineRule="auto"/>
              <w:jc w:val="left"/>
              <w:textAlignment w:val="center"/>
              <w:rPr>
                <w:color w:val="000000"/>
              </w:rPr>
            </w:pPr>
            <w:r>
              <w:rPr>
                <w:rFonts w:ascii="宋体" w:hAnsi="宋体" w:eastAsia="宋体" w:cs="宋体"/>
                <w:color w:val="000000"/>
              </w:rPr>
              <w:t>小钱：我不去，那多累啊。</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F8CA4">
            <w:pPr>
              <w:spacing w:line="360" w:lineRule="auto"/>
              <w:jc w:val="left"/>
              <w:textAlignment w:val="center"/>
              <w:rPr>
                <w:color w:val="000000"/>
              </w:rPr>
            </w:pPr>
            <w:r>
              <w:rPr>
                <w:rFonts w:ascii="宋体" w:hAnsi="宋体" w:eastAsia="宋体" w:cs="宋体"/>
                <w:color w:val="000000"/>
              </w:rPr>
              <w:t>爸爸：抽空收拾一下你</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房间吧。</w:t>
            </w:r>
          </w:p>
          <w:p w14:paraId="5972AD29">
            <w:pPr>
              <w:spacing w:line="360" w:lineRule="auto"/>
              <w:jc w:val="left"/>
              <w:textAlignment w:val="center"/>
              <w:rPr>
                <w:color w:val="000000"/>
              </w:rPr>
            </w:pPr>
            <w:r>
              <w:rPr>
                <w:rFonts w:ascii="宋体" w:hAnsi="宋体" w:eastAsia="宋体" w:cs="宋体"/>
                <w:color w:val="000000"/>
              </w:rPr>
              <w:t>小钱：我没空，还要学习呢。</w:t>
            </w:r>
          </w:p>
        </w:tc>
      </w:tr>
    </w:tbl>
    <w:p w14:paraId="2A204D9C">
      <w:pPr>
        <w:spacing w:line="360" w:lineRule="auto"/>
        <w:jc w:val="left"/>
        <w:textAlignment w:val="center"/>
        <w:rPr>
          <w:color w:val="000000"/>
        </w:rPr>
      </w:pPr>
    </w:p>
    <w:p w14:paraId="1A90C83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坚决维护个人利益</w:t>
      </w:r>
      <w:r>
        <w:rPr>
          <w:color w:val="000000"/>
        </w:rPr>
        <w:tab/>
      </w:r>
      <w:r>
        <w:rPr>
          <w:color w:val="000000"/>
        </w:rPr>
        <w:t xml:space="preserve">B. </w:t>
      </w:r>
      <w:r>
        <w:rPr>
          <w:rFonts w:ascii="宋体" w:hAnsi="宋体" w:eastAsia="宋体" w:cs="宋体"/>
          <w:color w:val="000000"/>
        </w:rPr>
        <w:t>重视文化知识学习</w:t>
      </w:r>
    </w:p>
    <w:p w14:paraId="4BA2DD6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养成良好劳动习惯</w:t>
      </w:r>
      <w:r>
        <w:rPr>
          <w:color w:val="000000"/>
        </w:rPr>
        <w:tab/>
      </w:r>
      <w:r>
        <w:rPr>
          <w:color w:val="000000"/>
        </w:rPr>
        <w:t xml:space="preserve">D. </w:t>
      </w:r>
      <w:r>
        <w:rPr>
          <w:rFonts w:ascii="宋体" w:hAnsi="宋体" w:eastAsia="宋体" w:cs="宋体"/>
          <w:color w:val="000000"/>
        </w:rPr>
        <w:t>增强家庭责任意识</w:t>
      </w:r>
    </w:p>
    <w:p w14:paraId="18D63571">
      <w:pPr>
        <w:spacing w:line="360" w:lineRule="auto"/>
        <w:jc w:val="left"/>
        <w:textAlignment w:val="center"/>
        <w:rPr>
          <w:color w:val="000000"/>
        </w:rPr>
      </w:pPr>
      <w:r>
        <w:rPr>
          <w:color w:val="000000"/>
        </w:rPr>
        <w:t xml:space="preserve">5. </w:t>
      </w:r>
      <w:r>
        <w:rPr>
          <w:rFonts w:ascii="宋体" w:hAnsi="宋体" w:eastAsia="宋体" w:cs="宋体"/>
          <w:color w:val="000000"/>
        </w:rPr>
        <w:t>下表是小孙同学制订的一份周末健康家庭行动计划。实施该计划有利于家庭成员（</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2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65"/>
      </w:tblGrid>
      <w:tr w14:paraId="4D6BB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45"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74553">
            <w:pPr>
              <w:spacing w:line="360" w:lineRule="auto"/>
              <w:jc w:val="left"/>
              <w:textAlignment w:val="center"/>
              <w:rPr>
                <w:color w:val="000000"/>
              </w:rPr>
            </w:pPr>
            <w:r>
              <w:rPr>
                <w:rFonts w:ascii="宋体" w:hAnsi="宋体" w:eastAsia="宋体" w:cs="宋体"/>
                <w:color w:val="000000"/>
              </w:rPr>
              <w:t>周末健康家庭行动计划</w:t>
            </w:r>
          </w:p>
          <w:p w14:paraId="60AC4AD9">
            <w:pPr>
              <w:spacing w:line="360" w:lineRule="auto"/>
              <w:jc w:val="left"/>
              <w:textAlignment w:val="center"/>
              <w:rPr>
                <w:color w:val="000000"/>
              </w:rPr>
            </w:pPr>
            <w:r>
              <w:rPr>
                <w:rFonts w:ascii="宋体" w:hAnsi="宋体" w:eastAsia="宋体" w:cs="宋体"/>
                <w:color w:val="000000"/>
              </w:rPr>
              <w:t>·一起参加运动健身</w:t>
            </w:r>
          </w:p>
          <w:p w14:paraId="1912C134">
            <w:pPr>
              <w:spacing w:line="360" w:lineRule="auto"/>
              <w:jc w:val="left"/>
              <w:textAlignment w:val="center"/>
              <w:rPr>
                <w:color w:val="000000"/>
              </w:rPr>
            </w:pPr>
            <w:r>
              <w:rPr>
                <w:rFonts w:ascii="宋体" w:hAnsi="宋体" w:eastAsia="宋体" w:cs="宋体"/>
                <w:color w:val="000000"/>
              </w:rPr>
              <w:t>·一起做健康营养餐</w:t>
            </w:r>
          </w:p>
          <w:p w14:paraId="31B55AFC">
            <w:pPr>
              <w:spacing w:line="360" w:lineRule="auto"/>
              <w:jc w:val="left"/>
              <w:textAlignment w:val="center"/>
              <w:rPr>
                <w:color w:val="000000"/>
              </w:rPr>
            </w:pPr>
            <w:r>
              <w:rPr>
                <w:rFonts w:ascii="宋体" w:hAnsi="宋体" w:eastAsia="宋体" w:cs="宋体"/>
                <w:color w:val="000000"/>
              </w:rPr>
              <w:t>·互相说些鼓励的话</w:t>
            </w:r>
          </w:p>
        </w:tc>
      </w:tr>
    </w:tbl>
    <w:p w14:paraId="6BF45A16">
      <w:pPr>
        <w:spacing w:line="360" w:lineRule="auto"/>
        <w:jc w:val="left"/>
        <w:textAlignment w:val="center"/>
        <w:rPr>
          <w:color w:val="000000"/>
        </w:rPr>
      </w:pPr>
      <w:r>
        <w:rPr>
          <w:rFonts w:ascii="宋体" w:hAnsi="宋体" w:eastAsia="宋体" w:cs="宋体"/>
          <w:color w:val="000000"/>
        </w:rPr>
        <w:t>①体味温馨和睦的亲情</w:t>
      </w:r>
      <w:r>
        <w:rPr>
          <w:color w:val="000000"/>
        </w:rPr>
        <w:t xml:space="preserve">    </w:t>
      </w:r>
      <w:r>
        <w:rPr>
          <w:rFonts w:ascii="宋体" w:hAnsi="宋体" w:eastAsia="宋体" w:cs="宋体"/>
          <w:color w:val="000000"/>
        </w:rPr>
        <w:t>②传承勤俭节约的家风</w:t>
      </w:r>
    </w:p>
    <w:p w14:paraId="767B9A9F">
      <w:pPr>
        <w:spacing w:line="360" w:lineRule="auto"/>
        <w:jc w:val="left"/>
        <w:textAlignment w:val="center"/>
        <w:rPr>
          <w:color w:val="000000"/>
        </w:rPr>
      </w:pPr>
      <w:r>
        <w:rPr>
          <w:rFonts w:ascii="宋体" w:hAnsi="宋体" w:eastAsia="宋体" w:cs="宋体"/>
          <w:color w:val="000000"/>
        </w:rPr>
        <w:t>③获得丰富</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物质支持</w:t>
      </w:r>
      <w:r>
        <w:rPr>
          <w:color w:val="000000"/>
        </w:rPr>
        <w:t xml:space="preserve">    </w:t>
      </w:r>
      <w:r>
        <w:rPr>
          <w:rFonts w:ascii="宋体" w:hAnsi="宋体" w:eastAsia="宋体" w:cs="宋体"/>
          <w:color w:val="000000"/>
        </w:rPr>
        <w:t>④养成健康的生活方式</w:t>
      </w:r>
    </w:p>
    <w:p w14:paraId="054C14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75FAE44">
      <w:pPr>
        <w:spacing w:line="360" w:lineRule="auto"/>
        <w:jc w:val="left"/>
        <w:textAlignment w:val="center"/>
        <w:rPr>
          <w:color w:val="000000"/>
        </w:rPr>
      </w:pPr>
      <w:r>
        <w:rPr>
          <w:color w:val="000000"/>
        </w:rPr>
        <w:t xml:space="preserve">6. </w:t>
      </w:r>
      <w:r>
        <w:rPr>
          <w:rFonts w:ascii="宋体" w:hAnsi="宋体" w:eastAsia="宋体" w:cs="宋体"/>
          <w:color w:val="000000"/>
        </w:rPr>
        <w:t>随着乡村文旅产业的蓬勃发展，李某大学毕业后选择回到家乡做一名民宿管家。她凭借专业优势向游客提供旅游咨询、活动策划等服务，不仅为游客带来美好体验，而且找到了自己的奋斗坐标。这启示我们进行职业选择时要（</w:t>
      </w:r>
      <w:r>
        <w:rPr>
          <w:rFonts w:ascii="Times New Roman" w:hAnsi="Times New Roman" w:eastAsia="Times New Roman" w:cs="Times New Roman"/>
          <w:color w:val="000000"/>
        </w:rPr>
        <w:t xml:space="preserve">   </w:t>
      </w:r>
      <w:r>
        <w:rPr>
          <w:rFonts w:ascii="宋体" w:hAnsi="宋体" w:eastAsia="宋体" w:cs="宋体"/>
          <w:color w:val="000000"/>
        </w:rPr>
        <w:t>）</w:t>
      </w:r>
    </w:p>
    <w:p w14:paraId="2F78CD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果断放弃传统的职业岗位</w:t>
      </w:r>
      <w:r>
        <w:rPr>
          <w:color w:val="000000"/>
        </w:rPr>
        <w:tab/>
      </w:r>
      <w:r>
        <w:rPr>
          <w:color w:val="000000"/>
        </w:rPr>
        <w:t xml:space="preserve">B. </w:t>
      </w:r>
      <w:r>
        <w:rPr>
          <w:rFonts w:ascii="宋体" w:hAnsi="宋体" w:eastAsia="宋体" w:cs="宋体"/>
          <w:color w:val="000000"/>
        </w:rPr>
        <w:t>优先考虑自己的兴趣爱好</w:t>
      </w:r>
    </w:p>
    <w:p w14:paraId="021785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兼顾个人特长与时代需要</w:t>
      </w:r>
      <w:r>
        <w:rPr>
          <w:color w:val="000000"/>
        </w:rPr>
        <w:tab/>
      </w:r>
      <w:r>
        <w:rPr>
          <w:color w:val="000000"/>
        </w:rPr>
        <w:t xml:space="preserve">D. </w:t>
      </w:r>
      <w:r>
        <w:rPr>
          <w:rFonts w:ascii="宋体" w:hAnsi="宋体" w:eastAsia="宋体" w:cs="宋体"/>
          <w:color w:val="000000"/>
        </w:rPr>
        <w:t>组织开展相关的职业培训</w:t>
      </w:r>
    </w:p>
    <w:p w14:paraId="4C0417B5">
      <w:pPr>
        <w:spacing w:line="360" w:lineRule="auto"/>
        <w:jc w:val="left"/>
        <w:textAlignment w:val="center"/>
        <w:rPr>
          <w:color w:val="000000"/>
        </w:rPr>
      </w:pPr>
      <w:r>
        <w:rPr>
          <w:color w:val="000000"/>
        </w:rPr>
        <w:t xml:space="preserve">7. </w:t>
      </w:r>
      <w:r>
        <w:rPr>
          <w:rFonts w:ascii="宋体" w:hAnsi="宋体" w:eastAsia="宋体" w:cs="宋体"/>
          <w:color w:val="000000"/>
        </w:rPr>
        <w:t>第十五届全运会将在粤港澳大湾区举行，这是一次国家级体育盛事，也是展现人民群众文明风貌的重要平台。为响应文明观赛的倡议，下列做法正确的是（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D33D75">
      <w:pPr>
        <w:spacing w:line="360" w:lineRule="auto"/>
        <w:jc w:val="left"/>
        <w:textAlignment w:val="center"/>
        <w:rPr>
          <w:color w:val="000000"/>
        </w:rPr>
      </w:pPr>
      <w:r>
        <w:rPr>
          <w:rFonts w:ascii="宋体" w:hAnsi="宋体" w:eastAsia="宋体" w:cs="宋体"/>
          <w:color w:val="000000"/>
        </w:rPr>
        <w:t>①遵守场馆秩序，服从管理安排</w:t>
      </w:r>
      <w:r>
        <w:rPr>
          <w:color w:val="000000"/>
        </w:rPr>
        <w:t xml:space="preserve">    </w:t>
      </w:r>
      <w:r>
        <w:rPr>
          <w:rFonts w:ascii="宋体" w:hAnsi="宋体" w:eastAsia="宋体" w:cs="宋体"/>
          <w:color w:val="000000"/>
        </w:rPr>
        <w:t>②举止文明规范，保持卫生整洁</w:t>
      </w:r>
    </w:p>
    <w:p w14:paraId="1B350885">
      <w:pPr>
        <w:spacing w:line="360" w:lineRule="auto"/>
        <w:jc w:val="left"/>
        <w:textAlignment w:val="center"/>
        <w:rPr>
          <w:color w:val="000000"/>
        </w:rPr>
      </w:pPr>
      <w:r>
        <w:rPr>
          <w:rFonts w:ascii="宋体" w:hAnsi="宋体" w:eastAsia="宋体" w:cs="宋体"/>
          <w:color w:val="000000"/>
        </w:rPr>
        <w:t>③增强团队意识，为对手喝倒彩</w:t>
      </w:r>
      <w:r>
        <w:rPr>
          <w:color w:val="000000"/>
        </w:rPr>
        <w:t xml:space="preserve">    </w:t>
      </w:r>
      <w:r>
        <w:rPr>
          <w:rFonts w:ascii="宋体" w:hAnsi="宋体" w:eastAsia="宋体" w:cs="宋体"/>
          <w:color w:val="000000"/>
        </w:rPr>
        <w:t>④尊重比赛选手，避免过激行为</w:t>
      </w:r>
    </w:p>
    <w:p w14:paraId="4DB8A1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8E051B8">
      <w:pPr>
        <w:spacing w:line="360" w:lineRule="auto"/>
        <w:jc w:val="left"/>
        <w:textAlignment w:val="center"/>
        <w:rPr>
          <w:color w:val="000000"/>
        </w:rPr>
      </w:pPr>
      <w:r>
        <w:rPr>
          <w:color w:val="000000"/>
        </w:rPr>
        <w:t xml:space="preserve">8. </w:t>
      </w:r>
      <w:r>
        <w:rPr>
          <w:rFonts w:ascii="宋体" w:hAnsi="宋体" w:eastAsia="宋体" w:cs="宋体"/>
          <w:color w:val="000000"/>
        </w:rPr>
        <w:t>学校普法宣传栏展示了如下内容。这一内容体现了（</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AAFC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7E852">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日，第十四届全国人民代表大会常务委员会第十五次会议通过《中华人民共和国民营经济促进法》。该法自</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日起运行。</w:t>
            </w:r>
          </w:p>
        </w:tc>
      </w:tr>
    </w:tbl>
    <w:p w14:paraId="593277DB">
      <w:pPr>
        <w:spacing w:line="360" w:lineRule="auto"/>
        <w:jc w:val="left"/>
        <w:textAlignment w:val="center"/>
        <w:rPr>
          <w:color w:val="000000"/>
        </w:rPr>
      </w:pPr>
    </w:p>
    <w:p w14:paraId="381B524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法律是由国家制定或认可的</w:t>
      </w:r>
      <w:r>
        <w:rPr>
          <w:color w:val="000000"/>
        </w:rPr>
        <w:tab/>
      </w:r>
      <w:r>
        <w:rPr>
          <w:color w:val="000000"/>
        </w:rPr>
        <w:t xml:space="preserve">B. </w:t>
      </w:r>
      <w:r>
        <w:rPr>
          <w:rFonts w:ascii="宋体" w:hAnsi="宋体" w:eastAsia="宋体" w:cs="宋体"/>
          <w:color w:val="000000"/>
        </w:rPr>
        <w:t>法律由国家强制力保证实施</w:t>
      </w:r>
    </w:p>
    <w:p w14:paraId="20A3B4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法律强化民营经济的主导地位</w:t>
      </w:r>
      <w:r>
        <w:rPr>
          <w:color w:val="000000"/>
        </w:rPr>
        <w:tab/>
      </w:r>
      <w:r>
        <w:rPr>
          <w:color w:val="000000"/>
        </w:rPr>
        <w:t xml:space="preserve">D. </w:t>
      </w:r>
      <w:r>
        <w:rPr>
          <w:rFonts w:ascii="宋体" w:hAnsi="宋体" w:eastAsia="宋体" w:cs="宋体"/>
          <w:color w:val="000000"/>
        </w:rPr>
        <w:t>法治激发各类市场主体的活力</w:t>
      </w:r>
    </w:p>
    <w:p w14:paraId="7ACBB80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月，民政部等五部门联合印发《关于开展</w:t>
      </w:r>
      <w:r>
        <w:rPr>
          <w:rFonts w:ascii="Times New Roman" w:hAnsi="Times New Roman" w:eastAsia="Times New Roman" w:cs="Times New Roman"/>
          <w:color w:val="000000"/>
        </w:rPr>
        <w:t>2025</w:t>
      </w:r>
      <w:r>
        <w:rPr>
          <w:rFonts w:ascii="宋体" w:hAnsi="宋体" w:eastAsia="宋体" w:cs="宋体"/>
          <w:color w:val="000000"/>
        </w:rPr>
        <w:t>年“润心伴成长，同心护未来”主题活动的通知》，要求各地各部门贯通困境儿童心理健康监测、服务帮扶等各个环节，构建困境儿童心理健康全链条守护体系。这表明（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E5737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困境儿童的生活状况得到全面改善</w:t>
      </w:r>
      <w:r>
        <w:rPr>
          <w:color w:val="000000"/>
        </w:rPr>
        <w:tab/>
      </w:r>
      <w:r>
        <w:rPr>
          <w:color w:val="000000"/>
        </w:rPr>
        <w:t xml:space="preserve">B. </w:t>
      </w:r>
      <w:r>
        <w:rPr>
          <w:rFonts w:ascii="宋体" w:hAnsi="宋体" w:eastAsia="宋体" w:cs="宋体"/>
          <w:color w:val="000000"/>
        </w:rPr>
        <w:t>困境儿童享有法律规定的特殊权利</w:t>
      </w:r>
    </w:p>
    <w:p w14:paraId="6E991B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国家为困境儿童构筑学校保护防线</w:t>
      </w:r>
      <w:r>
        <w:rPr>
          <w:color w:val="000000"/>
        </w:rPr>
        <w:tab/>
      </w:r>
      <w:r>
        <w:rPr>
          <w:color w:val="000000"/>
        </w:rPr>
        <w:t xml:space="preserve">D. </w:t>
      </w:r>
      <w:r>
        <w:rPr>
          <w:rFonts w:ascii="宋体" w:hAnsi="宋体" w:eastAsia="宋体" w:cs="宋体"/>
          <w:color w:val="000000"/>
        </w:rPr>
        <w:t>国家关心关爱困境儿童的健康成长</w:t>
      </w:r>
    </w:p>
    <w:p w14:paraId="31549E2C">
      <w:pPr>
        <w:spacing w:line="360" w:lineRule="auto"/>
        <w:jc w:val="left"/>
        <w:textAlignment w:val="center"/>
        <w:rPr>
          <w:color w:val="000000"/>
        </w:rPr>
      </w:pPr>
      <w:r>
        <w:rPr>
          <w:color w:val="000000"/>
        </w:rPr>
        <w:t xml:space="preserve">10. </w:t>
      </w:r>
      <w:r>
        <w:rPr>
          <w:rFonts w:ascii="宋体" w:hAnsi="宋体" w:eastAsia="宋体" w:cs="宋体"/>
          <w:color w:val="000000"/>
        </w:rPr>
        <w:t>初中生小周在网上散布大量贬损、诋毁同学小吴的内容，被小吴起诉。法院认定小周侵犯了小吴的名誉权，判处小周向小吴公开赔礼道歉、小周父母赔偿精神损害抚慰金及其他费用共</w:t>
      </w:r>
      <w:r>
        <w:rPr>
          <w:rFonts w:ascii="Times New Roman" w:hAnsi="Times New Roman" w:eastAsia="Times New Roman" w:cs="Times New Roman"/>
          <w:color w:val="000000"/>
        </w:rPr>
        <w:t>5000</w:t>
      </w:r>
      <w:r>
        <w:rPr>
          <w:rFonts w:ascii="宋体" w:hAnsi="宋体" w:eastAsia="宋体" w:cs="宋体"/>
          <w:color w:val="000000"/>
        </w:rPr>
        <w:t>元。这告诉我们（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E66B8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家庭保护是未成年人保护的基础</w:t>
      </w:r>
      <w:r>
        <w:rPr>
          <w:color w:val="000000"/>
        </w:rPr>
        <w:tab/>
      </w:r>
      <w:r>
        <w:rPr>
          <w:color w:val="000000"/>
        </w:rPr>
        <w:t xml:space="preserve">B. </w:t>
      </w:r>
      <w:r>
        <w:rPr>
          <w:rFonts w:ascii="宋体" w:hAnsi="宋体" w:eastAsia="宋体" w:cs="宋体"/>
          <w:color w:val="000000"/>
        </w:rPr>
        <w:t>未成年人也要依法约束自己的行为</w:t>
      </w:r>
    </w:p>
    <w:p w14:paraId="76BF32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未成年人不是社会生活中的民事主体</w:t>
      </w:r>
      <w:r>
        <w:rPr>
          <w:color w:val="000000"/>
        </w:rPr>
        <w:tab/>
      </w:r>
      <w:r>
        <w:rPr>
          <w:color w:val="000000"/>
        </w:rPr>
        <w:t xml:space="preserve">D. </w:t>
      </w:r>
      <w:r>
        <w:rPr>
          <w:rFonts w:ascii="宋体" w:hAnsi="宋体" w:eastAsia="宋体" w:cs="宋体"/>
          <w:color w:val="000000"/>
        </w:rPr>
        <w:t>任何人的违法行为都应受到刑罚处罚</w:t>
      </w:r>
    </w:p>
    <w:p w14:paraId="4958C1DD">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月，中央宣传部、全国总工会联合发布</w:t>
      </w:r>
      <w:r>
        <w:rPr>
          <w:rFonts w:ascii="Times New Roman" w:hAnsi="Times New Roman" w:eastAsia="Times New Roman" w:cs="Times New Roman"/>
          <w:color w:val="000000"/>
        </w:rPr>
        <w:t>2025</w:t>
      </w:r>
      <w:r>
        <w:rPr>
          <w:rFonts w:ascii="宋体" w:hAnsi="宋体" w:eastAsia="宋体" w:cs="宋体"/>
          <w:color w:val="000000"/>
        </w:rPr>
        <w:t>年“最美职工”先进事迹，张腾蛟等</w:t>
      </w:r>
      <w:r>
        <w:rPr>
          <w:rFonts w:ascii="Times New Roman" w:hAnsi="Times New Roman" w:eastAsia="Times New Roman" w:cs="Times New Roman"/>
          <w:color w:val="000000"/>
        </w:rPr>
        <w:t>9</w:t>
      </w:r>
      <w:r>
        <w:rPr>
          <w:rFonts w:ascii="宋体" w:hAnsi="宋体" w:eastAsia="宋体" w:cs="宋体"/>
          <w:color w:val="000000"/>
        </w:rPr>
        <w:t>名同志光荣入选</w:t>
      </w:r>
      <w:r>
        <w:rPr>
          <w:rFonts w:ascii="Times New Roman" w:hAnsi="Times New Roman" w:eastAsia="Times New Roman" w:cs="Times New Roman"/>
          <w:color w:val="000000"/>
        </w:rPr>
        <w:t>2025</w:t>
      </w:r>
      <w:r>
        <w:rPr>
          <w:rFonts w:ascii="宋体" w:hAnsi="宋体" w:eastAsia="宋体" w:cs="宋体"/>
          <w:color w:val="000000"/>
        </w:rPr>
        <w:t>年“最美职工”。这体现了公民享有（</w:t>
      </w:r>
      <w:r>
        <w:rPr>
          <w:rFonts w:ascii="Times New Roman" w:hAnsi="Times New Roman" w:eastAsia="Times New Roman" w:cs="Times New Roman"/>
          <w:color w:val="000000"/>
        </w:rPr>
        <w:t xml:space="preserve">   </w:t>
      </w:r>
      <w:r>
        <w:rPr>
          <w:rFonts w:ascii="宋体" w:hAnsi="宋体" w:eastAsia="宋体" w:cs="宋体"/>
          <w:color w:val="000000"/>
        </w:rPr>
        <w:t>）</w:t>
      </w:r>
    </w:p>
    <w:p w14:paraId="05D764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姓名权</w:t>
      </w:r>
      <w:r>
        <w:rPr>
          <w:color w:val="000000"/>
        </w:rPr>
        <w:tab/>
      </w:r>
      <w:r>
        <w:rPr>
          <w:color w:val="000000"/>
        </w:rPr>
        <w:t xml:space="preserve">B. </w:t>
      </w:r>
      <w:r>
        <w:rPr>
          <w:rFonts w:ascii="宋体" w:hAnsi="宋体" w:eastAsia="宋体" w:cs="宋体"/>
          <w:color w:val="000000"/>
        </w:rPr>
        <w:t>劳动权</w:t>
      </w:r>
      <w:r>
        <w:rPr>
          <w:color w:val="000000"/>
        </w:rPr>
        <w:tab/>
      </w:r>
      <w:r>
        <w:rPr>
          <w:color w:val="000000"/>
        </w:rPr>
        <w:t xml:space="preserve">C. </w:t>
      </w:r>
      <w:r>
        <w:rPr>
          <w:rFonts w:ascii="宋体" w:hAnsi="宋体" w:eastAsia="宋体" w:cs="宋体"/>
          <w:color w:val="000000"/>
        </w:rPr>
        <w:t>荣誉权</w:t>
      </w:r>
      <w:r>
        <w:rPr>
          <w:color w:val="000000"/>
        </w:rPr>
        <w:tab/>
      </w:r>
      <w:r>
        <w:rPr>
          <w:color w:val="000000"/>
        </w:rPr>
        <w:t xml:space="preserve">D. </w:t>
      </w:r>
      <w:r>
        <w:rPr>
          <w:rFonts w:ascii="宋体" w:hAnsi="宋体" w:eastAsia="宋体" w:cs="宋体"/>
          <w:color w:val="000000"/>
        </w:rPr>
        <w:t>文化权</w:t>
      </w:r>
    </w:p>
    <w:p w14:paraId="33A563E4">
      <w:pPr>
        <w:spacing w:line="360" w:lineRule="auto"/>
        <w:jc w:val="left"/>
        <w:textAlignment w:val="center"/>
        <w:rPr>
          <w:color w:val="000000"/>
        </w:rPr>
      </w:pPr>
      <w:r>
        <w:rPr>
          <w:color w:val="000000"/>
        </w:rPr>
        <w:t xml:space="preserve">12. </w:t>
      </w:r>
      <w:r>
        <w:rPr>
          <w:rFonts w:ascii="宋体" w:hAnsi="宋体" w:eastAsia="宋体" w:cs="宋体"/>
          <w:color w:val="000000"/>
        </w:rPr>
        <w:t>道德与法治课上，老师展示了如下材料。据此，你得出的正确结论是（</w:t>
      </w:r>
      <w:r>
        <w:rPr>
          <w:rFonts w:ascii="Times New Roman" w:hAnsi="Times New Roman" w:eastAsia="Times New Roman" w:cs="Times New Roman"/>
          <w:color w:val="000000"/>
        </w:rPr>
        <w:t>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62"/>
        <w:gridCol w:w="4163"/>
      </w:tblGrid>
      <w:tr w14:paraId="67182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F1B70">
            <w:pPr>
              <w:spacing w:line="360" w:lineRule="auto"/>
              <w:jc w:val="center"/>
              <w:textAlignment w:val="center"/>
              <w:rPr>
                <w:color w:val="000000"/>
              </w:rPr>
            </w:pPr>
            <w:r>
              <w:rPr>
                <w:rFonts w:ascii="宋体" w:hAnsi="宋体" w:eastAsia="宋体" w:cs="宋体"/>
                <w:color w:val="000000"/>
              </w:rPr>
              <w:t>案例</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417B9">
            <w:pPr>
              <w:spacing w:line="360" w:lineRule="auto"/>
              <w:jc w:val="center"/>
              <w:textAlignment w:val="center"/>
              <w:rPr>
                <w:color w:val="000000"/>
              </w:rPr>
            </w:pPr>
            <w:r>
              <w:rPr>
                <w:rFonts w:ascii="宋体" w:hAnsi="宋体" w:eastAsia="宋体" w:cs="宋体"/>
                <w:color w:val="000000"/>
              </w:rPr>
              <w:t>法律规定</w:t>
            </w:r>
          </w:p>
        </w:tc>
      </w:tr>
      <w:tr w14:paraId="147BD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15210">
            <w:pPr>
              <w:spacing w:line="360" w:lineRule="auto"/>
              <w:ind w:firstLine="420"/>
              <w:jc w:val="left"/>
              <w:textAlignment w:val="center"/>
              <w:rPr>
                <w:color w:val="000000"/>
              </w:rPr>
            </w:pPr>
            <w:r>
              <w:rPr>
                <w:rFonts w:ascii="宋体" w:hAnsi="宋体" w:eastAsia="宋体" w:cs="宋体"/>
                <w:color w:val="000000"/>
              </w:rPr>
              <w:t>郑某入伍后拒绝继续服兵役，被部队除名，并受到罚款，两年内不得升学、复学，不得招录为公务员等处罚。</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F88AC">
            <w:pPr>
              <w:spacing w:line="360" w:lineRule="auto"/>
              <w:ind w:firstLine="420"/>
              <w:jc w:val="left"/>
              <w:textAlignment w:val="center"/>
              <w:rPr>
                <w:color w:val="000000"/>
              </w:rPr>
            </w:pPr>
            <w:r>
              <w:rPr>
                <w:rFonts w:ascii="宋体" w:hAnsi="宋体" w:eastAsia="宋体" w:cs="宋体"/>
                <w:color w:val="000000"/>
              </w:rPr>
              <w:t>《中华人民共和国宪法》第五十五条第二款：依照法律服兵役和参加民兵组织是中华人民共和国公民的光荣义务。</w:t>
            </w:r>
          </w:p>
        </w:tc>
      </w:tr>
    </w:tbl>
    <w:p w14:paraId="3A958B41">
      <w:pPr>
        <w:spacing w:line="360" w:lineRule="auto"/>
        <w:jc w:val="left"/>
        <w:textAlignment w:val="center"/>
        <w:rPr>
          <w:color w:val="000000"/>
        </w:rPr>
      </w:pPr>
    </w:p>
    <w:p w14:paraId="4EA30C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公民应依法履行法定义务</w:t>
      </w:r>
      <w:r>
        <w:rPr>
          <w:color w:val="000000"/>
        </w:rPr>
        <w:tab/>
      </w:r>
      <w:r>
        <w:rPr>
          <w:color w:val="000000"/>
        </w:rPr>
        <w:t xml:space="preserve">B. </w:t>
      </w:r>
      <w:r>
        <w:rPr>
          <w:rFonts w:ascii="宋体" w:hAnsi="宋体" w:eastAsia="宋体" w:cs="宋体"/>
          <w:color w:val="000000"/>
        </w:rPr>
        <w:t>违反宪法的行为都是犯罪行为</w:t>
      </w:r>
    </w:p>
    <w:p w14:paraId="5476858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法律要求做的事尽力去做</w:t>
      </w:r>
      <w:r>
        <w:rPr>
          <w:color w:val="000000"/>
        </w:rPr>
        <w:tab/>
      </w:r>
      <w:r>
        <w:rPr>
          <w:color w:val="000000"/>
        </w:rPr>
        <w:t xml:space="preserve">D. </w:t>
      </w:r>
      <w:r>
        <w:rPr>
          <w:rFonts w:ascii="宋体" w:hAnsi="宋体" w:eastAsia="宋体" w:cs="宋体"/>
          <w:color w:val="000000"/>
        </w:rPr>
        <w:t>维护国家安全是公民基本权利</w:t>
      </w:r>
    </w:p>
    <w:p w14:paraId="501C4E93">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日起，人民日报、新华社等官网开展“我为‘十五五’规划献一策”网络征求意见活动，广大网民</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有关意见建议经汇总整理后将提供给中央决策参考。这（</w:t>
      </w:r>
      <w:r>
        <w:rPr>
          <w:rFonts w:ascii="Times New Roman" w:hAnsi="Times New Roman" w:eastAsia="Times New Roman" w:cs="Times New Roman"/>
          <w:color w:val="000000"/>
        </w:rPr>
        <w:t xml:space="preserve">   </w:t>
      </w:r>
      <w:r>
        <w:rPr>
          <w:rFonts w:ascii="宋体" w:hAnsi="宋体" w:eastAsia="宋体" w:cs="宋体"/>
          <w:color w:val="000000"/>
        </w:rPr>
        <w:t>）</w:t>
      </w:r>
    </w:p>
    <w:p w14:paraId="48A726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扩大了我国公民的政治权利</w:t>
      </w:r>
      <w:r>
        <w:rPr>
          <w:color w:val="000000"/>
        </w:rPr>
        <w:tab/>
      </w:r>
      <w:r>
        <w:rPr>
          <w:color w:val="000000"/>
        </w:rPr>
        <w:t xml:space="preserve">B. </w:t>
      </w:r>
      <w:r>
        <w:rPr>
          <w:rFonts w:ascii="宋体" w:hAnsi="宋体" w:eastAsia="宋体" w:cs="宋体"/>
          <w:color w:val="000000"/>
        </w:rPr>
        <w:t>说明我国网民直接行使国家权力</w:t>
      </w:r>
    </w:p>
    <w:p w14:paraId="2313E7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是确保依法行政的有效途径</w:t>
      </w:r>
      <w:r>
        <w:rPr>
          <w:color w:val="000000"/>
        </w:rPr>
        <w:tab/>
      </w:r>
      <w:r>
        <w:rPr>
          <w:color w:val="000000"/>
        </w:rPr>
        <w:t xml:space="preserve">D. </w:t>
      </w:r>
      <w:r>
        <w:rPr>
          <w:rFonts w:ascii="宋体" w:hAnsi="宋体" w:eastAsia="宋体" w:cs="宋体"/>
          <w:color w:val="000000"/>
        </w:rPr>
        <w:t>是开门问策汇集民意的有效手段</w:t>
      </w:r>
    </w:p>
    <w:p w14:paraId="00182827">
      <w:pPr>
        <w:spacing w:line="360" w:lineRule="auto"/>
        <w:jc w:val="left"/>
        <w:textAlignment w:val="center"/>
        <w:rPr>
          <w:color w:val="000000"/>
        </w:rPr>
      </w:pPr>
      <w:r>
        <w:rPr>
          <w:color w:val="000000"/>
        </w:rPr>
        <w:t xml:space="preserve">14. </w:t>
      </w:r>
      <w:r>
        <w:rPr>
          <w:rFonts w:ascii="宋体" w:hAnsi="宋体" w:eastAsia="宋体" w:cs="宋体"/>
          <w:color w:val="000000"/>
        </w:rPr>
        <w:t>王某家里漏水，查看时发现楼上住户将本是厨房的部分面积改造成卫生间并安放了马桶。因协商未果，王某将楼上住户诉至法院，法院判令楼上住户恢复原状。法院的判决体现了（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2427E1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司法守护公平正义</w:t>
      </w:r>
      <w:r>
        <w:rPr>
          <w:color w:val="000000"/>
        </w:rPr>
        <w:tab/>
      </w:r>
      <w:r>
        <w:rPr>
          <w:color w:val="000000"/>
        </w:rPr>
        <w:t xml:space="preserve">B. </w:t>
      </w:r>
      <w:r>
        <w:rPr>
          <w:rFonts w:ascii="宋体" w:hAnsi="宋体" w:eastAsia="宋体" w:cs="宋体"/>
          <w:color w:val="000000"/>
        </w:rPr>
        <w:t>制度保障自由平等</w:t>
      </w:r>
    </w:p>
    <w:p w14:paraId="45F0B26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严格执法惩恶扬善</w:t>
      </w:r>
      <w:r>
        <w:rPr>
          <w:color w:val="000000"/>
        </w:rPr>
        <w:tab/>
      </w:r>
      <w:r>
        <w:rPr>
          <w:color w:val="000000"/>
        </w:rPr>
        <w:t xml:space="preserve">D. </w:t>
      </w:r>
      <w:r>
        <w:rPr>
          <w:rFonts w:ascii="宋体" w:hAnsi="宋体" w:eastAsia="宋体" w:cs="宋体"/>
          <w:color w:val="000000"/>
        </w:rPr>
        <w:t>法律规范权力运行</w:t>
      </w:r>
    </w:p>
    <w:p w14:paraId="1FAFEFB2">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月，广东省第十四届人民代表大会第三次会议召开。下表中本次会议的部分议程与人民代表大会职权对应一致的是（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1"/>
        <w:gridCol w:w="6056"/>
        <w:gridCol w:w="1668"/>
      </w:tblGrid>
      <w:tr w14:paraId="794E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DE2EC">
            <w:pPr>
              <w:spacing w:line="360" w:lineRule="auto"/>
              <w:jc w:val="center"/>
              <w:textAlignment w:val="center"/>
              <w:rPr>
                <w:color w:val="000000"/>
              </w:rPr>
            </w:pPr>
            <w:r>
              <w:rPr>
                <w:rFonts w:ascii="宋体" w:hAnsi="宋体" w:eastAsia="宋体" w:cs="宋体"/>
                <w:color w:val="000000"/>
              </w:rPr>
              <w:t>序号</w:t>
            </w:r>
          </w:p>
        </w:tc>
        <w:tc>
          <w:tcPr>
            <w:tcW w:w="6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96E8F">
            <w:pPr>
              <w:spacing w:line="360" w:lineRule="auto"/>
              <w:jc w:val="center"/>
              <w:textAlignment w:val="center"/>
              <w:rPr>
                <w:color w:val="000000"/>
              </w:rPr>
            </w:pPr>
            <w:r>
              <w:rPr>
                <w:rFonts w:ascii="宋体" w:hAnsi="宋体" w:eastAsia="宋体" w:cs="宋体"/>
                <w:color w:val="000000"/>
              </w:rPr>
              <w:t>议程</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FEF43">
            <w:pPr>
              <w:spacing w:line="360" w:lineRule="auto"/>
              <w:jc w:val="center"/>
              <w:textAlignment w:val="center"/>
              <w:rPr>
                <w:color w:val="000000"/>
              </w:rPr>
            </w:pPr>
            <w:r>
              <w:rPr>
                <w:rFonts w:ascii="宋体" w:hAnsi="宋体" w:eastAsia="宋体" w:cs="宋体"/>
                <w:color w:val="000000"/>
              </w:rPr>
              <w:t>职权</w:t>
            </w:r>
          </w:p>
        </w:tc>
      </w:tr>
      <w:tr w14:paraId="5357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E432C">
            <w:pPr>
              <w:spacing w:line="360" w:lineRule="auto"/>
              <w:jc w:val="center"/>
              <w:textAlignment w:val="center"/>
              <w:rPr>
                <w:color w:val="000000"/>
              </w:rPr>
            </w:pPr>
            <w:r>
              <w:rPr>
                <w:rFonts w:ascii="宋体" w:hAnsi="宋体" w:eastAsia="宋体" w:cs="宋体"/>
                <w:color w:val="000000"/>
              </w:rPr>
              <w:t>①</w:t>
            </w:r>
          </w:p>
        </w:tc>
        <w:tc>
          <w:tcPr>
            <w:tcW w:w="6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D25DB">
            <w:pPr>
              <w:spacing w:line="360" w:lineRule="auto"/>
              <w:jc w:val="left"/>
              <w:textAlignment w:val="center"/>
              <w:rPr>
                <w:color w:val="000000"/>
              </w:rPr>
            </w:pPr>
            <w:r>
              <w:rPr>
                <w:rFonts w:ascii="宋体" w:hAnsi="宋体" w:eastAsia="宋体" w:cs="宋体"/>
                <w:color w:val="000000"/>
              </w:rPr>
              <w:t>听取和审议广东省人民政府工作报告</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34775">
            <w:pPr>
              <w:spacing w:line="360" w:lineRule="auto"/>
              <w:jc w:val="center"/>
              <w:textAlignment w:val="center"/>
              <w:rPr>
                <w:color w:val="000000"/>
              </w:rPr>
            </w:pPr>
            <w:r>
              <w:rPr>
                <w:rFonts w:ascii="宋体" w:hAnsi="宋体" w:eastAsia="宋体" w:cs="宋体"/>
                <w:color w:val="000000"/>
              </w:rPr>
              <w:t>监督权</w:t>
            </w:r>
          </w:p>
        </w:tc>
      </w:tr>
      <w:tr w14:paraId="3669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88A83">
            <w:pPr>
              <w:spacing w:line="360" w:lineRule="auto"/>
              <w:jc w:val="center"/>
              <w:textAlignment w:val="center"/>
              <w:rPr>
                <w:color w:val="000000"/>
              </w:rPr>
            </w:pPr>
            <w:r>
              <w:rPr>
                <w:rFonts w:ascii="宋体" w:hAnsi="宋体" w:eastAsia="宋体" w:cs="宋体"/>
                <w:color w:val="000000"/>
              </w:rPr>
              <w:t>②</w:t>
            </w:r>
          </w:p>
        </w:tc>
        <w:tc>
          <w:tcPr>
            <w:tcW w:w="6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9884B">
            <w:pPr>
              <w:spacing w:line="360" w:lineRule="auto"/>
              <w:jc w:val="left"/>
              <w:textAlignment w:val="center"/>
              <w:rPr>
                <w:color w:val="000000"/>
              </w:rPr>
            </w:pPr>
            <w:r>
              <w:rPr>
                <w:rFonts w:ascii="宋体" w:hAnsi="宋体" w:eastAsia="宋体" w:cs="宋体"/>
                <w:color w:val="000000"/>
              </w:rPr>
              <w:t>听取和审议广东省高级人民法院工作报告</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AB0BD">
            <w:pPr>
              <w:spacing w:line="360" w:lineRule="auto"/>
              <w:jc w:val="center"/>
              <w:textAlignment w:val="center"/>
              <w:rPr>
                <w:color w:val="000000"/>
              </w:rPr>
            </w:pPr>
            <w:r>
              <w:rPr>
                <w:rFonts w:ascii="宋体" w:hAnsi="宋体" w:eastAsia="宋体" w:cs="宋体"/>
                <w:color w:val="000000"/>
              </w:rPr>
              <w:t>立法权</w:t>
            </w:r>
          </w:p>
        </w:tc>
      </w:tr>
      <w:tr w14:paraId="6B40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243F7">
            <w:pPr>
              <w:spacing w:line="360" w:lineRule="auto"/>
              <w:jc w:val="center"/>
              <w:textAlignment w:val="center"/>
              <w:rPr>
                <w:color w:val="000000"/>
              </w:rPr>
            </w:pPr>
            <w:r>
              <w:rPr>
                <w:rFonts w:ascii="宋体" w:hAnsi="宋体" w:eastAsia="宋体" w:cs="宋体"/>
                <w:color w:val="000000"/>
              </w:rPr>
              <w:t>③</w:t>
            </w:r>
          </w:p>
        </w:tc>
        <w:tc>
          <w:tcPr>
            <w:tcW w:w="6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F3221">
            <w:pPr>
              <w:spacing w:line="360" w:lineRule="auto"/>
              <w:jc w:val="left"/>
              <w:textAlignment w:val="center"/>
              <w:rPr>
                <w:color w:val="000000"/>
              </w:rPr>
            </w:pPr>
            <w:r>
              <w:rPr>
                <w:rFonts w:ascii="宋体" w:hAnsi="宋体" w:eastAsia="宋体" w:cs="宋体"/>
                <w:color w:val="000000"/>
              </w:rPr>
              <w:t>审查和批准广东省</w:t>
            </w:r>
            <w:r>
              <w:rPr>
                <w:rFonts w:ascii="Times New Roman" w:hAnsi="Times New Roman" w:eastAsia="Times New Roman" w:cs="Times New Roman"/>
                <w:color w:val="000000"/>
              </w:rPr>
              <w:t>2025</w:t>
            </w:r>
            <w:r>
              <w:rPr>
                <w:rFonts w:ascii="宋体" w:hAnsi="宋体" w:eastAsia="宋体" w:cs="宋体"/>
                <w:color w:val="000000"/>
              </w:rPr>
              <w:t>年国民经济和社会发展计划</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2E982">
            <w:pPr>
              <w:spacing w:line="360" w:lineRule="auto"/>
              <w:jc w:val="center"/>
              <w:textAlignment w:val="center"/>
              <w:rPr>
                <w:color w:val="000000"/>
              </w:rPr>
            </w:pPr>
            <w:r>
              <w:rPr>
                <w:rFonts w:ascii="宋体" w:hAnsi="宋体" w:eastAsia="宋体" w:cs="宋体"/>
                <w:color w:val="000000"/>
              </w:rPr>
              <w:t>任免权</w:t>
            </w:r>
          </w:p>
        </w:tc>
      </w:tr>
      <w:tr w14:paraId="5F6B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84B04">
            <w:pPr>
              <w:spacing w:line="360" w:lineRule="auto"/>
              <w:jc w:val="center"/>
              <w:textAlignment w:val="center"/>
              <w:rPr>
                <w:color w:val="000000"/>
              </w:rPr>
            </w:pPr>
            <w:r>
              <w:rPr>
                <w:rFonts w:ascii="宋体" w:hAnsi="宋体" w:eastAsia="宋体" w:cs="宋体"/>
                <w:color w:val="000000"/>
              </w:rPr>
              <w:t>④</w:t>
            </w:r>
          </w:p>
        </w:tc>
        <w:tc>
          <w:tcPr>
            <w:tcW w:w="6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3E0BC">
            <w:pPr>
              <w:spacing w:line="360" w:lineRule="auto"/>
              <w:jc w:val="left"/>
              <w:textAlignment w:val="center"/>
              <w:rPr>
                <w:color w:val="000000"/>
              </w:rPr>
            </w:pPr>
            <w:r>
              <w:rPr>
                <w:rFonts w:ascii="宋体" w:hAnsi="宋体" w:eastAsia="宋体" w:cs="宋体"/>
                <w:color w:val="000000"/>
              </w:rPr>
              <w:t>通过设立广东省第十四届人民代表大会外事委员会</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决定</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446C8">
            <w:pPr>
              <w:spacing w:line="360" w:lineRule="auto"/>
              <w:jc w:val="center"/>
              <w:textAlignment w:val="center"/>
              <w:rPr>
                <w:color w:val="000000"/>
              </w:rPr>
            </w:pPr>
            <w:r>
              <w:rPr>
                <w:rFonts w:ascii="宋体" w:hAnsi="宋体" w:eastAsia="宋体" w:cs="宋体"/>
                <w:color w:val="000000"/>
              </w:rPr>
              <w:t>决定权</w:t>
            </w:r>
          </w:p>
        </w:tc>
      </w:tr>
    </w:tbl>
    <w:p w14:paraId="33629384">
      <w:pPr>
        <w:spacing w:line="360" w:lineRule="auto"/>
        <w:jc w:val="left"/>
        <w:textAlignment w:val="center"/>
        <w:rPr>
          <w:color w:val="000000"/>
        </w:rPr>
      </w:pPr>
    </w:p>
    <w:p w14:paraId="12C437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5430300">
      <w:pPr>
        <w:spacing w:line="360" w:lineRule="auto"/>
        <w:jc w:val="left"/>
        <w:textAlignment w:val="center"/>
        <w:rPr>
          <w:color w:val="000000"/>
        </w:rPr>
      </w:pPr>
      <w:r>
        <w:rPr>
          <w:color w:val="000000"/>
        </w:rPr>
        <w:t xml:space="preserve">16. </w:t>
      </w:r>
      <w:r>
        <w:rPr>
          <w:rFonts w:ascii="宋体" w:hAnsi="宋体" w:eastAsia="宋体" w:cs="宋体"/>
          <w:color w:val="000000"/>
        </w:rPr>
        <w:t>在中国共产党倡导并建立的抗日民族统一战线旗帜下，中国人民用生命和鲜血谱写了中华民族历史上抵御外侮的伟大篇章，孕育出伟大抗战精神。今天，弘扬伟大抗战精神能够让我们（</w:t>
      </w:r>
      <w:r>
        <w:rPr>
          <w:rFonts w:ascii="Times New Roman" w:hAnsi="Times New Roman" w:eastAsia="Times New Roman" w:cs="Times New Roman"/>
          <w:color w:val="000000"/>
        </w:rPr>
        <w:t xml:space="preserve">   </w:t>
      </w:r>
      <w:r>
        <w:rPr>
          <w:rFonts w:ascii="宋体" w:hAnsi="宋体" w:eastAsia="宋体" w:cs="宋体"/>
          <w:color w:val="000000"/>
        </w:rPr>
        <w:t>）</w:t>
      </w:r>
    </w:p>
    <w:p w14:paraId="72926B1F">
      <w:pPr>
        <w:spacing w:line="360" w:lineRule="auto"/>
        <w:jc w:val="left"/>
        <w:textAlignment w:val="center"/>
        <w:rPr>
          <w:color w:val="000000"/>
        </w:rPr>
      </w:pPr>
      <w:r>
        <w:rPr>
          <w:rFonts w:ascii="宋体" w:hAnsi="宋体" w:eastAsia="宋体" w:cs="宋体"/>
          <w:color w:val="000000"/>
        </w:rPr>
        <w:t>①缅怀先烈，坚守民族气节</w:t>
      </w:r>
      <w:r>
        <w:rPr>
          <w:color w:val="000000"/>
        </w:rPr>
        <w:t xml:space="preserve">    </w:t>
      </w:r>
      <w:r>
        <w:rPr>
          <w:rFonts w:ascii="宋体" w:hAnsi="宋体" w:eastAsia="宋体" w:cs="宋体"/>
          <w:color w:val="000000"/>
        </w:rPr>
        <w:t>②接续奋斗，争取民族独立</w:t>
      </w:r>
    </w:p>
    <w:p w14:paraId="6E0E4AE7">
      <w:pPr>
        <w:spacing w:line="360" w:lineRule="auto"/>
        <w:jc w:val="left"/>
        <w:textAlignment w:val="center"/>
        <w:rPr>
          <w:color w:val="000000"/>
        </w:rPr>
      </w:pPr>
      <w:r>
        <w:rPr>
          <w:rFonts w:ascii="宋体" w:hAnsi="宋体" w:eastAsia="宋体" w:cs="宋体"/>
          <w:color w:val="000000"/>
        </w:rPr>
        <w:t>③铭记历史，厚植爱国情怀</w:t>
      </w:r>
      <w:r>
        <w:rPr>
          <w:color w:val="000000"/>
        </w:rPr>
        <w:t xml:space="preserve">    </w:t>
      </w:r>
      <w:r>
        <w:rPr>
          <w:rFonts w:ascii="宋体" w:hAnsi="宋体" w:eastAsia="宋体" w:cs="宋体"/>
          <w:color w:val="000000"/>
        </w:rPr>
        <w:t>④珍爱和平，消除国际争端</w:t>
      </w:r>
    </w:p>
    <w:p w14:paraId="049F36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0348B20">
      <w:pPr>
        <w:spacing w:line="360" w:lineRule="auto"/>
        <w:jc w:val="left"/>
        <w:textAlignment w:val="center"/>
        <w:rPr>
          <w:color w:val="000000"/>
        </w:rPr>
      </w:pPr>
      <w:r>
        <w:rPr>
          <w:color w:val="000000"/>
        </w:rPr>
        <w:t xml:space="preserve">17. </w:t>
      </w:r>
      <w:r>
        <w:rPr>
          <w:rFonts w:ascii="宋体" w:hAnsi="宋体" w:eastAsia="宋体" w:cs="宋体"/>
          <w:color w:val="000000"/>
        </w:rPr>
        <w:t>智能床垫能第一时间监测到老年人</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血压异常：穿戴式外骨骼机器人能帮助有肢体功能障碍的老年人开展康复训练……“人工智能</w:t>
      </w:r>
      <w:r>
        <w:rPr>
          <w:rFonts w:ascii="Times New Roman" w:hAnsi="Times New Roman" w:eastAsia="Times New Roman" w:cs="Times New Roman"/>
          <w:color w:val="000000"/>
        </w:rPr>
        <w:t>+</w:t>
      </w:r>
      <w:r>
        <w:rPr>
          <w:rFonts w:ascii="宋体" w:hAnsi="宋体" w:eastAsia="宋体" w:cs="宋体"/>
          <w:color w:val="000000"/>
        </w:rPr>
        <w:t>养老”快速发展，体现了我国（</w:t>
      </w:r>
      <w:r>
        <w:rPr>
          <w:rFonts w:ascii="Times New Roman" w:hAnsi="Times New Roman" w:eastAsia="Times New Roman" w:cs="Times New Roman"/>
          <w:color w:val="000000"/>
        </w:rPr>
        <w:t xml:space="preserve">   </w:t>
      </w:r>
      <w:r>
        <w:rPr>
          <w:rFonts w:ascii="宋体" w:hAnsi="宋体" w:eastAsia="宋体" w:cs="宋体"/>
          <w:color w:val="000000"/>
        </w:rPr>
        <w:t>）</w:t>
      </w:r>
    </w:p>
    <w:p w14:paraId="6B0A53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推动科技创新，增进民生福祉</w:t>
      </w:r>
      <w:r>
        <w:rPr>
          <w:color w:val="000000"/>
        </w:rPr>
        <w:tab/>
      </w:r>
      <w:r>
        <w:rPr>
          <w:color w:val="000000"/>
        </w:rPr>
        <w:t xml:space="preserve">B. </w:t>
      </w:r>
      <w:r>
        <w:rPr>
          <w:rFonts w:ascii="宋体" w:hAnsi="宋体" w:eastAsia="宋体" w:cs="宋体"/>
          <w:color w:val="000000"/>
        </w:rPr>
        <w:t>鼓励科技进步，改革医疗制度</w:t>
      </w:r>
    </w:p>
    <w:p w14:paraId="055283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培养创新人才，发展养老服务</w:t>
      </w:r>
      <w:r>
        <w:rPr>
          <w:color w:val="000000"/>
        </w:rPr>
        <w:tab/>
      </w:r>
      <w:r>
        <w:rPr>
          <w:color w:val="000000"/>
        </w:rPr>
        <w:t xml:space="preserve">D. </w:t>
      </w:r>
      <w:r>
        <w:rPr>
          <w:rFonts w:ascii="宋体" w:hAnsi="宋体" w:eastAsia="宋体" w:cs="宋体"/>
          <w:color w:val="000000"/>
        </w:rPr>
        <w:t>坚持自主创新，控制人口老化</w:t>
      </w:r>
    </w:p>
    <w:p w14:paraId="69581FA1">
      <w:pPr>
        <w:spacing w:line="360" w:lineRule="auto"/>
        <w:jc w:val="left"/>
        <w:textAlignment w:val="center"/>
        <w:rPr>
          <w:color w:val="000000"/>
        </w:rPr>
      </w:pPr>
      <w:r>
        <w:rPr>
          <w:color w:val="000000"/>
        </w:rPr>
        <w:t xml:space="preserve">18. </w:t>
      </w:r>
      <w:r>
        <w:rPr>
          <w:rFonts w:ascii="宋体" w:hAnsi="宋体" w:eastAsia="宋体" w:cs="宋体"/>
          <w:color w:val="000000"/>
        </w:rPr>
        <w:t>某省人民政协农业和农村委深入产业基地、合作社、家庭农场等单位，为当地农业现代化提供了具有可操作性的建议。从中可以看出，人民政协（</w:t>
      </w:r>
      <w:r>
        <w:rPr>
          <w:rFonts w:ascii="Times New Roman" w:hAnsi="Times New Roman" w:eastAsia="Times New Roman" w:cs="Times New Roman"/>
          <w:color w:val="000000"/>
        </w:rPr>
        <w:t xml:space="preserve">   </w:t>
      </w:r>
      <w:r>
        <w:rPr>
          <w:rFonts w:ascii="宋体" w:hAnsi="宋体" w:eastAsia="宋体" w:cs="宋体"/>
          <w:color w:val="000000"/>
        </w:rPr>
        <w:t>）</w:t>
      </w:r>
    </w:p>
    <w:p w14:paraId="290EA14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切实履行了管理经济的职能</w:t>
      </w:r>
      <w:r>
        <w:rPr>
          <w:color w:val="000000"/>
        </w:rPr>
        <w:tab/>
      </w:r>
      <w:r>
        <w:rPr>
          <w:color w:val="000000"/>
        </w:rPr>
        <w:t xml:space="preserve">B. </w:t>
      </w:r>
      <w:r>
        <w:rPr>
          <w:rFonts w:ascii="宋体" w:hAnsi="宋体" w:eastAsia="宋体" w:cs="宋体"/>
          <w:color w:val="000000"/>
        </w:rPr>
        <w:t>是我国基层群众性自治组织</w:t>
      </w:r>
    </w:p>
    <w:p w14:paraId="15AA90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深入基层履行参政议政职能</w:t>
      </w:r>
      <w:r>
        <w:rPr>
          <w:color w:val="000000"/>
        </w:rPr>
        <w:tab/>
      </w:r>
      <w:r>
        <w:rPr>
          <w:color w:val="000000"/>
        </w:rPr>
        <w:t xml:space="preserve">D. </w:t>
      </w:r>
      <w:r>
        <w:rPr>
          <w:rFonts w:ascii="宋体" w:hAnsi="宋体" w:eastAsia="宋体" w:cs="宋体"/>
          <w:color w:val="000000"/>
        </w:rPr>
        <w:t>是我国行使检察权的国家机关</w:t>
      </w:r>
    </w:p>
    <w:p w14:paraId="4C5C910F">
      <w:pPr>
        <w:spacing w:line="360" w:lineRule="auto"/>
        <w:jc w:val="left"/>
        <w:textAlignment w:val="center"/>
        <w:rPr>
          <w:color w:val="000000"/>
        </w:rPr>
      </w:pPr>
      <w:r>
        <w:rPr>
          <w:color w:val="000000"/>
        </w:rPr>
        <w:t xml:space="preserve">19. </w:t>
      </w:r>
      <w:r>
        <w:rPr>
          <w:rFonts w:ascii="宋体" w:hAnsi="宋体" w:eastAsia="宋体" w:cs="宋体"/>
          <w:color w:val="000000"/>
        </w:rPr>
        <w:t>学校举办以“铸牢共同体</w:t>
      </w:r>
      <w:r>
        <w:rPr>
          <w:rFonts w:ascii="Times New Roman" w:hAnsi="Times New Roman" w:eastAsia="Times New Roman" w:cs="Times New Roman"/>
          <w:color w:val="000000"/>
        </w:rPr>
        <w:t xml:space="preserve">  </w:t>
      </w:r>
      <w:r>
        <w:rPr>
          <w:rFonts w:ascii="宋体" w:hAnsi="宋体" w:eastAsia="宋体" w:cs="宋体"/>
          <w:color w:val="000000"/>
        </w:rPr>
        <w:t>中华一家亲”为主题的手抄报比赛。小冯搜集以下素材，其中最符合比赛主题的是（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86A6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内蒙古拥有</w:t>
      </w:r>
      <w:r>
        <w:rPr>
          <w:rFonts w:ascii="Times New Roman" w:hAnsi="Times New Roman" w:eastAsia="Times New Roman" w:cs="Times New Roman"/>
          <w:color w:val="000000"/>
        </w:rPr>
        <w:t>20</w:t>
      </w:r>
      <w:r>
        <w:rPr>
          <w:rFonts w:ascii="宋体" w:hAnsi="宋体" w:eastAsia="宋体" w:cs="宋体"/>
          <w:color w:val="000000"/>
        </w:rPr>
        <w:t>个开放口岸</w:t>
      </w:r>
      <w:r>
        <w:rPr>
          <w:color w:val="000000"/>
        </w:rPr>
        <w:tab/>
      </w:r>
      <w:r>
        <w:rPr>
          <w:color w:val="000000"/>
        </w:rPr>
        <w:t xml:space="preserve">B. </w:t>
      </w:r>
      <w:r>
        <w:rPr>
          <w:rFonts w:ascii="宋体" w:hAnsi="宋体" w:eastAsia="宋体" w:cs="宋体"/>
          <w:color w:val="000000"/>
        </w:rPr>
        <w:t>广西举办中国—东盟博览会</w:t>
      </w:r>
    </w:p>
    <w:p w14:paraId="7A605B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广东长期对口支援西藏发展</w:t>
      </w:r>
      <w:r>
        <w:rPr>
          <w:color w:val="000000"/>
        </w:rPr>
        <w:tab/>
      </w:r>
      <w:r>
        <w:rPr>
          <w:color w:val="000000"/>
        </w:rPr>
        <w:t xml:space="preserve">D. </w:t>
      </w:r>
      <w:r>
        <w:rPr>
          <w:rFonts w:ascii="宋体" w:hAnsi="宋体" w:eastAsia="宋体" w:cs="宋体"/>
          <w:color w:val="000000"/>
        </w:rPr>
        <w:t>新疆牧草种子“登上”月球</w:t>
      </w:r>
    </w:p>
    <w:p w14:paraId="7A18CA2C">
      <w:pPr>
        <w:spacing w:line="360" w:lineRule="auto"/>
        <w:jc w:val="left"/>
        <w:textAlignment w:val="center"/>
        <w:rPr>
          <w:color w:val="000000"/>
        </w:rPr>
      </w:pPr>
      <w:r>
        <w:rPr>
          <w:color w:val="000000"/>
        </w:rPr>
        <w:t xml:space="preserve">20. </w:t>
      </w:r>
      <w:r>
        <w:rPr>
          <w:rFonts w:ascii="宋体" w:hAnsi="宋体" w:eastAsia="宋体" w:cs="宋体"/>
          <w:color w:val="000000"/>
        </w:rPr>
        <w:t>中国和欧盟建交</w:t>
      </w:r>
      <w:r>
        <w:rPr>
          <w:rFonts w:ascii="Times New Roman" w:hAnsi="Times New Roman" w:eastAsia="Times New Roman" w:cs="Times New Roman"/>
          <w:color w:val="000000"/>
        </w:rPr>
        <w:t>50</w:t>
      </w:r>
      <w:r>
        <w:rPr>
          <w:rFonts w:ascii="宋体" w:hAnsi="宋体" w:eastAsia="宋体" w:cs="宋体"/>
          <w:color w:val="000000"/>
        </w:rPr>
        <w:t>年来，双方年度贸易额从建交时的</w:t>
      </w:r>
      <w:r>
        <w:rPr>
          <w:rFonts w:ascii="Times New Roman" w:hAnsi="Times New Roman" w:eastAsia="Times New Roman" w:cs="Times New Roman"/>
          <w:color w:val="000000"/>
        </w:rPr>
        <w:t>24</w:t>
      </w:r>
      <w:r>
        <w:rPr>
          <w:rFonts w:ascii="宋体" w:hAnsi="宋体" w:eastAsia="宋体" w:cs="宋体"/>
          <w:color w:val="000000"/>
        </w:rPr>
        <w:t>亿美元增长到</w:t>
      </w:r>
      <w:r>
        <w:rPr>
          <w:rFonts w:ascii="Times New Roman" w:hAnsi="Times New Roman" w:eastAsia="Times New Roman" w:cs="Times New Roman"/>
          <w:color w:val="000000"/>
        </w:rPr>
        <w:t>2024</w:t>
      </w:r>
      <w:r>
        <w:rPr>
          <w:rFonts w:ascii="宋体" w:hAnsi="宋体" w:eastAsia="宋体" w:cs="宋体"/>
          <w:color w:val="000000"/>
        </w:rPr>
        <w:t>年的</w:t>
      </w:r>
      <w:r>
        <w:rPr>
          <w:rFonts w:ascii="Times New Roman" w:hAnsi="Times New Roman" w:eastAsia="Times New Roman" w:cs="Times New Roman"/>
          <w:color w:val="000000"/>
        </w:rPr>
        <w:t>7858</w:t>
      </w:r>
      <w:r>
        <w:rPr>
          <w:rFonts w:ascii="宋体" w:hAnsi="宋体" w:eastAsia="宋体" w:cs="宋体"/>
          <w:color w:val="000000"/>
        </w:rPr>
        <w:t>亿美元，相互投资存量从几乎为零增长到近</w:t>
      </w:r>
      <w:r>
        <w:rPr>
          <w:rFonts w:ascii="Times New Roman" w:hAnsi="Times New Roman" w:eastAsia="Times New Roman" w:cs="Times New Roman"/>
          <w:color w:val="000000"/>
        </w:rPr>
        <w:t>2600</w:t>
      </w:r>
      <w:r>
        <w:rPr>
          <w:rFonts w:ascii="宋体" w:hAnsi="宋体" w:eastAsia="宋体" w:cs="宋体"/>
          <w:color w:val="000000"/>
        </w:rPr>
        <w:t>亿美元。这反映我国（</w:t>
      </w:r>
      <w:r>
        <w:rPr>
          <w:rFonts w:ascii="Times New Roman" w:hAnsi="Times New Roman" w:eastAsia="Times New Roman" w:cs="Times New Roman"/>
          <w:color w:val="000000"/>
        </w:rPr>
        <w:t xml:space="preserve">   </w:t>
      </w:r>
      <w:r>
        <w:rPr>
          <w:rFonts w:ascii="宋体" w:hAnsi="宋体" w:eastAsia="宋体" w:cs="宋体"/>
          <w:color w:val="000000"/>
        </w:rPr>
        <w:t>）</w:t>
      </w:r>
    </w:p>
    <w:p w14:paraId="2B6D34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参与全球治理，构建发展新格局</w:t>
      </w:r>
      <w:r>
        <w:rPr>
          <w:color w:val="000000"/>
        </w:rPr>
        <w:tab/>
      </w:r>
      <w:r>
        <w:rPr>
          <w:color w:val="000000"/>
        </w:rPr>
        <w:t xml:space="preserve">B. </w:t>
      </w:r>
      <w:r>
        <w:rPr>
          <w:rFonts w:ascii="宋体" w:hAnsi="宋体" w:eastAsia="宋体" w:cs="宋体"/>
          <w:color w:val="000000"/>
        </w:rPr>
        <w:t>避免国际竞争，加强合作与交流</w:t>
      </w:r>
    </w:p>
    <w:p w14:paraId="6F6525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改变世界格局，促进多极化发展</w:t>
      </w:r>
      <w:r>
        <w:rPr>
          <w:color w:val="000000"/>
        </w:rPr>
        <w:tab/>
      </w:r>
      <w:r>
        <w:rPr>
          <w:color w:val="000000"/>
        </w:rPr>
        <w:t xml:space="preserve">D. </w:t>
      </w:r>
      <w:r>
        <w:rPr>
          <w:rFonts w:ascii="宋体" w:hAnsi="宋体" w:eastAsia="宋体" w:cs="宋体"/>
          <w:color w:val="000000"/>
        </w:rPr>
        <w:t>坚持合作共赢，顺应经济全球化</w:t>
      </w:r>
    </w:p>
    <w:p w14:paraId="3A6E301F">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21</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FDC46C2">
      <w:pPr>
        <w:spacing w:line="360" w:lineRule="auto"/>
        <w:jc w:val="left"/>
        <w:textAlignment w:val="center"/>
        <w:rPr>
          <w:color w:val="000000"/>
        </w:rPr>
      </w:pPr>
      <w:r>
        <w:rPr>
          <w:color w:val="000000"/>
        </w:rPr>
        <w:t xml:space="preserve">21. </w:t>
      </w:r>
      <w:r>
        <w:rPr>
          <w:rFonts w:ascii="宋体" w:hAnsi="宋体" w:eastAsia="宋体" w:cs="宋体"/>
          <w:color w:val="000000"/>
        </w:rPr>
        <w:t>阅读材料，回答问题。</w:t>
      </w:r>
    </w:p>
    <w:p w14:paraId="57C5C65F">
      <w:pPr>
        <w:spacing w:line="360" w:lineRule="auto"/>
        <w:ind w:firstLine="420"/>
        <w:jc w:val="left"/>
        <w:textAlignment w:val="center"/>
        <w:rPr>
          <w:color w:val="000000"/>
        </w:rPr>
      </w:pPr>
      <w:r>
        <w:rPr>
          <w:rFonts w:ascii="楷体" w:hAnsi="楷体" w:eastAsia="楷体" w:cs="楷体"/>
          <w:color w:val="000000"/>
        </w:rPr>
        <w:t>学校举办艺术节，为了节目表演效果，八年级某班网购了演出服装表演结束后，有同学觉得演出服只穿了一次，不划算，想退货。对此，大家发表了不同的看法。</w:t>
      </w:r>
    </w:p>
    <w:p w14:paraId="332B659E">
      <w:pPr>
        <w:spacing w:line="360" w:lineRule="auto"/>
        <w:ind w:firstLine="420"/>
        <w:jc w:val="left"/>
        <w:textAlignment w:val="center"/>
        <w:rPr>
          <w:color w:val="000000"/>
        </w:rPr>
      </w:pPr>
      <w:r>
        <w:rPr>
          <w:color w:val="000000"/>
        </w:rPr>
        <w:drawing>
          <wp:inline distT="0" distB="0" distL="114300" distR="114300">
            <wp:extent cx="695325" cy="10953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95325" cy="1095375"/>
                    </a:xfrm>
                    <a:prstGeom prst="rect">
                      <a:avLst/>
                    </a:prstGeom>
                  </pic:spPr>
                </pic:pic>
              </a:graphicData>
            </a:graphic>
          </wp:inline>
        </w:drawing>
      </w:r>
      <w:r>
        <w:rPr>
          <w:rFonts w:ascii="楷体" w:hAnsi="楷体" w:eastAsia="楷体" w:cs="楷体"/>
          <w:color w:val="000000"/>
        </w:rPr>
        <w:t>退货吧，就跟老板说没穿过。况且“七日内无理由退货”是法律赋予我们消费者的权利。</w:t>
      </w:r>
    </w:p>
    <w:p w14:paraId="13761F6B">
      <w:pPr>
        <w:spacing w:line="360" w:lineRule="auto"/>
        <w:ind w:firstLine="420"/>
        <w:jc w:val="left"/>
        <w:textAlignment w:val="center"/>
        <w:rPr>
          <w:color w:val="000000"/>
        </w:rPr>
      </w:pPr>
      <w:r>
        <w:rPr>
          <w:rFonts w:ascii="楷体" w:hAnsi="楷体" w:eastAsia="楷体" w:cs="楷体"/>
          <w:color w:val="000000"/>
        </w:rPr>
        <w:t>做人要诚实。衣服已经穿过，上面都有汗渍了，不应该退。</w:t>
      </w:r>
      <w:r>
        <w:rPr>
          <w:color w:val="000000"/>
        </w:rPr>
        <w:drawing>
          <wp:inline distT="0" distB="0" distL="114300" distR="114300">
            <wp:extent cx="828675" cy="10382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28675" cy="1038225"/>
                    </a:xfrm>
                    <a:prstGeom prst="rect">
                      <a:avLst/>
                    </a:prstGeom>
                  </pic:spPr>
                </pic:pic>
              </a:graphicData>
            </a:graphic>
          </wp:inline>
        </w:drawing>
      </w:r>
    </w:p>
    <w:p w14:paraId="1337FEA8">
      <w:pPr>
        <w:spacing w:line="360" w:lineRule="auto"/>
        <w:jc w:val="left"/>
        <w:textAlignment w:val="center"/>
        <w:rPr>
          <w:color w:val="000000"/>
        </w:rPr>
      </w:pPr>
      <w:r>
        <w:rPr>
          <w:color w:val="000000"/>
        </w:rPr>
        <w:t>（1）</w:t>
      </w:r>
      <w:r>
        <w:rPr>
          <w:rFonts w:ascii="宋体" w:hAnsi="宋体" w:eastAsia="宋体" w:cs="宋体"/>
          <w:color w:val="000000"/>
        </w:rPr>
        <w:t>请运用所学知识对小卫的观点进行评析。</w:t>
      </w:r>
    </w:p>
    <w:p w14:paraId="706CB931">
      <w:pPr>
        <w:spacing w:line="360" w:lineRule="auto"/>
        <w:jc w:val="left"/>
        <w:textAlignment w:val="center"/>
        <w:rPr>
          <w:color w:val="000000"/>
        </w:rPr>
      </w:pPr>
      <w:r>
        <w:rPr>
          <w:color w:val="000000"/>
        </w:rPr>
        <w:t>（2）</w:t>
      </w:r>
      <w:r>
        <w:rPr>
          <w:rFonts w:ascii="宋体" w:hAnsi="宋体" w:eastAsia="宋体" w:cs="宋体"/>
          <w:color w:val="000000"/>
        </w:rPr>
        <w:t>结合小陈的观点，谈谈我们在生活中应如何践行诚信。</w:t>
      </w:r>
    </w:p>
    <w:p w14:paraId="3C7FBC5D">
      <w:pPr>
        <w:spacing w:line="360" w:lineRule="auto"/>
        <w:jc w:val="left"/>
        <w:textAlignment w:val="center"/>
        <w:rPr>
          <w:color w:val="000000"/>
        </w:rPr>
      </w:pPr>
      <w:r>
        <w:rPr>
          <w:color w:val="000000"/>
        </w:rPr>
        <w:t xml:space="preserve">22. </w:t>
      </w:r>
      <w:r>
        <w:rPr>
          <w:rFonts w:ascii="宋体" w:hAnsi="宋体" w:eastAsia="宋体" w:cs="宋体"/>
          <w:color w:val="000000"/>
        </w:rPr>
        <w:t>阅读材料、回答问题。</w:t>
      </w:r>
    </w:p>
    <w:p w14:paraId="13BDBB2D">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习近平总书记强调：“生态文明建设是关系中华民族永续发展的根本大计。”新时代以来，我国创造了举世瞩目的生态奇迹和绿色发展奇迹，形成了独具中国特色的生态文明建设“绿色密码”。</w:t>
      </w:r>
    </w:p>
    <w:p w14:paraId="50B6BFB5">
      <w:pPr>
        <w:spacing w:line="360" w:lineRule="auto"/>
        <w:ind w:firstLine="420"/>
        <w:jc w:val="left"/>
        <w:textAlignment w:val="center"/>
        <w:rPr>
          <w:color w:val="000000"/>
        </w:rPr>
      </w:pPr>
      <w:r>
        <w:rPr>
          <w:rFonts w:ascii="楷体" w:hAnsi="楷体" w:eastAsia="楷体" w:cs="楷体"/>
          <w:color w:val="000000"/>
        </w:rPr>
        <w:t>我国生态文明建设成就</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25"/>
        <w:gridCol w:w="3975"/>
      </w:tblGrid>
      <w:tr w14:paraId="530B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24D47">
            <w:pPr>
              <w:spacing w:line="360" w:lineRule="auto"/>
              <w:jc w:val="center"/>
              <w:textAlignment w:val="center"/>
              <w:rPr>
                <w:color w:val="000000"/>
              </w:rPr>
            </w:pPr>
            <w:r>
              <w:rPr>
                <w:rFonts w:ascii="楷体" w:hAnsi="楷体" w:eastAsia="楷体" w:cs="楷体"/>
                <w:color w:val="000000"/>
              </w:rPr>
              <w:t>绿色低碳转型显成效</w:t>
            </w:r>
          </w:p>
          <w:p w14:paraId="1768AD22">
            <w:pPr>
              <w:spacing w:line="360" w:lineRule="auto"/>
              <w:ind w:firstLine="420"/>
              <w:jc w:val="left"/>
              <w:textAlignment w:val="center"/>
              <w:rPr>
                <w:color w:val="000000"/>
              </w:rPr>
            </w:pPr>
            <w:r>
              <w:rPr>
                <w:rFonts w:ascii="Times New Roman" w:hAnsi="Times New Roman" w:eastAsia="Times New Roman" w:cs="Times New Roman"/>
                <w:color w:val="000000"/>
              </w:rPr>
              <w:t>2012-2023</w:t>
            </w:r>
            <w:r>
              <w:rPr>
                <w:rFonts w:ascii="楷体" w:hAnsi="楷体" w:eastAsia="楷体" w:cs="楷体"/>
                <w:color w:val="000000"/>
              </w:rPr>
              <w:t>年，我国以年均</w:t>
            </w:r>
            <w:r>
              <w:rPr>
                <w:rFonts w:ascii="Times New Roman" w:hAnsi="Times New Roman" w:eastAsia="Times New Roman" w:cs="Times New Roman"/>
                <w:color w:val="000000"/>
              </w:rPr>
              <w:t>3%</w:t>
            </w:r>
            <w:r>
              <w:rPr>
                <w:rFonts w:ascii="楷体" w:hAnsi="楷体" w:eastAsia="楷体" w:cs="楷体"/>
                <w:color w:val="000000"/>
              </w:rPr>
              <w:t>的能源消费增速支撑了年均超过</w:t>
            </w:r>
            <w:r>
              <w:rPr>
                <w:rFonts w:ascii="Times New Roman" w:hAnsi="Times New Roman" w:eastAsia="Times New Roman" w:cs="Times New Roman"/>
                <w:color w:val="000000"/>
              </w:rPr>
              <w:t>6%</w:t>
            </w:r>
            <w:r>
              <w:rPr>
                <w:rFonts w:ascii="楷体" w:hAnsi="楷体" w:eastAsia="楷体" w:cs="楷体"/>
                <w:color w:val="000000"/>
              </w:rPr>
              <w:t>的经济增长，成为全球能耗强度降低最快的国家之一。</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A334EE">
            <w:pPr>
              <w:spacing w:line="360" w:lineRule="auto"/>
              <w:jc w:val="center"/>
              <w:textAlignment w:val="center"/>
              <w:rPr>
                <w:color w:val="000000"/>
              </w:rPr>
            </w:pPr>
            <w:r>
              <w:rPr>
                <w:rFonts w:ascii="楷体" w:hAnsi="楷体" w:eastAsia="楷体" w:cs="楷体"/>
                <w:color w:val="000000"/>
              </w:rPr>
              <w:t>生态保护修复见奇迹</w:t>
            </w:r>
          </w:p>
          <w:p w14:paraId="735DC58B">
            <w:pPr>
              <w:spacing w:line="360" w:lineRule="auto"/>
              <w:ind w:firstLine="420"/>
              <w:jc w:val="left"/>
              <w:textAlignment w:val="center"/>
              <w:rPr>
                <w:color w:val="000000"/>
              </w:rPr>
            </w:pPr>
            <w:r>
              <w:rPr>
                <w:rFonts w:ascii="楷体" w:hAnsi="楷体" w:eastAsia="楷体" w:cs="楷体"/>
                <w:color w:val="000000"/>
              </w:rPr>
              <w:t>截至</w:t>
            </w:r>
            <w:r>
              <w:rPr>
                <w:rFonts w:ascii="Times New Roman" w:hAnsi="Times New Roman" w:eastAsia="Times New Roman" w:cs="Times New Roman"/>
                <w:color w:val="000000"/>
              </w:rPr>
              <w:t>2021</w:t>
            </w:r>
            <w:r>
              <w:rPr>
                <w:rFonts w:ascii="楷体" w:hAnsi="楷体" w:eastAsia="楷体" w:cs="楷体"/>
                <w:color w:val="000000"/>
              </w:rPr>
              <w:t>年底，我国已建立各级各类自然保护地近万处。我国是全球森林资源增长最多和人工造林面积最大的国家。</w:t>
            </w:r>
          </w:p>
        </w:tc>
      </w:tr>
      <w:tr w14:paraId="38691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E33AA">
            <w:pPr>
              <w:spacing w:line="360" w:lineRule="auto"/>
              <w:jc w:val="center"/>
              <w:textAlignment w:val="center"/>
              <w:rPr>
                <w:color w:val="000000"/>
              </w:rPr>
            </w:pPr>
            <w:r>
              <w:rPr>
                <w:rFonts w:ascii="楷体" w:hAnsi="楷体" w:eastAsia="楷体" w:cs="楷体"/>
                <w:color w:val="000000"/>
              </w:rPr>
              <w:t>良好生态环境惠民生</w:t>
            </w:r>
          </w:p>
          <w:p w14:paraId="12DBAB1D">
            <w:pPr>
              <w:spacing w:line="360" w:lineRule="auto"/>
              <w:ind w:firstLine="420"/>
              <w:jc w:val="left"/>
              <w:textAlignment w:val="center"/>
              <w:rPr>
                <w:color w:val="000000"/>
              </w:rPr>
            </w:pPr>
            <w:r>
              <w:rPr>
                <w:rFonts w:ascii="楷体" w:hAnsi="楷体" w:eastAsia="楷体" w:cs="楷体"/>
                <w:color w:val="000000"/>
              </w:rPr>
              <w:t>蓝天、碧水、净土保卫战成效显著：</w:t>
            </w:r>
            <w:r>
              <w:rPr>
                <w:rFonts w:ascii="Times New Roman" w:hAnsi="Times New Roman" w:eastAsia="Times New Roman" w:cs="Times New Roman"/>
                <w:color w:val="000000"/>
              </w:rPr>
              <w:t>2024</w:t>
            </w:r>
            <w:r>
              <w:rPr>
                <w:rFonts w:ascii="楷体" w:hAnsi="楷体" w:eastAsia="楷体" w:cs="楷体"/>
                <w:color w:val="000000"/>
              </w:rPr>
              <w:t>年，全国空气质量优良天数比例为</w:t>
            </w:r>
            <w:r>
              <w:rPr>
                <w:rFonts w:ascii="Times New Roman" w:hAnsi="Times New Roman" w:eastAsia="Times New Roman" w:cs="Times New Roman"/>
                <w:color w:val="000000"/>
              </w:rPr>
              <w:t>87.2%</w:t>
            </w:r>
            <w:r>
              <w:rPr>
                <w:rFonts w:ascii="楷体" w:hAnsi="楷体" w:eastAsia="楷体" w:cs="楷体"/>
                <w:color w:val="000000"/>
              </w:rPr>
              <w:t>；地表水优良水质断面比例达</w:t>
            </w:r>
            <w:r>
              <w:rPr>
                <w:rFonts w:ascii="Times New Roman" w:hAnsi="Times New Roman" w:eastAsia="Times New Roman" w:cs="Times New Roman"/>
                <w:color w:val="000000"/>
              </w:rPr>
              <w:t>90.4%</w:t>
            </w:r>
            <w:r>
              <w:rPr>
                <w:rFonts w:ascii="楷体" w:hAnsi="楷体" w:eastAsia="楷体" w:cs="楷体"/>
                <w:color w:val="000000"/>
              </w:rPr>
              <w:t>；受污染耕地安全利用率达</w:t>
            </w:r>
            <w:r>
              <w:rPr>
                <w:rFonts w:ascii="Times New Roman" w:hAnsi="Times New Roman" w:eastAsia="Times New Roman" w:cs="Times New Roman"/>
                <w:color w:val="000000"/>
              </w:rPr>
              <w:t>92%</w:t>
            </w:r>
            <w:r>
              <w:rPr>
                <w:rFonts w:ascii="楷体" w:hAnsi="楷体" w:eastAsia="楷体" w:cs="楷体"/>
                <w:color w:val="000000"/>
              </w:rPr>
              <w:t>。</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8D862">
            <w:pPr>
              <w:spacing w:line="360" w:lineRule="auto"/>
              <w:jc w:val="center"/>
              <w:textAlignment w:val="center"/>
              <w:rPr>
                <w:color w:val="000000"/>
              </w:rPr>
            </w:pPr>
            <w:r>
              <w:rPr>
                <w:rFonts w:ascii="楷体" w:hAnsi="楷体" w:eastAsia="楷体" w:cs="楷体"/>
                <w:color w:val="000000"/>
              </w:rPr>
              <w:t>生态环境保护制度成体系</w:t>
            </w:r>
          </w:p>
          <w:p w14:paraId="5CF522AE">
            <w:pPr>
              <w:spacing w:line="360" w:lineRule="auto"/>
              <w:ind w:firstLine="420"/>
              <w:jc w:val="left"/>
              <w:textAlignment w:val="center"/>
              <w:rPr>
                <w:color w:val="000000"/>
              </w:rPr>
            </w:pPr>
            <w:r>
              <w:rPr>
                <w:rFonts w:ascii="Times New Roman" w:hAnsi="Times New Roman" w:eastAsia="Times New Roman" w:cs="Times New Roman"/>
                <w:color w:val="000000"/>
              </w:rPr>
              <w:t>2018</w:t>
            </w:r>
            <w:r>
              <w:rPr>
                <w:rFonts w:ascii="楷体" w:hAnsi="楷体" w:eastAsia="楷体" w:cs="楷体"/>
                <w:color w:val="000000"/>
              </w:rPr>
              <w:t>年通过的宪法修正案将生态文明写入宪法；现行有效的生态环保类法律</w:t>
            </w:r>
            <w:r>
              <w:rPr>
                <w:rFonts w:ascii="Times New Roman" w:hAnsi="Times New Roman" w:eastAsia="Times New Roman" w:cs="Times New Roman"/>
                <w:color w:val="000000"/>
              </w:rPr>
              <w:t>30</w:t>
            </w:r>
            <w:r>
              <w:rPr>
                <w:rFonts w:ascii="楷体" w:hAnsi="楷体" w:eastAsia="楷体" w:cs="楷体"/>
                <w:color w:val="000000"/>
              </w:rPr>
              <w:t>余部、行政法规</w:t>
            </w:r>
            <w:r>
              <w:rPr>
                <w:rFonts w:ascii="Times New Roman" w:hAnsi="Times New Roman" w:eastAsia="Times New Roman" w:cs="Times New Roman"/>
                <w:color w:val="000000"/>
              </w:rPr>
              <w:t>100</w:t>
            </w:r>
            <w:r>
              <w:rPr>
                <w:rFonts w:ascii="楷体" w:hAnsi="楷体" w:eastAsia="楷体" w:cs="楷体"/>
                <w:color w:val="000000"/>
              </w:rPr>
              <w:t>多件、地方性法规</w:t>
            </w:r>
            <w:r>
              <w:rPr>
                <w:rFonts w:ascii="Times New Roman" w:hAnsi="Times New Roman" w:eastAsia="Times New Roman" w:cs="Times New Roman"/>
                <w:color w:val="000000"/>
              </w:rPr>
              <w:t>1000</w:t>
            </w:r>
            <w:r>
              <w:rPr>
                <w:rFonts w:ascii="楷体" w:hAnsi="楷体" w:eastAsia="楷体" w:cs="楷体"/>
                <w:color w:val="000000"/>
              </w:rPr>
              <w:t>余件；制定了一系列生态环境保护制度。</w:t>
            </w:r>
          </w:p>
        </w:tc>
      </w:tr>
    </w:tbl>
    <w:p w14:paraId="69BDE835">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绿色低碳生活方式已融入人们衣食住行各个方面。作为社区志愿者，小蒋在社区举办的“绿色快递</w:t>
      </w:r>
      <w:r>
        <w:rPr>
          <w:rFonts w:ascii="Times New Roman" w:hAnsi="Times New Roman" w:eastAsia="Times New Roman" w:cs="Times New Roman"/>
          <w:color w:val="000000"/>
        </w:rPr>
        <w:t xml:space="preserve">  </w:t>
      </w:r>
      <w:r>
        <w:rPr>
          <w:rFonts w:ascii="楷体" w:hAnsi="楷体" w:eastAsia="楷体" w:cs="楷体"/>
          <w:color w:val="000000"/>
        </w:rPr>
        <w:t>你我同行”活动中，针对社区居民“快递包装的处理方式”做了一次小调查，结果如下：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1080"/>
        <w:gridCol w:w="1080"/>
        <w:gridCol w:w="1080"/>
      </w:tblGrid>
      <w:tr w14:paraId="635F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863AA">
            <w:pPr>
              <w:spacing w:line="360" w:lineRule="auto"/>
              <w:jc w:val="center"/>
              <w:textAlignment w:val="center"/>
              <w:rPr>
                <w:color w:val="000000"/>
              </w:rPr>
            </w:pPr>
            <w:r>
              <w:rPr>
                <w:rFonts w:ascii="楷体" w:hAnsi="楷体" w:eastAsia="楷体" w:cs="楷体"/>
                <w:color w:val="000000"/>
              </w:rPr>
              <w:t>快递包装</w:t>
            </w:r>
          </w:p>
          <w:p w14:paraId="2F1312BE">
            <w:pPr>
              <w:spacing w:line="360" w:lineRule="auto"/>
              <w:jc w:val="center"/>
              <w:textAlignment w:val="center"/>
              <w:rPr>
                <w:color w:val="000000"/>
              </w:rPr>
            </w:pPr>
            <w:r>
              <w:rPr>
                <w:rFonts w:ascii="楷体" w:hAnsi="楷体" w:eastAsia="楷体" w:cs="楷体"/>
                <w:color w:val="000000"/>
              </w:rPr>
              <w:t>处理方式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0FD06">
            <w:pPr>
              <w:spacing w:line="360" w:lineRule="auto"/>
              <w:jc w:val="center"/>
              <w:textAlignment w:val="center"/>
              <w:rPr>
                <w:color w:val="000000"/>
              </w:rPr>
            </w:pPr>
            <w:r>
              <w:rPr>
                <w:rFonts w:ascii="楷体" w:hAnsi="楷体" w:eastAsia="楷体" w:cs="楷体"/>
                <w:color w:val="000000"/>
              </w:rPr>
              <w:t>当作垃圾</w:t>
            </w:r>
          </w:p>
          <w:p w14:paraId="6853C6C8">
            <w:pPr>
              <w:spacing w:line="360" w:lineRule="auto"/>
              <w:jc w:val="center"/>
              <w:textAlignment w:val="center"/>
              <w:rPr>
                <w:color w:val="000000"/>
              </w:rPr>
            </w:pPr>
            <w:r>
              <w:rPr>
                <w:rFonts w:ascii="楷体" w:hAnsi="楷体" w:eastAsia="楷体" w:cs="楷体"/>
                <w:color w:val="000000"/>
              </w:rPr>
              <w:t>随手扔掉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F45F0">
            <w:pPr>
              <w:spacing w:line="360" w:lineRule="auto"/>
              <w:jc w:val="center"/>
              <w:textAlignment w:val="center"/>
              <w:rPr>
                <w:color w:val="000000"/>
              </w:rPr>
            </w:pPr>
            <w:r>
              <w:rPr>
                <w:rFonts w:ascii="楷体" w:hAnsi="楷体" w:eastAsia="楷体" w:cs="楷体"/>
                <w:color w:val="000000"/>
              </w:rPr>
              <w:t>留给快递</w:t>
            </w:r>
          </w:p>
          <w:p w14:paraId="20BBCADD">
            <w:pPr>
              <w:spacing w:line="360" w:lineRule="auto"/>
              <w:jc w:val="center"/>
              <w:textAlignment w:val="center"/>
              <w:rPr>
                <w:color w:val="000000"/>
              </w:rPr>
            </w:pPr>
            <w:r>
              <w:rPr>
                <w:rFonts w:ascii="楷体" w:hAnsi="楷体" w:eastAsia="楷体" w:cs="楷体"/>
                <w:color w:val="000000"/>
              </w:rPr>
              <w:t>驿站处理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5FEF3">
            <w:pPr>
              <w:spacing w:line="360" w:lineRule="auto"/>
              <w:jc w:val="center"/>
              <w:textAlignment w:val="center"/>
              <w:rPr>
                <w:color w:val="000000"/>
              </w:rPr>
            </w:pPr>
            <w:r>
              <w:rPr>
                <w:rFonts w:ascii="楷体" w:hAnsi="楷体" w:eastAsia="楷体" w:cs="楷体"/>
                <w:color w:val="000000"/>
              </w:rPr>
              <w:t>家庭二次</w:t>
            </w:r>
          </w:p>
          <w:p w14:paraId="3CA0C112">
            <w:pPr>
              <w:spacing w:line="360" w:lineRule="auto"/>
              <w:jc w:val="center"/>
              <w:textAlignment w:val="center"/>
              <w:rPr>
                <w:color w:val="000000"/>
              </w:rPr>
            </w:pPr>
            <w:r>
              <w:rPr>
                <w:rFonts w:ascii="楷体" w:hAnsi="楷体" w:eastAsia="楷体" w:cs="楷体"/>
                <w:color w:val="000000"/>
              </w:rPr>
              <w:t>循环使用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458DF">
            <w:pPr>
              <w:spacing w:line="360" w:lineRule="auto"/>
              <w:jc w:val="center"/>
              <w:textAlignment w:val="center"/>
              <w:rPr>
                <w:color w:val="000000"/>
              </w:rPr>
            </w:pPr>
            <w:r>
              <w:rPr>
                <w:rFonts w:ascii="楷体" w:hAnsi="楷体" w:eastAsia="楷体" w:cs="楷体"/>
                <w:color w:val="000000"/>
              </w:rPr>
              <w:t>当作</w:t>
            </w:r>
          </w:p>
          <w:p w14:paraId="7D1B7B26">
            <w:pPr>
              <w:spacing w:line="360" w:lineRule="auto"/>
              <w:jc w:val="center"/>
              <w:textAlignment w:val="center"/>
              <w:rPr>
                <w:color w:val="000000"/>
              </w:rPr>
            </w:pPr>
            <w:r>
              <w:rPr>
                <w:rFonts w:ascii="楷体" w:hAnsi="楷体" w:eastAsia="楷体" w:cs="楷体"/>
                <w:color w:val="000000"/>
              </w:rPr>
              <w:t>废品卖掉</w:t>
            </w:r>
          </w:p>
        </w:tc>
      </w:tr>
      <w:tr w14:paraId="77BA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65BC6">
            <w:pPr>
              <w:spacing w:line="360" w:lineRule="auto"/>
              <w:jc w:val="center"/>
              <w:textAlignment w:val="center"/>
              <w:rPr>
                <w:color w:val="000000"/>
              </w:rPr>
            </w:pPr>
            <w:r>
              <w:rPr>
                <w:rFonts w:ascii="楷体" w:hAnsi="楷体" w:eastAsia="楷体" w:cs="楷体"/>
                <w:color w:val="000000"/>
              </w:rPr>
              <w:t>占比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BA05C">
            <w:pPr>
              <w:spacing w:line="360" w:lineRule="auto"/>
              <w:jc w:val="center"/>
              <w:textAlignment w:val="center"/>
              <w:rPr>
                <w:color w:val="000000"/>
              </w:rPr>
            </w:pPr>
            <w:r>
              <w:rPr>
                <w:rFonts w:ascii="Times New Roman" w:hAnsi="Times New Roman" w:eastAsia="Times New Roman" w:cs="Times New Roman"/>
                <w:color w:val="000000"/>
              </w:rPr>
              <w:t>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616E6">
            <w:pPr>
              <w:spacing w:line="360" w:lineRule="auto"/>
              <w:jc w:val="center"/>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69C2E">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32233">
            <w:pPr>
              <w:spacing w:line="360" w:lineRule="auto"/>
              <w:jc w:val="center"/>
              <w:textAlignment w:val="center"/>
              <w:rPr>
                <w:color w:val="000000"/>
              </w:rPr>
            </w:pPr>
            <w:r>
              <w:rPr>
                <w:rFonts w:ascii="Times New Roman" w:hAnsi="Times New Roman" w:eastAsia="Times New Roman" w:cs="Times New Roman"/>
                <w:color w:val="000000"/>
              </w:rPr>
              <w:t>10%</w:t>
            </w:r>
          </w:p>
        </w:tc>
      </w:tr>
    </w:tbl>
    <w:p w14:paraId="719CF573">
      <w:pPr>
        <w:spacing w:line="360" w:lineRule="auto"/>
        <w:jc w:val="left"/>
        <w:textAlignment w:val="center"/>
        <w:rPr>
          <w:color w:val="000000"/>
        </w:rPr>
      </w:pPr>
    </w:p>
    <w:p w14:paraId="691FD33C">
      <w:pPr>
        <w:spacing w:line="360" w:lineRule="auto"/>
        <w:jc w:val="left"/>
        <w:textAlignment w:val="center"/>
        <w:rPr>
          <w:color w:val="000000"/>
        </w:rPr>
      </w:pPr>
      <w:r>
        <w:rPr>
          <w:color w:val="000000"/>
        </w:rPr>
        <w:t>（1）</w:t>
      </w:r>
      <w:r>
        <w:rPr>
          <w:rFonts w:ascii="宋体" w:hAnsi="宋体" w:eastAsia="宋体" w:cs="宋体"/>
          <w:color w:val="000000"/>
        </w:rPr>
        <w:t>根据材料一，指出我国生态文明建设取得历史性成就的“绿色密码”有哪些。</w:t>
      </w:r>
    </w:p>
    <w:p w14:paraId="4545A8A3">
      <w:pPr>
        <w:spacing w:line="360" w:lineRule="auto"/>
        <w:jc w:val="left"/>
        <w:textAlignment w:val="center"/>
        <w:rPr>
          <w:color w:val="000000"/>
        </w:rPr>
      </w:pPr>
      <w:r>
        <w:rPr>
          <w:color w:val="000000"/>
        </w:rPr>
        <w:t>（2）</w:t>
      </w:r>
      <w:r>
        <w:rPr>
          <w:rFonts w:ascii="宋体" w:hAnsi="宋体" w:eastAsia="宋体" w:cs="宋体"/>
          <w:color w:val="000000"/>
        </w:rPr>
        <w:t>根据材料二的调查结果，指出该社区居民在快递包装处理方面存在哪些问题，并针对这些问题提出合理建议。</w:t>
      </w:r>
    </w:p>
    <w:p w14:paraId="65F5196F">
      <w:pPr>
        <w:spacing w:line="360" w:lineRule="auto"/>
        <w:jc w:val="left"/>
        <w:textAlignment w:val="center"/>
        <w:rPr>
          <w:color w:val="000000"/>
        </w:rPr>
      </w:pPr>
      <w:r>
        <w:rPr>
          <w:color w:val="000000"/>
        </w:rPr>
        <w:t xml:space="preserve">23. </w:t>
      </w:r>
      <w:r>
        <w:rPr>
          <w:rFonts w:ascii="宋体" w:hAnsi="宋体" w:eastAsia="宋体" w:cs="宋体"/>
          <w:color w:val="000000"/>
        </w:rPr>
        <w:t>阅读材料，回答问题。</w:t>
      </w:r>
    </w:p>
    <w:p w14:paraId="3E0CBE3C">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春节——中国人庆祝传统新年的社会实践”被列入联合国教科文组织人类非物质文化遗产代表作名录，让世界更加直观地感受到中华优秀传统文化的独特魅力。以下是九年级某班开展的“做中华优秀传统文化的传承者”主题探究活动，请你参与其中。</w:t>
      </w:r>
    </w:p>
    <w:p w14:paraId="421EF7D3">
      <w:pPr>
        <w:spacing w:line="360" w:lineRule="auto"/>
        <w:jc w:val="left"/>
        <w:textAlignment w:val="center"/>
        <w:rPr>
          <w:color w:val="000000"/>
        </w:rPr>
      </w:pPr>
      <w:r>
        <w:rPr>
          <w:rFonts w:ascii="宋体" w:hAnsi="宋体" w:eastAsia="宋体" w:cs="宋体"/>
          <w:color w:val="000000"/>
        </w:rPr>
        <w:t>【文化内涵我解读】</w:t>
      </w:r>
    </w:p>
    <w:p w14:paraId="44E69AFE">
      <w:pPr>
        <w:spacing w:line="360" w:lineRule="auto"/>
        <w:ind w:firstLine="420"/>
        <w:jc w:val="left"/>
        <w:textAlignment w:val="center"/>
        <w:rPr>
          <w:color w:val="000000"/>
        </w:rPr>
      </w:pPr>
      <w:r>
        <w:rPr>
          <w:rFonts w:ascii="楷体" w:hAnsi="楷体" w:eastAsia="楷体" w:cs="楷体"/>
          <w:color w:val="000000"/>
        </w:rPr>
        <w:t>中国传统节日作为中华优秀传统文化的表现形式，具有深厚的文化内涵。</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60"/>
        <w:gridCol w:w="3540"/>
      </w:tblGrid>
      <w:tr w14:paraId="13262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6FF9C">
            <w:pPr>
              <w:spacing w:line="360" w:lineRule="auto"/>
              <w:jc w:val="center"/>
              <w:textAlignment w:val="center"/>
              <w:rPr>
                <w:color w:val="000000"/>
              </w:rPr>
            </w:pPr>
            <w:r>
              <w:rPr>
                <w:rFonts w:ascii="楷体" w:hAnsi="楷体" w:eastAsia="楷体" w:cs="楷体"/>
                <w:color w:val="000000"/>
              </w:rPr>
              <w:t>传统节日及习俗</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934A6">
            <w:pPr>
              <w:spacing w:line="360" w:lineRule="auto"/>
              <w:jc w:val="center"/>
              <w:textAlignment w:val="center"/>
              <w:rPr>
                <w:color w:val="000000"/>
              </w:rPr>
            </w:pPr>
            <w:r>
              <w:rPr>
                <w:rFonts w:ascii="楷体" w:hAnsi="楷体" w:eastAsia="楷体" w:cs="楷体"/>
                <w:color w:val="000000"/>
              </w:rPr>
              <w:t>文化内涵</w:t>
            </w:r>
          </w:p>
        </w:tc>
      </w:tr>
      <w:tr w14:paraId="795E2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37BBC">
            <w:pPr>
              <w:spacing w:line="360" w:lineRule="auto"/>
              <w:jc w:val="left"/>
              <w:textAlignment w:val="center"/>
              <w:rPr>
                <w:color w:val="000000"/>
              </w:rPr>
            </w:pPr>
            <w:r>
              <w:rPr>
                <w:rFonts w:ascii="楷体" w:hAnsi="楷体" w:eastAsia="楷体" w:cs="楷体"/>
                <w:color w:val="000000"/>
              </w:rPr>
              <w:t>清明节：扫墓祭祖、踏青出游等</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273B5">
            <w:pPr>
              <w:spacing w:line="360" w:lineRule="auto"/>
              <w:jc w:val="left"/>
              <w:textAlignment w:val="center"/>
              <w:rPr>
                <w:color w:val="000000"/>
              </w:rPr>
            </w:pPr>
            <w:r>
              <w:rPr>
                <w:rFonts w:ascii="楷体" w:hAnsi="楷体" w:eastAsia="楷体" w:cs="楷体"/>
                <w:color w:val="000000"/>
              </w:rPr>
              <w:t>追思先人、弘扬孝道、亲近自然等</w:t>
            </w:r>
          </w:p>
        </w:tc>
      </w:tr>
      <w:tr w14:paraId="7135A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5EB6F">
            <w:pPr>
              <w:spacing w:line="360" w:lineRule="auto"/>
              <w:jc w:val="left"/>
              <w:textAlignment w:val="center"/>
              <w:rPr>
                <w:color w:val="000000"/>
              </w:rPr>
            </w:pPr>
            <w:r>
              <w:rPr>
                <w:rFonts w:ascii="楷体" w:hAnsi="楷体" w:eastAsia="楷体" w:cs="楷体"/>
                <w:color w:val="000000"/>
              </w:rPr>
              <w:t>春节：贴春联、吃年夜饭、除夕守岁等</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C5327">
            <w:pPr>
              <w:spacing w:line="360" w:lineRule="auto"/>
              <w:jc w:val="center"/>
              <w:textAlignment w:val="center"/>
              <w:rPr>
                <w:color w:val="000000"/>
              </w:rPr>
            </w:pPr>
            <w:r>
              <w:rPr>
                <w:rFonts w:ascii="楷体" w:hAnsi="楷体" w:eastAsia="楷体" w:cs="楷体"/>
                <w:color w:val="000000"/>
              </w:rPr>
              <w:t>①</w:t>
            </w:r>
          </w:p>
        </w:tc>
      </w:tr>
      <w:tr w14:paraId="0161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9D7BF">
            <w:pPr>
              <w:spacing w:line="360" w:lineRule="auto"/>
              <w:jc w:val="left"/>
              <w:textAlignment w:val="center"/>
              <w:rPr>
                <w:color w:val="000000"/>
              </w:rPr>
            </w:pPr>
            <w:r>
              <w:rPr>
                <w:rFonts w:ascii="楷体" w:hAnsi="楷体" w:eastAsia="楷体" w:cs="楷体"/>
                <w:color w:val="000000"/>
              </w:rPr>
              <w:t>端午节：吃粽子、赛龙舟、佩香囊等</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36CD4">
            <w:pPr>
              <w:spacing w:line="360" w:lineRule="auto"/>
              <w:jc w:val="center"/>
              <w:textAlignment w:val="center"/>
              <w:rPr>
                <w:color w:val="000000"/>
              </w:rPr>
            </w:pPr>
            <w:r>
              <w:rPr>
                <w:rFonts w:ascii="楷体" w:hAnsi="楷体" w:eastAsia="楷体" w:cs="楷体"/>
                <w:color w:val="000000"/>
              </w:rPr>
              <w:t>②</w:t>
            </w:r>
          </w:p>
        </w:tc>
      </w:tr>
    </w:tbl>
    <w:p w14:paraId="409C549B">
      <w:pPr>
        <w:spacing w:line="360" w:lineRule="auto"/>
        <w:jc w:val="left"/>
        <w:textAlignment w:val="center"/>
        <w:rPr>
          <w:color w:val="000000"/>
        </w:rPr>
      </w:pPr>
    </w:p>
    <w:p w14:paraId="36032A5E">
      <w:pPr>
        <w:spacing w:line="360" w:lineRule="auto"/>
        <w:jc w:val="left"/>
        <w:textAlignment w:val="center"/>
        <w:rPr>
          <w:color w:val="000000"/>
        </w:rPr>
      </w:pPr>
      <w:r>
        <w:rPr>
          <w:color w:val="000000"/>
        </w:rPr>
        <w:t>（1）</w:t>
      </w:r>
      <w:r>
        <w:rPr>
          <w:rFonts w:ascii="宋体" w:hAnsi="宋体" w:eastAsia="宋体" w:cs="宋体"/>
          <w:color w:val="000000"/>
        </w:rPr>
        <w:t>请你填写表格中①②的内容。</w:t>
      </w:r>
    </w:p>
    <w:p w14:paraId="52CF2E9C">
      <w:pPr>
        <w:spacing w:line="360" w:lineRule="auto"/>
        <w:jc w:val="left"/>
        <w:textAlignment w:val="center"/>
        <w:rPr>
          <w:color w:val="000000"/>
        </w:rPr>
      </w:pPr>
      <w:r>
        <w:rPr>
          <w:rFonts w:ascii="宋体" w:hAnsi="宋体" w:eastAsia="宋体" w:cs="宋体"/>
          <w:color w:val="000000"/>
        </w:rPr>
        <w:t>【文化魅力我领悟】</w:t>
      </w:r>
    </w:p>
    <w:p w14:paraId="7BB2CB2A">
      <w:pPr>
        <w:spacing w:line="360" w:lineRule="auto"/>
        <w:ind w:firstLine="420"/>
        <w:jc w:val="left"/>
        <w:textAlignment w:val="center"/>
        <w:rPr>
          <w:color w:val="000000"/>
        </w:rPr>
      </w:pPr>
      <w:r>
        <w:rPr>
          <w:rFonts w:ascii="楷体" w:hAnsi="楷体" w:eastAsia="楷体" w:cs="楷体"/>
          <w:color w:val="000000"/>
        </w:rPr>
        <w:t>党的十八大以来，以习近平同志为核心的党中央高度重视增强中华文明传播力影响力。当前，在数字化、智能化的赋能下，中华优秀传统文化在国际传播中越来越具有影响力。</w:t>
      </w:r>
    </w:p>
    <w:p w14:paraId="304DACF3">
      <w:pPr>
        <w:spacing w:line="360" w:lineRule="auto"/>
        <w:ind w:firstLine="420"/>
        <w:jc w:val="left"/>
        <w:textAlignment w:val="center"/>
        <w:rPr>
          <w:color w:val="000000"/>
        </w:rPr>
      </w:pPr>
      <w:r>
        <w:rPr>
          <w:rFonts w:ascii="楷体" w:hAnsi="楷体" w:eastAsia="楷体" w:cs="楷体"/>
          <w:color w:val="000000"/>
        </w:rPr>
        <w:t>◆中医针灸根植于中国传统中医文化，是中国文化在世界范围内传播的窗口之一，于</w:t>
      </w:r>
      <w:r>
        <w:rPr>
          <w:rFonts w:ascii="Times New Roman" w:hAnsi="Times New Roman" w:eastAsia="Times New Roman" w:cs="Times New Roman"/>
          <w:color w:val="000000"/>
        </w:rPr>
        <w:t>2010</w:t>
      </w:r>
      <w:r>
        <w:rPr>
          <w:rFonts w:ascii="楷体" w:hAnsi="楷体" w:eastAsia="楷体" w:cs="楷体"/>
          <w:color w:val="000000"/>
        </w:rPr>
        <w:t>年被列入联合国教科文组织人类非物质文化遗产代表作名录，目前已被近</w:t>
      </w:r>
      <w:r>
        <w:rPr>
          <w:rFonts w:ascii="Times New Roman" w:hAnsi="Times New Roman" w:eastAsia="Times New Roman" w:cs="Times New Roman"/>
          <w:color w:val="000000"/>
        </w:rPr>
        <w:t>200</w:t>
      </w:r>
      <w:r>
        <w:rPr>
          <w:rFonts w:ascii="楷体" w:hAnsi="楷体" w:eastAsia="楷体" w:cs="楷体"/>
          <w:color w:val="000000"/>
        </w:rPr>
        <w:t>个国家和地区广泛使用。</w:t>
      </w:r>
    </w:p>
    <w:p w14:paraId="6917B5DB">
      <w:pPr>
        <w:spacing w:line="360" w:lineRule="auto"/>
        <w:ind w:firstLine="420"/>
        <w:jc w:val="left"/>
        <w:textAlignment w:val="center"/>
        <w:rPr>
          <w:color w:val="000000"/>
        </w:rPr>
      </w:pPr>
      <w:r>
        <w:rPr>
          <w:rFonts w:ascii="楷体" w:hAnsi="楷体" w:eastAsia="楷体" w:cs="楷体"/>
          <w:color w:val="000000"/>
        </w:rPr>
        <w:t>◆《哪吒之魔童闹海》以动漫形式重塑中国传统神话传说，引发受众情感共鸣，不仅在国内市场取得巨大成功，也引发了海外公众的热烈反响，以超</w:t>
      </w:r>
      <w:r>
        <w:rPr>
          <w:rFonts w:ascii="Times New Roman" w:hAnsi="Times New Roman" w:eastAsia="Times New Roman" w:cs="Times New Roman"/>
          <w:color w:val="000000"/>
        </w:rPr>
        <w:t>150</w:t>
      </w:r>
      <w:r>
        <w:rPr>
          <w:rFonts w:ascii="楷体" w:hAnsi="楷体" w:eastAsia="楷体" w:cs="楷体"/>
          <w:color w:val="000000"/>
        </w:rPr>
        <w:t>亿元人民币荣登全球动画电影票房榜首。</w:t>
      </w:r>
    </w:p>
    <w:p w14:paraId="0D4177FA">
      <w:pPr>
        <w:spacing w:line="360" w:lineRule="auto"/>
        <w:jc w:val="left"/>
        <w:textAlignment w:val="center"/>
        <w:rPr>
          <w:color w:val="000000"/>
        </w:rPr>
      </w:pPr>
      <w:r>
        <w:rPr>
          <w:color w:val="000000"/>
        </w:rPr>
        <w:t>（2）</w:t>
      </w:r>
      <w:r>
        <w:rPr>
          <w:rFonts w:ascii="宋体" w:hAnsi="宋体" w:eastAsia="宋体" w:cs="宋体"/>
          <w:color w:val="000000"/>
        </w:rPr>
        <w:t>结合材料，分析中华优秀传统文化为什么在国际传播中越来越具有影响力。</w:t>
      </w:r>
    </w:p>
    <w:p w14:paraId="0D7579D6">
      <w:pPr>
        <w:spacing w:line="360" w:lineRule="auto"/>
        <w:jc w:val="left"/>
        <w:textAlignment w:val="center"/>
        <w:rPr>
          <w:color w:val="000000"/>
        </w:rPr>
      </w:pPr>
      <w:r>
        <w:rPr>
          <w:rFonts w:ascii="宋体" w:hAnsi="宋体" w:eastAsia="宋体" w:cs="宋体"/>
          <w:color w:val="000000"/>
        </w:rPr>
        <w:t>【文化传承我行动】</w:t>
      </w:r>
    </w:p>
    <w:p w14:paraId="1550A49E">
      <w:pPr>
        <w:spacing w:line="360" w:lineRule="auto"/>
        <w:ind w:firstLine="420"/>
        <w:jc w:val="left"/>
        <w:textAlignment w:val="center"/>
        <w:rPr>
          <w:color w:val="000000"/>
        </w:rPr>
      </w:pPr>
      <w:r>
        <w:rPr>
          <w:rFonts w:ascii="楷体" w:hAnsi="楷体" w:eastAsia="楷体" w:cs="楷体"/>
          <w:color w:val="000000"/>
        </w:rPr>
        <w:t>广东拥有丰富的文旅资源。粤菜、粤绣、英歌舞、咏春拳、工夫茶、广东醒狮以及一些地方民俗活动作为具有广东特色的“文化名片”，日益受到国内外游客的欢迎。</w:t>
      </w:r>
    </w:p>
    <w:p w14:paraId="359A31B8">
      <w:pPr>
        <w:spacing w:line="360" w:lineRule="auto"/>
        <w:jc w:val="left"/>
        <w:textAlignment w:val="center"/>
        <w:rPr>
          <w:color w:val="000000"/>
        </w:rPr>
      </w:pPr>
      <w:r>
        <w:rPr>
          <w:color w:val="000000"/>
        </w:rPr>
        <w:t>（3）</w:t>
      </w:r>
      <w:r>
        <w:rPr>
          <w:rFonts w:ascii="宋体" w:hAnsi="宋体" w:eastAsia="宋体" w:cs="宋体"/>
          <w:color w:val="000000"/>
        </w:rPr>
        <w:t>假如你是一名文旅宣传员，请你推荐一项具有广东地方特色的“文化名片”，并说明推荐理由。</w:t>
      </w:r>
    </w:p>
    <w:p w14:paraId="54EA456C">
      <w:pPr>
        <w:spacing w:line="360" w:lineRule="auto"/>
        <w:jc w:val="left"/>
        <w:textAlignment w:val="center"/>
        <w:rPr>
          <w:color w:val="000000"/>
        </w:rPr>
      </w:pPr>
      <w:r>
        <w:rPr>
          <w:color w:val="000000"/>
        </w:rPr>
        <w:br w:type="textWrapping"/>
      </w:r>
    </w:p>
    <w:p w14:paraId="79C0B43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EBE2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29A4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F32D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A98A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EFCD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7F7A84"/>
    <w:rsid w:val="2D5C392A"/>
    <w:rsid w:val="38274566"/>
    <w:rsid w:val="5E6B3940"/>
    <w:rsid w:val="65E04F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3747</Words>
  <Characters>3968</Characters>
  <Lines>0</Lines>
  <Paragraphs>0</Paragraphs>
  <TotalTime>5</TotalTime>
  <ScaleCrop>false</ScaleCrop>
  <LinksUpToDate>false</LinksUpToDate>
  <CharactersWithSpaces>4227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2025-07-02T15:40:00Z</dcterms:created>
  <dc:creator>学科网试题生产平台</dc:creator>
  <dc:description>3789047963279360</dc:description>
  <cp:lastModifiedBy>上帝掷骰子吗</cp:lastModifiedBy>
  <dcterms:modified xsi:type="dcterms:W3CDTF">2026-02-09T06:17:10Z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7AB097C5403E45EA9AF4A7B746F1FEE5_12</vt:lpwstr>
  </property>
  <property fmtid="{D5CDD505-2E9C-101B-9397-08002B2CF9AE}" pid="8" name="KSOTemplateDocerSaveRecord">
    <vt:lpwstr>eyJoZGlkIjoiMjljNjk0N2RhMTc0NzI3ZTQwZWEyZWMyMzA2NzliMDQiLCJ1c2VySWQiOiI3ODUwOTA2ODcifQ==</vt:lpwstr>
  </property>
</Properties>
</file>