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8FA2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12255500</wp:posOffset>
            </wp:positionV>
            <wp:extent cx="495300" cy="444500"/>
            <wp:effectExtent l="0" t="0" r="0" b="1270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11988800</wp:posOffset>
            </wp:positionV>
            <wp:extent cx="254000" cy="457200"/>
            <wp:effectExtent l="0" t="0" r="12700" b="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2026年上海市中考</w:t>
      </w:r>
    </w:p>
    <w:p w14:paraId="59CFDC2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5C6CFBA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（考试时间40分钟，满分30分）</w:t>
      </w:r>
    </w:p>
    <w:p w14:paraId="5E1C105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特别提示：</w:t>
      </w:r>
    </w:p>
    <w:p w14:paraId="51C5515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“单选”指每题只有一个正确选项；“双选”指每题有两个正确选项。这两种类型的试题均需以填涂形式作答。</w:t>
      </w:r>
    </w:p>
    <w:p w14:paraId="68C9A43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构筑中外友谊桥梁</w:t>
      </w:r>
    </w:p>
    <w:p w14:paraId="5B933BD9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志同道合是伙伴，求同存异也是伙伴。</w:t>
      </w:r>
    </w:p>
    <w:p w14:paraId="63621708">
      <w:pPr>
        <w:spacing w:line="360" w:lineRule="auto"/>
        <w:jc w:val="left"/>
        <w:textAlignment w:val="center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我国不断深化拓展平等、开放、合作的全球伙伴关系，顺应__________的进程，为全球治理贡献中国智慧。（     ）（双选）</w:t>
      </w:r>
    </w:p>
    <w:p w14:paraId="7CAE1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世界多极化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经济全球化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区域一体化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社会信息化</w:t>
      </w:r>
    </w:p>
    <w:p w14:paraId="4020F936">
      <w:pPr>
        <w:spacing w:line="360" w:lineRule="auto"/>
        <w:jc w:val="left"/>
        <w:textAlignment w:val="center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党的十八大以来，我国同世界各国和地区组织的伙伴关系数量从41对增加到153对，伙伴关系网覆盖全球，推动构建新型国际关系。这表明我国坚持共商共建</w:t>
      </w:r>
      <w:r>
        <w:rPr>
          <w:rFonts w:ascii="宋体" w:hAnsi="宋体" w:eastAsia="宋体" w:cs="宋体"/>
          <w:color w:val="auto"/>
          <w:u w:val="single"/>
        </w:rPr>
        <w:t xml:space="preserve">         </w:t>
      </w:r>
      <w:r>
        <w:rPr>
          <w:rFonts w:ascii="宋体" w:hAnsi="宋体" w:eastAsia="宋体" w:cs="宋体"/>
          <w:color w:val="auto"/>
        </w:rPr>
        <w:t>的全球治理观。</w:t>
      </w:r>
    </w:p>
    <w:p w14:paraId="3E8B176F">
      <w:pPr>
        <w:spacing w:line="360" w:lineRule="auto"/>
        <w:jc w:val="left"/>
        <w:textAlignment w:val="center"/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“国之交在于民相亲”，民相亲要从我们做起。在某次中外青少年交流活动中，学校举办中外传统体育项目活动，小申在现场发言，请将发言稿补充完整。</w:t>
      </w:r>
    </w:p>
    <w:tbl>
      <w:tblPr>
        <w:tblStyle w:val="4"/>
        <w:tblW w:w="8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15"/>
      </w:tblGrid>
      <w:tr w14:paraId="343E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99E7F">
            <w:pPr>
              <w:spacing w:line="360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发言稿</w:t>
            </w:r>
          </w:p>
          <w:p w14:paraId="5FB77463">
            <w:pPr>
              <w:spacing w:line="360" w:lineRule="auto"/>
              <w:jc w:val="left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中华传统体育文化，有悠久的历史，博大精深，现在有越来越多的中国传统体育项目，如武术、划龙舟之类的项目亮相国际舞台，在全世界开展，我很自豪，</w:t>
            </w:r>
            <w:r>
              <w:rPr>
                <w:rFonts w:ascii="宋体" w:hAnsi="宋体" w:eastAsia="宋体" w:cs="宋体"/>
                <w:color w:val="auto"/>
                <w:u w:val="single"/>
              </w:rPr>
              <w:t xml:space="preserve">①        </w:t>
            </w:r>
            <w:r>
              <w:rPr>
                <w:rFonts w:ascii="宋体" w:hAnsi="宋体" w:eastAsia="宋体" w:cs="宋体"/>
                <w:color w:val="auto"/>
              </w:rPr>
              <w:t>；文化具有多样性，今天我们共聚于此，</w:t>
            </w:r>
            <w:r>
              <w:rPr>
                <w:rFonts w:ascii="宋体" w:hAnsi="宋体" w:eastAsia="宋体" w:cs="宋体"/>
                <w:color w:val="auto"/>
                <w:u w:val="single"/>
              </w:rPr>
              <w:t xml:space="preserve">②           </w:t>
            </w:r>
            <w:r>
              <w:rPr>
                <w:rFonts w:ascii="宋体" w:hAnsi="宋体" w:eastAsia="宋体" w:cs="宋体"/>
                <w:color w:val="auto"/>
              </w:rPr>
              <w:t>。让我们手拉手共赴未来，一个更广阔的世界。</w:t>
            </w:r>
          </w:p>
        </w:tc>
      </w:tr>
    </w:tbl>
    <w:p w14:paraId="3EBD48D3">
      <w:pPr>
        <w:spacing w:line="360" w:lineRule="auto"/>
        <w:jc w:val="both"/>
        <w:textAlignment w:val="center"/>
        <w:rPr>
          <w:color w:val="000000"/>
        </w:rPr>
      </w:pPr>
    </w:p>
    <w:p w14:paraId="35EBF0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坚定改革开放步伐</w:t>
      </w:r>
    </w:p>
    <w:p w14:paraId="2728275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改革开放是党和人民事业大踏步赶上时代的重要法宝。</w:t>
      </w:r>
    </w:p>
    <w:p w14:paraId="579EA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党和国家始终坚持区域协调发展。为完成汽车生产，上海研发系统，浙江生产整车零部件，江苏制造动力电池，安徽完成整车组装，这样做有利于__________。（     ）（双选）</w:t>
      </w:r>
    </w:p>
    <w:p w14:paraId="10EE03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优化公共服务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区域优势互补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充分调动资源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缩小产业规模</w:t>
      </w:r>
    </w:p>
    <w:p w14:paraId="47D884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同学们又查阅到了如下资料：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</w:tblGrid>
      <w:tr w14:paraId="028BA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56C9E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表改革开放以来党的历届三中全会</w:t>
            </w:r>
          </w:p>
        </w:tc>
      </w:tr>
      <w:tr w14:paraId="05E07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F0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届别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601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聚焦内容</w:t>
            </w:r>
          </w:p>
        </w:tc>
      </w:tr>
      <w:tr w14:paraId="4987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C6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十一届三中全会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DE2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改革开放</w:t>
            </w:r>
          </w:p>
        </w:tc>
      </w:tr>
      <w:tr w14:paraId="493F1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67A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十二届三中全会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24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以城市为重点推进经济体制改革</w:t>
            </w:r>
          </w:p>
        </w:tc>
      </w:tr>
      <w:tr w14:paraId="4E61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69E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十四届三中全会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366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建立社会主义市场经济体制</w:t>
            </w:r>
          </w:p>
        </w:tc>
      </w:tr>
      <w:tr w14:paraId="1A66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E80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E739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  <w:tr w14:paraId="6D9C9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95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十八届三中全会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16B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全面深化改革</w:t>
            </w:r>
          </w:p>
        </w:tc>
      </w:tr>
      <w:tr w14:paraId="2270C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EAC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十九届三中全会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94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深化党和国家机构改革</w:t>
            </w:r>
          </w:p>
        </w:tc>
      </w:tr>
      <w:tr w14:paraId="5E14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BF4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二十届三中全会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AE7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进一步全面深化改革、推进中国式现代化</w:t>
            </w:r>
          </w:p>
        </w:tc>
      </w:tr>
    </w:tbl>
    <w:p w14:paraId="4A018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847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37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近年来，我国促进了城乡协调发展，落实《</w:t>
      </w:r>
      <w:r>
        <w:rPr>
          <w:color w:val="000000"/>
        </w:rPr>
        <w:t>长江经济带发展纲要</w:t>
      </w:r>
      <w:r>
        <w:rPr>
          <w:rFonts w:ascii="宋体" w:hAnsi="宋体" w:eastAsia="宋体" w:cs="宋体"/>
          <w:color w:val="000000"/>
        </w:rPr>
        <w:t>》，同时保障绿色发展。同学们认识到：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发展是全面建设社会主义现代化国家的首要任务。</w:t>
      </w:r>
    </w:p>
    <w:p w14:paraId="4A2BC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同学们相信，随着全面深化改革的进一步深入，区域一体化发展未来更值得期待。结合材料，综合所学，分析同学们充满信心理由。</w:t>
      </w:r>
    </w:p>
    <w:p w14:paraId="590DB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护航平安社会建设</w:t>
      </w:r>
    </w:p>
    <w:p w14:paraId="179FA4C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防灾减灾救灾事关人民生命财产安全，事关社会和谐稳定。</w:t>
      </w:r>
    </w:p>
    <w:p w14:paraId="5B81F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各级人民政府依照《救灾防灾管理条例》组织消防演练，说明政府依照该法律，这体现了人民政府坚持__________。（     ）（单选）</w:t>
      </w:r>
    </w:p>
    <w:p w14:paraId="47D674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科学立法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依法行政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公正司法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加强监督</w:t>
      </w:r>
    </w:p>
    <w:p w14:paraId="624C1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某学校组织同学参加火灾安全演练，同学们就“防止在防火演习中发生拥挤提出建议”提出以下意见：</w:t>
      </w:r>
    </w:p>
    <w:p w14:paraId="48FDA9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①疏散演练时，组织疏散的老师应当在演练过程中履行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4F38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②学生应该遵守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，确保按照指导路线进行演练，有序撤离。（各填一个词语）</w:t>
      </w:r>
    </w:p>
    <w:p w14:paraId="24AF9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以下是三个活动场景：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20"/>
        <w:gridCol w:w="2550"/>
        <w:gridCol w:w="2940"/>
      </w:tblGrid>
      <w:tr w14:paraId="14F14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762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场景一</w:t>
            </w:r>
          </w:p>
          <w:p w14:paraId="59D899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社区民警给同学们做“防灾减灾无小事”的普法宣传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BE6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场景二</w:t>
            </w:r>
          </w:p>
          <w:p w14:paraId="5C447B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医护人员给同学们做“自救互救方法”的演示</w:t>
            </w:r>
          </w:p>
        </w:tc>
        <w:tc>
          <w:tcPr>
            <w:tcW w:w="2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1B2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场景三</w:t>
            </w:r>
          </w:p>
          <w:p w14:paraId="7104B5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同学们为社区老人开展“认识防灾标识”的课堂</w:t>
            </w:r>
          </w:p>
        </w:tc>
      </w:tr>
    </w:tbl>
    <w:p w14:paraId="7CDA15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结合活动场景，综合所学，说说你的收获。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3A9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D8B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A02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AD8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237D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665875"/>
    <w:rsid w:val="38274566"/>
    <w:rsid w:val="4F01442D"/>
    <w:rsid w:val="5712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3</Pages>
  <Words>1184</Words>
  <Characters>1261</Characters>
  <Lines>0</Lines>
  <Paragraphs>0</Paragraphs>
  <TotalTime>0</TotalTime>
  <ScaleCrop>false</ScaleCrop>
  <LinksUpToDate>false</LinksUpToDate>
  <CharactersWithSpaces>1328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808051608CBD4E3DAD3ACE953690A2C3_12</vt:lpwstr>
  </property>
</Properties>
</file>