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59D76">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11899900</wp:posOffset>
            </wp:positionV>
            <wp:extent cx="444500" cy="4318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12026900</wp:posOffset>
            </wp:positionH>
            <wp:positionV relativeFrom="topMargin">
              <wp:posOffset>12420600</wp:posOffset>
            </wp:positionV>
            <wp:extent cx="304800" cy="292100"/>
            <wp:effectExtent l="0" t="0" r="0" b="12700"/>
            <wp:wrapNone/>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2921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年北京市中考道德与法治真题</w:t>
      </w:r>
    </w:p>
    <w:p w14:paraId="1EFF9FB2">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137DD6C3">
      <w:pPr>
        <w:spacing w:line="360" w:lineRule="auto"/>
        <w:jc w:val="center"/>
        <w:textAlignment w:val="center"/>
      </w:pPr>
      <w:r>
        <w:rPr>
          <w:rFonts w:ascii="宋体" w:hAnsi="宋体" w:eastAsia="宋体" w:cs="宋体"/>
          <w:b/>
          <w:color w:val="auto"/>
          <w:sz w:val="24"/>
        </w:rPr>
        <w:t>第一部分</w:t>
      </w:r>
    </w:p>
    <w:p w14:paraId="0B6B7937">
      <w:pPr>
        <w:spacing w:line="360" w:lineRule="auto"/>
        <w:jc w:val="both"/>
        <w:textAlignment w:val="center"/>
      </w:pPr>
      <w:r>
        <w:rPr>
          <w:rFonts w:ascii="宋体" w:hAnsi="宋体" w:eastAsia="宋体" w:cs="宋体"/>
          <w:b/>
          <w:color w:val="auto"/>
          <w:sz w:val="24"/>
        </w:rPr>
        <w:t>一、判断题（共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分。正确的在括号里写“正确”，错误的在括号里写“错误”）</w:t>
      </w:r>
    </w:p>
    <w:p w14:paraId="3CD599CE">
      <w:pPr>
        <w:spacing w:line="360" w:lineRule="auto"/>
        <w:jc w:val="both"/>
        <w:textAlignment w:val="center"/>
        <w:rPr>
          <w:color w:val="000000"/>
        </w:rPr>
      </w:pPr>
      <w:r>
        <w:rPr>
          <w:color w:val="auto"/>
        </w:rPr>
        <w:t xml:space="preserve">1. </w:t>
      </w:r>
      <w:r>
        <w:rPr>
          <w:rFonts w:ascii="宋体" w:hAnsi="宋体" w:eastAsia="宋体" w:cs="宋体"/>
          <w:color w:val="auto"/>
        </w:rPr>
        <w:t>中国共产党的领导是中国特色社会主义最本质的特征。</w:t>
      </w:r>
      <w:r>
        <w:t>（       ）</w:t>
      </w:r>
    </w:p>
    <w:p w14:paraId="5EF43451">
      <w:pPr>
        <w:spacing w:line="360" w:lineRule="auto"/>
        <w:jc w:val="both"/>
        <w:textAlignment w:val="center"/>
        <w:rPr>
          <w:color w:val="000000"/>
        </w:rPr>
      </w:pPr>
      <w:r>
        <w:rPr>
          <w:color w:val="000000"/>
        </w:rPr>
        <w:t xml:space="preserve">2. </w:t>
      </w:r>
      <w:r>
        <w:rPr>
          <w:rFonts w:ascii="宋体" w:hAnsi="宋体" w:eastAsia="宋体" w:cs="宋体"/>
          <w:color w:val="000000"/>
        </w:rPr>
        <w:t>党的十八大以来，中国特色社会主义进入新时代。</w:t>
      </w:r>
      <w:r>
        <w:rPr>
          <w:color w:val="000000"/>
        </w:rPr>
        <w:t>（       ）</w:t>
      </w:r>
    </w:p>
    <w:p w14:paraId="27642A69">
      <w:pPr>
        <w:spacing w:line="360" w:lineRule="auto"/>
        <w:jc w:val="both"/>
        <w:textAlignment w:val="center"/>
        <w:rPr>
          <w:color w:val="000000"/>
        </w:rPr>
      </w:pPr>
      <w:r>
        <w:rPr>
          <w:color w:val="000000"/>
        </w:rPr>
        <w:t xml:space="preserve">3. </w:t>
      </w:r>
      <w:r>
        <w:rPr>
          <w:rFonts w:ascii="宋体" w:hAnsi="宋体" w:eastAsia="宋体" w:cs="宋体"/>
          <w:color w:val="000000"/>
        </w:rPr>
        <w:t>我国是人民民主专政的社会主义国家，国家的一切权力属于人民。</w:t>
      </w:r>
      <w:r>
        <w:rPr>
          <w:color w:val="000000"/>
        </w:rPr>
        <w:t>（     ）</w:t>
      </w:r>
    </w:p>
    <w:p w14:paraId="4942D24E">
      <w:pPr>
        <w:spacing w:line="360" w:lineRule="auto"/>
        <w:jc w:val="both"/>
        <w:textAlignment w:val="center"/>
        <w:rPr>
          <w:color w:val="000000"/>
        </w:rPr>
      </w:pPr>
      <w:r>
        <w:rPr>
          <w:color w:val="000000"/>
        </w:rPr>
        <w:t xml:space="preserve">4. </w:t>
      </w:r>
      <w:r>
        <w:rPr>
          <w:rFonts w:ascii="宋体" w:hAnsi="宋体" w:eastAsia="宋体" w:cs="宋体"/>
          <w:color w:val="000000"/>
        </w:rPr>
        <w:t>人民代表大会制度是我国的根本政治制度。</w:t>
      </w:r>
      <w:r>
        <w:rPr>
          <w:color w:val="000000"/>
        </w:rPr>
        <w:t>（       ）</w:t>
      </w:r>
    </w:p>
    <w:p w14:paraId="16606514">
      <w:pPr>
        <w:spacing w:line="360" w:lineRule="auto"/>
        <w:jc w:val="left"/>
        <w:textAlignment w:val="center"/>
        <w:rPr>
          <w:color w:val="000000"/>
        </w:rPr>
      </w:pPr>
      <w:r>
        <w:rPr>
          <w:color w:val="000000"/>
        </w:rPr>
        <w:t xml:space="preserve">5. </w:t>
      </w:r>
      <w:r>
        <w:rPr>
          <w:rFonts w:ascii="宋体" w:hAnsi="宋体" w:eastAsia="宋体" w:cs="宋体"/>
          <w:color w:val="000000"/>
        </w:rPr>
        <w:t>维护国家统一，反对分裂，是爱国主义精神的具体体现，是每个公民义不容辞的责任。</w:t>
      </w:r>
      <w:r>
        <w:rPr>
          <w:color w:val="000000"/>
        </w:rPr>
        <w:t>（      ）</w:t>
      </w:r>
    </w:p>
    <w:p w14:paraId="4F375CEF">
      <w:pPr>
        <w:spacing w:line="360" w:lineRule="auto"/>
        <w:jc w:val="both"/>
        <w:textAlignment w:val="center"/>
        <w:rPr>
          <w:color w:val="000000"/>
        </w:rPr>
      </w:pPr>
      <w:r>
        <w:rPr>
          <w:color w:val="000000"/>
        </w:rPr>
        <w:t xml:space="preserve">6. </w:t>
      </w:r>
      <w:r>
        <w:rPr>
          <w:rFonts w:ascii="宋体" w:hAnsi="宋体" w:eastAsia="宋体" w:cs="宋体"/>
          <w:color w:val="000000"/>
        </w:rPr>
        <w:t>我国公民享有广泛的权利，公民在行使权利时不受任何限制</w:t>
      </w:r>
      <w:r>
        <w:rPr>
          <w:color w:val="000000"/>
        </w:rPr>
        <w:t>（       ）</w:t>
      </w:r>
    </w:p>
    <w:p w14:paraId="4BE125FF">
      <w:pPr>
        <w:spacing w:line="360" w:lineRule="auto"/>
        <w:jc w:val="left"/>
        <w:textAlignment w:val="center"/>
        <w:rPr>
          <w:color w:val="000000"/>
        </w:rPr>
      </w:pPr>
      <w:r>
        <w:rPr>
          <w:color w:val="000000"/>
        </w:rPr>
        <w:t xml:space="preserve">7. </w:t>
      </w:r>
      <w:r>
        <w:rPr>
          <w:rFonts w:ascii="宋体" w:hAnsi="宋体" w:eastAsia="宋体" w:cs="宋体"/>
          <w:color w:val="000000"/>
        </w:rPr>
        <w:t>税收是国家财政收入的主要来源，依法纳税是公民的一项基本义务。</w:t>
      </w:r>
      <w:r>
        <w:rPr>
          <w:color w:val="000000"/>
        </w:rPr>
        <w:t>（      ）</w:t>
      </w:r>
    </w:p>
    <w:p w14:paraId="6A17913A">
      <w:pPr>
        <w:spacing w:line="360" w:lineRule="auto"/>
        <w:jc w:val="both"/>
        <w:textAlignment w:val="center"/>
        <w:rPr>
          <w:color w:val="000000"/>
        </w:rPr>
      </w:pPr>
      <w:r>
        <w:rPr>
          <w:color w:val="000000"/>
        </w:rPr>
        <w:t xml:space="preserve">8. </w:t>
      </w:r>
      <w:r>
        <w:rPr>
          <w:rFonts w:ascii="宋体" w:hAnsi="宋体" w:eastAsia="宋体" w:cs="宋体"/>
          <w:color w:val="000000"/>
        </w:rPr>
        <w:t>“己所不欲，勿施于人”告诉我们要学会换位思考</w:t>
      </w:r>
      <w:r>
        <w:rPr>
          <w:color w:val="000000"/>
        </w:rPr>
        <w:t>（       ）</w:t>
      </w:r>
    </w:p>
    <w:p w14:paraId="6C7FD79C">
      <w:pPr>
        <w:spacing w:line="360" w:lineRule="auto"/>
        <w:jc w:val="both"/>
        <w:textAlignment w:val="center"/>
        <w:rPr>
          <w:color w:val="000000"/>
        </w:rPr>
      </w:pPr>
      <w:r>
        <w:rPr>
          <w:color w:val="000000"/>
        </w:rPr>
        <w:t xml:space="preserve">9. </w:t>
      </w:r>
      <w:r>
        <w:rPr>
          <w:rFonts w:ascii="宋体" w:hAnsi="宋体" w:eastAsia="宋体" w:cs="宋体"/>
          <w:color w:val="000000"/>
        </w:rPr>
        <w:t>情绪是短暂的、不稳定的，我们无法调节自己的情绪。</w:t>
      </w:r>
      <w:r>
        <w:rPr>
          <w:color w:val="000000"/>
        </w:rPr>
        <w:t>（       ）</w:t>
      </w:r>
    </w:p>
    <w:p w14:paraId="2334515E">
      <w:pPr>
        <w:spacing w:line="360" w:lineRule="auto"/>
        <w:jc w:val="both"/>
        <w:textAlignment w:val="center"/>
        <w:rPr>
          <w:color w:val="000000"/>
        </w:rPr>
      </w:pPr>
      <w:r>
        <w:rPr>
          <w:color w:val="000000"/>
        </w:rPr>
        <w:t xml:space="preserve">10. </w:t>
      </w:r>
      <w:r>
        <w:rPr>
          <w:rFonts w:ascii="宋体" w:hAnsi="宋体" w:eastAsia="宋体" w:cs="宋体"/>
          <w:color w:val="000000"/>
        </w:rPr>
        <w:t>积极参加学校组织的应急疏散演练，有助于提高我们的安全防范能力。</w:t>
      </w:r>
      <w:r>
        <w:rPr>
          <w:color w:val="000000"/>
        </w:rPr>
        <w:t>（       ）</w:t>
      </w:r>
    </w:p>
    <w:p w14:paraId="24CC8F73">
      <w:pPr>
        <w:spacing w:line="360" w:lineRule="auto"/>
        <w:jc w:val="both"/>
        <w:textAlignment w:val="center"/>
        <w:rPr>
          <w:color w:val="000000"/>
        </w:rPr>
      </w:pPr>
      <w:r>
        <w:rPr>
          <w:rFonts w:ascii="宋体" w:hAnsi="宋体" w:eastAsia="宋体" w:cs="宋体"/>
          <w:b/>
          <w:color w:val="000000"/>
          <w:sz w:val="24"/>
        </w:rPr>
        <w:t>二、选择题（共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分。在每题列出的四个选项中，选出最符合题目要求的一项）</w:t>
      </w:r>
    </w:p>
    <w:p w14:paraId="7FB58A7A">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日，神舟二十三号航天员乘组顺利进驻中国空间站。中国空间站首次迎来</w:t>
      </w:r>
      <w:r>
        <w:rPr>
          <w:rFonts w:ascii="Times New Roman" w:hAnsi="Times New Roman" w:eastAsia="Times New Roman" w:cs="Times New Roman"/>
          <w:color w:val="000000"/>
        </w:rPr>
        <w:t>________</w:t>
      </w:r>
      <w:r>
        <w:rPr>
          <w:color w:val="000000"/>
        </w:rPr>
        <w:t>，</w:t>
      </w:r>
      <w:r>
        <w:rPr>
          <w:rFonts w:ascii="宋体" w:hAnsi="宋体" w:eastAsia="宋体" w:cs="宋体"/>
          <w:color w:val="000000"/>
        </w:rPr>
        <w:t>这是“一国两制”成功实践的生动例证，生动彰显“一国两制”的显著制度优势和强大生命力。（     ）</w:t>
      </w:r>
    </w:p>
    <w:p w14:paraId="5F1724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来自香港的航天员</w:t>
      </w:r>
      <w:r>
        <w:rPr>
          <w:color w:val="000000"/>
        </w:rPr>
        <w:tab/>
      </w:r>
      <w:r>
        <w:rPr>
          <w:color w:val="000000"/>
        </w:rPr>
        <w:t xml:space="preserve">B. </w:t>
      </w:r>
      <w:r>
        <w:rPr>
          <w:rFonts w:ascii="宋体" w:hAnsi="宋体" w:eastAsia="宋体" w:cs="宋体"/>
          <w:color w:val="000000"/>
        </w:rPr>
        <w:t>航天员“太空会师”</w:t>
      </w:r>
    </w:p>
    <w:p w14:paraId="5BEE07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太空授课</w:t>
      </w:r>
      <w:r>
        <w:rPr>
          <w:color w:val="000000"/>
        </w:rPr>
        <w:tab/>
      </w:r>
      <w:r>
        <w:rPr>
          <w:color w:val="000000"/>
        </w:rPr>
        <w:t xml:space="preserve">D. </w:t>
      </w:r>
      <w:r>
        <w:rPr>
          <w:rFonts w:ascii="宋体" w:hAnsi="宋体" w:eastAsia="宋体" w:cs="宋体"/>
          <w:color w:val="000000"/>
        </w:rPr>
        <w:t>与货运飞船对接</w:t>
      </w:r>
    </w:p>
    <w:p w14:paraId="203D7F3A">
      <w:pPr>
        <w:spacing w:line="360" w:lineRule="auto"/>
        <w:jc w:val="both"/>
        <w:textAlignment w:val="center"/>
        <w:rPr>
          <w:color w:val="000000"/>
        </w:rPr>
      </w:pPr>
      <w:r>
        <w:rPr>
          <w:color w:val="000000"/>
        </w:rPr>
        <w:t xml:space="preserve">12. </w:t>
      </w:r>
      <w:r>
        <w:rPr>
          <w:rFonts w:ascii="宋体" w:hAnsi="宋体" w:eastAsia="宋体" w:cs="宋体"/>
          <w:color w:val="000000"/>
        </w:rPr>
        <w:t>同学们制作了心语卡。下列对这张卡片的寓意理解最恰当的是（     ）</w:t>
      </w:r>
    </w:p>
    <w:p w14:paraId="0486B98B">
      <w:pPr>
        <w:spacing w:line="360" w:lineRule="auto"/>
        <w:jc w:val="both"/>
        <w:textAlignment w:val="center"/>
        <w:rPr>
          <w:color w:val="000000"/>
        </w:rPr>
      </w:pPr>
      <w:r>
        <w:rPr>
          <w:color w:val="000000"/>
        </w:rPr>
        <w:drawing>
          <wp:inline distT="0" distB="0" distL="114300" distR="114300">
            <wp:extent cx="273367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33675" cy="1247775"/>
                    </a:xfrm>
                    <a:prstGeom prst="rect">
                      <a:avLst/>
                    </a:prstGeom>
                  </pic:spPr>
                </pic:pic>
              </a:graphicData>
            </a:graphic>
          </wp:inline>
        </w:drawing>
      </w:r>
    </w:p>
    <w:p w14:paraId="77D26A15">
      <w:pPr>
        <w:spacing w:line="360" w:lineRule="auto"/>
        <w:jc w:val="left"/>
        <w:textAlignment w:val="center"/>
        <w:rPr>
          <w:color w:val="000000"/>
        </w:rPr>
      </w:pPr>
      <w:r>
        <w:rPr>
          <w:color w:val="000000"/>
        </w:rPr>
        <w:t xml:space="preserve">A. </w:t>
      </w:r>
      <w:r>
        <w:rPr>
          <w:rFonts w:ascii="宋体" w:hAnsi="宋体" w:eastAsia="宋体" w:cs="宋体"/>
          <w:color w:val="000000"/>
        </w:rPr>
        <w:t>展示优势与特长，只追求外在美</w:t>
      </w:r>
    </w:p>
    <w:p w14:paraId="722814B5">
      <w:pPr>
        <w:spacing w:line="360" w:lineRule="auto"/>
        <w:jc w:val="left"/>
        <w:textAlignment w:val="center"/>
        <w:rPr>
          <w:color w:val="000000"/>
        </w:rPr>
      </w:pPr>
      <w:r>
        <w:rPr>
          <w:color w:val="000000"/>
        </w:rPr>
        <w:t xml:space="preserve">B. </w:t>
      </w:r>
      <w:r>
        <w:rPr>
          <w:rFonts w:ascii="宋体" w:hAnsi="宋体" w:eastAsia="宋体" w:cs="宋体"/>
          <w:color w:val="000000"/>
        </w:rPr>
        <w:t>以自我利益为中心，不断增强自控力</w:t>
      </w:r>
    </w:p>
    <w:p w14:paraId="7A862A67">
      <w:pPr>
        <w:spacing w:line="360" w:lineRule="auto"/>
        <w:jc w:val="left"/>
        <w:textAlignment w:val="center"/>
        <w:rPr>
          <w:color w:val="000000"/>
        </w:rPr>
      </w:pPr>
      <w:r>
        <w:rPr>
          <w:color w:val="000000"/>
        </w:rPr>
        <w:t xml:space="preserve">C. </w:t>
      </w:r>
      <w:r>
        <w:rPr>
          <w:rFonts w:ascii="宋体" w:hAnsi="宋体" w:eastAsia="宋体" w:cs="宋体"/>
          <w:color w:val="000000"/>
        </w:rPr>
        <w:t>学会欣赏他人，照搬他人经验</w:t>
      </w:r>
    </w:p>
    <w:p w14:paraId="752AC590">
      <w:pPr>
        <w:spacing w:line="360" w:lineRule="auto"/>
        <w:jc w:val="left"/>
        <w:textAlignment w:val="center"/>
        <w:rPr>
          <w:color w:val="000000"/>
        </w:rPr>
      </w:pPr>
      <w:r>
        <w:rPr>
          <w:color w:val="000000"/>
        </w:rPr>
        <w:t xml:space="preserve">D. </w:t>
      </w:r>
      <w:r>
        <w:rPr>
          <w:rFonts w:ascii="宋体" w:hAnsi="宋体" w:eastAsia="宋体" w:cs="宋体"/>
          <w:color w:val="000000"/>
        </w:rPr>
        <w:t>不断努力，做更好的自己</w:t>
      </w:r>
    </w:p>
    <w:p w14:paraId="27145A78">
      <w:pPr>
        <w:spacing w:line="360" w:lineRule="auto"/>
        <w:jc w:val="both"/>
        <w:textAlignment w:val="center"/>
        <w:rPr>
          <w:color w:val="000000"/>
        </w:rPr>
      </w:pPr>
      <w:r>
        <w:rPr>
          <w:color w:val="000000"/>
        </w:rPr>
        <w:t xml:space="preserve">13. </w:t>
      </w:r>
      <w:r>
        <w:rPr>
          <w:rFonts w:ascii="宋体" w:hAnsi="宋体" w:eastAsia="宋体" w:cs="宋体"/>
          <w:color w:val="000000"/>
        </w:rPr>
        <w:t>临近毕业，回想初中生活，很多人在“我”生命中留下“痕迹”。</w:t>
      </w:r>
    </w:p>
    <w:tbl>
      <w:tblPr>
        <w:tblStyle w:val="4"/>
        <w:tblW w:w="6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20"/>
      </w:tblGrid>
      <w:tr w14:paraId="036E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DDEF7">
            <w:pPr>
              <w:spacing w:line="360" w:lineRule="auto"/>
              <w:jc w:val="both"/>
              <w:textAlignment w:val="center"/>
              <w:rPr>
                <w:color w:val="000000"/>
              </w:rPr>
            </w:pPr>
            <w:r>
              <w:rPr>
                <w:rFonts w:ascii="宋体" w:hAnsi="宋体" w:eastAsia="宋体" w:cs="宋体"/>
                <w:color w:val="000000"/>
              </w:rPr>
              <w:t>◇好朋友在纸上留下的讲解笔记；同学录上写下的未来约定……</w:t>
            </w:r>
          </w:p>
          <w:p w14:paraId="0CB64869">
            <w:pPr>
              <w:spacing w:line="360" w:lineRule="auto"/>
              <w:jc w:val="both"/>
              <w:textAlignment w:val="center"/>
              <w:rPr>
                <w:color w:val="000000"/>
              </w:rPr>
            </w:pPr>
            <w:r>
              <w:rPr>
                <w:rFonts w:ascii="宋体" w:hAnsi="宋体" w:eastAsia="宋体" w:cs="宋体"/>
                <w:color w:val="000000"/>
              </w:rPr>
              <w:t>◇妈妈教会我做的第一道菜；爸爸在成长仪式上写给我的鼓励话语……</w:t>
            </w:r>
          </w:p>
          <w:p w14:paraId="590B5D3A">
            <w:pPr>
              <w:spacing w:line="360" w:lineRule="auto"/>
              <w:jc w:val="both"/>
              <w:textAlignment w:val="center"/>
              <w:rPr>
                <w:color w:val="000000"/>
              </w:rPr>
            </w:pPr>
            <w:r>
              <w:rPr>
                <w:rFonts w:ascii="宋体" w:hAnsi="宋体" w:eastAsia="宋体" w:cs="宋体"/>
                <w:color w:val="000000"/>
              </w:rPr>
              <w:t>◇老师推荐给我的一本本书；班主任在我迷茫时的一句句点拨……</w:t>
            </w:r>
          </w:p>
        </w:tc>
      </w:tr>
    </w:tbl>
    <w:p w14:paraId="5E834A34">
      <w:pPr>
        <w:spacing w:line="360" w:lineRule="auto"/>
        <w:jc w:val="both"/>
        <w:textAlignment w:val="center"/>
        <w:rPr>
          <w:color w:val="000000"/>
        </w:rPr>
      </w:pPr>
      <w:r>
        <w:rPr>
          <w:rFonts w:ascii="宋体" w:hAnsi="宋体" w:eastAsia="宋体" w:cs="宋体"/>
          <w:color w:val="000000"/>
        </w:rPr>
        <w:t>这些“痕迹”共同指引“我”（     ）</w:t>
      </w:r>
    </w:p>
    <w:p w14:paraId="48D250C1">
      <w:pPr>
        <w:spacing w:line="360" w:lineRule="auto"/>
        <w:jc w:val="both"/>
        <w:textAlignment w:val="center"/>
        <w:rPr>
          <w:color w:val="000000"/>
        </w:rPr>
      </w:pPr>
      <w:r>
        <w:rPr>
          <w:rFonts w:ascii="宋体" w:hAnsi="宋体" w:eastAsia="宋体" w:cs="宋体"/>
          <w:color w:val="000000"/>
        </w:rPr>
        <w:t>①教书育人，恪尽职守</w:t>
      </w:r>
      <w:r>
        <w:rPr>
          <w:color w:val="000000"/>
        </w:rPr>
        <w:t xml:space="preserve">        </w:t>
      </w:r>
      <w:r>
        <w:rPr>
          <w:rFonts w:ascii="宋体" w:hAnsi="宋体" w:eastAsia="宋体" w:cs="宋体"/>
          <w:color w:val="000000"/>
        </w:rPr>
        <w:t>②珍视情谊，健康成长</w:t>
      </w:r>
    </w:p>
    <w:p w14:paraId="6D420715">
      <w:pPr>
        <w:spacing w:line="360" w:lineRule="auto"/>
        <w:jc w:val="both"/>
        <w:textAlignment w:val="center"/>
        <w:rPr>
          <w:color w:val="000000"/>
        </w:rPr>
      </w:pPr>
      <w:r>
        <w:rPr>
          <w:rFonts w:ascii="宋体" w:hAnsi="宋体" w:eastAsia="宋体" w:cs="宋体"/>
          <w:color w:val="000000"/>
        </w:rPr>
        <w:t>③心怀感恩，传递美好</w:t>
      </w:r>
      <w:r>
        <w:rPr>
          <w:color w:val="000000"/>
        </w:rPr>
        <w:t xml:space="preserve">        </w:t>
      </w:r>
      <w:r>
        <w:rPr>
          <w:rFonts w:ascii="宋体" w:hAnsi="宋体" w:eastAsia="宋体" w:cs="宋体"/>
          <w:color w:val="000000"/>
        </w:rPr>
        <w:t>④尊重师长，言听计从</w:t>
      </w:r>
    </w:p>
    <w:p w14:paraId="2F6D7C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D60F0EF">
      <w:pPr>
        <w:spacing w:line="360" w:lineRule="auto"/>
        <w:jc w:val="both"/>
        <w:textAlignment w:val="center"/>
        <w:rPr>
          <w:color w:val="000000"/>
        </w:rPr>
      </w:pPr>
      <w:r>
        <w:rPr>
          <w:color w:val="000000"/>
        </w:rPr>
        <w:t xml:space="preserve">14. </w:t>
      </w:r>
      <w:r>
        <w:rPr>
          <w:rFonts w:ascii="宋体" w:hAnsi="宋体" w:eastAsia="宋体" w:cs="宋体"/>
          <w:color w:val="000000"/>
        </w:rPr>
        <w:t>“真正的强者不是一直赢，而是在失败中不倒下，在风雨中找到前行的路。”这句话告诉我们（     ）</w:t>
      </w:r>
    </w:p>
    <w:p w14:paraId="48E54918">
      <w:pPr>
        <w:spacing w:line="360" w:lineRule="auto"/>
        <w:jc w:val="left"/>
        <w:textAlignment w:val="center"/>
        <w:rPr>
          <w:color w:val="000000"/>
        </w:rPr>
      </w:pPr>
      <w:r>
        <w:rPr>
          <w:color w:val="000000"/>
        </w:rPr>
        <w:t xml:space="preserve">A. </w:t>
      </w:r>
      <w:r>
        <w:rPr>
          <w:rFonts w:ascii="宋体" w:hAnsi="宋体" w:eastAsia="宋体" w:cs="宋体"/>
          <w:color w:val="000000"/>
        </w:rPr>
        <w:t>防患于未然，远离不良行为</w:t>
      </w:r>
    </w:p>
    <w:p w14:paraId="52419582">
      <w:pPr>
        <w:spacing w:line="360" w:lineRule="auto"/>
        <w:jc w:val="left"/>
        <w:textAlignment w:val="center"/>
        <w:rPr>
          <w:color w:val="000000"/>
        </w:rPr>
      </w:pPr>
      <w:r>
        <w:rPr>
          <w:color w:val="000000"/>
        </w:rPr>
        <w:t xml:space="preserve">B. </w:t>
      </w:r>
      <w:r>
        <w:rPr>
          <w:rFonts w:ascii="宋体" w:hAnsi="宋体" w:eastAsia="宋体" w:cs="宋体"/>
          <w:color w:val="000000"/>
        </w:rPr>
        <w:t>学会自立自强，拒绝接受他人的帮助</w:t>
      </w:r>
    </w:p>
    <w:p w14:paraId="7FAE732E">
      <w:pPr>
        <w:spacing w:line="360" w:lineRule="auto"/>
        <w:jc w:val="left"/>
        <w:textAlignment w:val="center"/>
        <w:rPr>
          <w:color w:val="000000"/>
        </w:rPr>
      </w:pPr>
      <w:r>
        <w:rPr>
          <w:color w:val="000000"/>
        </w:rPr>
        <w:t xml:space="preserve">C. </w:t>
      </w:r>
      <w:r>
        <w:rPr>
          <w:rFonts w:ascii="宋体" w:hAnsi="宋体" w:eastAsia="宋体" w:cs="宋体"/>
          <w:color w:val="000000"/>
        </w:rPr>
        <w:t>时刻保持乐观，杜绝负面情绪</w:t>
      </w:r>
    </w:p>
    <w:p w14:paraId="4055BDAB">
      <w:pPr>
        <w:spacing w:line="360" w:lineRule="auto"/>
        <w:jc w:val="left"/>
        <w:textAlignment w:val="center"/>
        <w:rPr>
          <w:color w:val="000000"/>
        </w:rPr>
      </w:pPr>
      <w:r>
        <w:rPr>
          <w:color w:val="000000"/>
        </w:rPr>
        <w:t xml:space="preserve">D. </w:t>
      </w:r>
      <w:r>
        <w:rPr>
          <w:rFonts w:ascii="宋体" w:hAnsi="宋体" w:eastAsia="宋体" w:cs="宋体"/>
          <w:color w:val="000000"/>
        </w:rPr>
        <w:t>学会面对逆境，将挫折转化为成长的助力</w:t>
      </w:r>
    </w:p>
    <w:p w14:paraId="268D2A12">
      <w:pPr>
        <w:spacing w:line="360" w:lineRule="auto"/>
        <w:jc w:val="both"/>
        <w:textAlignment w:val="center"/>
        <w:rPr>
          <w:color w:val="000000"/>
        </w:rPr>
      </w:pPr>
      <w:r>
        <w:rPr>
          <w:color w:val="000000"/>
        </w:rPr>
        <w:t xml:space="preserve">15. </w:t>
      </w:r>
      <w:r>
        <w:rPr>
          <w:rFonts w:ascii="宋体" w:hAnsi="宋体" w:eastAsia="宋体" w:cs="宋体"/>
          <w:color w:val="000000"/>
        </w:rPr>
        <w:t>餐厅老板发现一位连续多年几乎每天都点外卖的顾客，多日没有下单。虽素未谋面，但出于担心，希望联系对方确认平安。这位顾客得知这份来自陌生人的挂念时，感动不已。餐厅老板的行为体现了（     ）</w:t>
      </w:r>
    </w:p>
    <w:p w14:paraId="79DC9285">
      <w:pPr>
        <w:spacing w:line="360" w:lineRule="auto"/>
        <w:jc w:val="left"/>
        <w:textAlignment w:val="center"/>
        <w:rPr>
          <w:color w:val="000000"/>
        </w:rPr>
      </w:pPr>
      <w:r>
        <w:rPr>
          <w:color w:val="000000"/>
        </w:rPr>
        <w:t xml:space="preserve">A. </w:t>
      </w:r>
      <w:r>
        <w:rPr>
          <w:rFonts w:ascii="宋体" w:hAnsi="宋体" w:eastAsia="宋体" w:cs="宋体"/>
          <w:color w:val="000000"/>
        </w:rPr>
        <w:t>真诚待人，珍惜诚信记录</w:t>
      </w:r>
    </w:p>
    <w:p w14:paraId="0C998B98">
      <w:pPr>
        <w:spacing w:line="360" w:lineRule="auto"/>
        <w:jc w:val="left"/>
        <w:textAlignment w:val="center"/>
        <w:rPr>
          <w:color w:val="000000"/>
        </w:rPr>
      </w:pPr>
      <w:r>
        <w:rPr>
          <w:color w:val="000000"/>
        </w:rPr>
        <w:t xml:space="preserve">B. </w:t>
      </w:r>
      <w:r>
        <w:rPr>
          <w:rFonts w:ascii="宋体" w:hAnsi="宋体" w:eastAsia="宋体" w:cs="宋体"/>
          <w:color w:val="000000"/>
        </w:rPr>
        <w:t>坚守原则，捍卫公平正义</w:t>
      </w:r>
    </w:p>
    <w:p w14:paraId="637ADFF6">
      <w:pPr>
        <w:spacing w:line="360" w:lineRule="auto"/>
        <w:jc w:val="left"/>
        <w:textAlignment w:val="center"/>
        <w:rPr>
          <w:color w:val="000000"/>
        </w:rPr>
      </w:pPr>
      <w:r>
        <w:rPr>
          <w:color w:val="000000"/>
        </w:rPr>
        <w:t xml:space="preserve">C. </w:t>
      </w:r>
      <w:r>
        <w:rPr>
          <w:rFonts w:ascii="宋体" w:hAnsi="宋体" w:eastAsia="宋体" w:cs="宋体"/>
          <w:color w:val="000000"/>
        </w:rPr>
        <w:t>心存善意，主动关心他人</w:t>
      </w:r>
    </w:p>
    <w:p w14:paraId="5852412F">
      <w:pPr>
        <w:spacing w:line="360" w:lineRule="auto"/>
        <w:jc w:val="left"/>
        <w:textAlignment w:val="center"/>
        <w:rPr>
          <w:color w:val="000000"/>
        </w:rPr>
      </w:pPr>
      <w:r>
        <w:rPr>
          <w:color w:val="000000"/>
        </w:rPr>
        <w:t xml:space="preserve">D. </w:t>
      </w:r>
      <w:r>
        <w:rPr>
          <w:rFonts w:ascii="宋体" w:hAnsi="宋体" w:eastAsia="宋体" w:cs="宋体"/>
          <w:color w:val="000000"/>
        </w:rPr>
        <w:t>依法求助，维护合法权益</w:t>
      </w:r>
    </w:p>
    <w:p w14:paraId="7EC1A5D5">
      <w:pPr>
        <w:spacing w:line="360" w:lineRule="auto"/>
        <w:jc w:val="both"/>
        <w:textAlignment w:val="center"/>
        <w:rPr>
          <w:color w:val="000000"/>
        </w:rPr>
      </w:pPr>
      <w:r>
        <w:rPr>
          <w:color w:val="000000"/>
        </w:rPr>
        <w:t xml:space="preserve">16. </w:t>
      </w:r>
      <w:r>
        <w:rPr>
          <w:rFonts w:ascii="宋体" w:hAnsi="宋体" w:eastAsia="宋体" w:cs="宋体"/>
          <w:color w:val="000000"/>
        </w:rPr>
        <w:t>在走向未来的征程中，我们应该做好职业准备。</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25"/>
        <w:gridCol w:w="3525"/>
      </w:tblGrid>
      <w:tr w14:paraId="17DA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60" w:hRule="atLeast"/>
        </w:trPr>
        <w:tc>
          <w:tcPr>
            <w:tcW w:w="3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99A45">
            <w:pPr>
              <w:spacing w:line="360" w:lineRule="auto"/>
              <w:jc w:val="both"/>
              <w:textAlignment w:val="center"/>
              <w:rPr>
                <w:color w:val="000000"/>
              </w:rPr>
            </w:pPr>
            <w:r>
              <w:rPr>
                <w:rFonts w:ascii="宋体" w:hAnsi="宋体" w:eastAsia="宋体" w:cs="宋体"/>
                <w:color w:val="000000"/>
              </w:rPr>
              <w:t>在实习过程中，我尝试了算法工程师等四份不同领域的工作。“跨界追梦”让我找到了自己真正热爱的事业，也让我懂得了每一份工作都应该全力以赴、认真对待。</w:t>
            </w:r>
          </w:p>
        </w:tc>
        <w:tc>
          <w:tcPr>
            <w:tcW w:w="3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71723">
            <w:pPr>
              <w:spacing w:line="360" w:lineRule="auto"/>
              <w:jc w:val="both"/>
              <w:textAlignment w:val="center"/>
              <w:rPr>
                <w:color w:val="000000"/>
              </w:rPr>
            </w:pPr>
            <w:r>
              <w:rPr>
                <w:rFonts w:ascii="宋体" w:hAnsi="宋体" w:eastAsia="宋体" w:cs="宋体"/>
                <w:color w:val="000000"/>
              </w:rPr>
              <w:t>我是茶乡人，从小就喜欢茶叶。考取茶艺师资格证书后，我在直播间讲解推荐家乡的茶叶，用自己擅长的方式助力乡村振兴。</w:t>
            </w:r>
          </w:p>
        </w:tc>
      </w:tr>
    </w:tbl>
    <w:p w14:paraId="3E935514">
      <w:pPr>
        <w:spacing w:line="360" w:lineRule="auto"/>
        <w:jc w:val="both"/>
        <w:textAlignment w:val="center"/>
        <w:rPr>
          <w:color w:val="000000"/>
        </w:rPr>
      </w:pPr>
      <w:r>
        <w:rPr>
          <w:rFonts w:ascii="宋体" w:hAnsi="宋体" w:eastAsia="宋体" w:cs="宋体"/>
          <w:color w:val="000000"/>
        </w:rPr>
        <w:t>从上述人物的经历中，可以看出（     ）</w:t>
      </w:r>
    </w:p>
    <w:p w14:paraId="0D6BA8B1">
      <w:pPr>
        <w:spacing w:line="360" w:lineRule="auto"/>
        <w:jc w:val="both"/>
        <w:textAlignment w:val="center"/>
        <w:rPr>
          <w:color w:val="000000"/>
        </w:rPr>
      </w:pPr>
      <w:r>
        <w:rPr>
          <w:rFonts w:ascii="宋体" w:hAnsi="宋体" w:eastAsia="宋体" w:cs="宋体"/>
          <w:color w:val="000000"/>
        </w:rPr>
        <w:t>①现代社会，丰富多彩的职业为我们提供了多样化的选择</w:t>
      </w:r>
    </w:p>
    <w:p w14:paraId="412F2858">
      <w:pPr>
        <w:spacing w:line="360" w:lineRule="auto"/>
        <w:jc w:val="both"/>
        <w:textAlignment w:val="center"/>
        <w:rPr>
          <w:color w:val="000000"/>
        </w:rPr>
      </w:pPr>
      <w:r>
        <w:rPr>
          <w:rFonts w:ascii="宋体" w:hAnsi="宋体" w:eastAsia="宋体" w:cs="宋体"/>
          <w:color w:val="000000"/>
        </w:rPr>
        <w:t>②不论在哪个工作岗位，都要尽职尽责、辛勤劳动</w:t>
      </w:r>
    </w:p>
    <w:p w14:paraId="4F369C67">
      <w:pPr>
        <w:spacing w:line="360" w:lineRule="auto"/>
        <w:jc w:val="both"/>
        <w:textAlignment w:val="center"/>
        <w:rPr>
          <w:color w:val="000000"/>
        </w:rPr>
      </w:pPr>
      <w:r>
        <w:rPr>
          <w:rFonts w:ascii="宋体" w:hAnsi="宋体" w:eastAsia="宋体" w:cs="宋体"/>
          <w:color w:val="000000"/>
        </w:rPr>
        <w:t>③职业选择要考虑兴趣爱好，我们要频繁更换工作</w:t>
      </w:r>
    </w:p>
    <w:p w14:paraId="2D976FEE">
      <w:pPr>
        <w:spacing w:line="360" w:lineRule="auto"/>
        <w:jc w:val="both"/>
        <w:textAlignment w:val="center"/>
        <w:rPr>
          <w:color w:val="000000"/>
        </w:rPr>
      </w:pPr>
      <w:r>
        <w:rPr>
          <w:rFonts w:ascii="宋体" w:hAnsi="宋体" w:eastAsia="宋体" w:cs="宋体"/>
          <w:color w:val="000000"/>
        </w:rPr>
        <w:t>④走上工作岗位，意味着人生价值的实现</w:t>
      </w:r>
    </w:p>
    <w:p w14:paraId="47591E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2B1BD1B">
      <w:pPr>
        <w:spacing w:line="360" w:lineRule="auto"/>
        <w:jc w:val="both"/>
        <w:textAlignment w:val="center"/>
        <w:rPr>
          <w:color w:val="000000"/>
        </w:rPr>
      </w:pPr>
      <w:r>
        <w:rPr>
          <w:color w:val="000000"/>
        </w:rPr>
        <w:t xml:space="preserve">17. </w:t>
      </w:r>
      <w:r>
        <w:rPr>
          <w:rFonts w:ascii="宋体" w:hAnsi="宋体" w:eastAsia="宋体" w:cs="宋体"/>
          <w:color w:val="000000"/>
        </w:rPr>
        <w:t>一位牧民在边境放牧时，发现两名形迹可疑的陌生人拍摄边防军事设施，马上拨打</w:t>
      </w:r>
      <w:r>
        <w:rPr>
          <w:rFonts w:ascii="Times New Roman" w:hAnsi="Times New Roman" w:eastAsia="Times New Roman" w:cs="Times New Roman"/>
          <w:color w:val="000000"/>
        </w:rPr>
        <w:t>12339</w:t>
      </w:r>
      <w:r>
        <w:rPr>
          <w:rFonts w:ascii="宋体" w:hAnsi="宋体" w:eastAsia="宋体" w:cs="宋体"/>
          <w:color w:val="000000"/>
        </w:rPr>
        <w:t>举报。国家安全部门迅速查清嫌疑人为境外间谍机关提供军事情报的违法事实，并将案件移交人民检察院。最终，两人被人民法院依法判处有期徒刑，受到应有的惩罚。对上述案例评论正确的是（     ）</w:t>
      </w:r>
    </w:p>
    <w:p w14:paraId="23EE312D">
      <w:pPr>
        <w:spacing w:line="360" w:lineRule="auto"/>
        <w:jc w:val="both"/>
        <w:textAlignment w:val="center"/>
        <w:rPr>
          <w:color w:val="000000"/>
        </w:rPr>
      </w:pPr>
      <w:r>
        <w:rPr>
          <w:rFonts w:ascii="宋体" w:hAnsi="宋体" w:eastAsia="宋体" w:cs="宋体"/>
          <w:color w:val="000000"/>
        </w:rPr>
        <w:t>①牧民履行了维护国家安全的义务，值得我们学习</w:t>
      </w:r>
    </w:p>
    <w:p w14:paraId="222D6482">
      <w:pPr>
        <w:spacing w:line="360" w:lineRule="auto"/>
        <w:jc w:val="both"/>
        <w:textAlignment w:val="center"/>
        <w:rPr>
          <w:color w:val="000000"/>
        </w:rPr>
      </w:pPr>
      <w:r>
        <w:rPr>
          <w:rFonts w:ascii="宋体" w:hAnsi="宋体" w:eastAsia="宋体" w:cs="宋体"/>
          <w:color w:val="000000"/>
        </w:rPr>
        <w:t>②两人的行为危害国家安全，受到了行政处罚</w:t>
      </w:r>
    </w:p>
    <w:p w14:paraId="22F1A3F5">
      <w:pPr>
        <w:spacing w:line="360" w:lineRule="auto"/>
        <w:jc w:val="both"/>
        <w:textAlignment w:val="center"/>
        <w:rPr>
          <w:color w:val="000000"/>
        </w:rPr>
      </w:pPr>
      <w:r>
        <w:rPr>
          <w:rFonts w:ascii="宋体" w:hAnsi="宋体" w:eastAsia="宋体" w:cs="宋体"/>
          <w:color w:val="000000"/>
        </w:rPr>
        <w:t>③监察机关履行监察职责，化解国家安全风险</w:t>
      </w:r>
    </w:p>
    <w:p w14:paraId="13BA8FFC">
      <w:pPr>
        <w:spacing w:line="360" w:lineRule="auto"/>
        <w:jc w:val="both"/>
        <w:textAlignment w:val="center"/>
        <w:rPr>
          <w:color w:val="000000"/>
        </w:rPr>
      </w:pPr>
      <w:r>
        <w:rPr>
          <w:rFonts w:ascii="宋体" w:hAnsi="宋体" w:eastAsia="宋体" w:cs="宋体"/>
          <w:color w:val="000000"/>
        </w:rPr>
        <w:t>④人民检察院、人民法院以司法之力筑牢国家安全防线</w:t>
      </w:r>
    </w:p>
    <w:p w14:paraId="009DDB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B3C30F6">
      <w:pPr>
        <w:spacing w:line="360" w:lineRule="auto"/>
        <w:jc w:val="both"/>
        <w:textAlignment w:val="center"/>
        <w:rPr>
          <w:color w:val="000000"/>
        </w:rPr>
      </w:pPr>
      <w:r>
        <w:rPr>
          <w:color w:val="000000"/>
        </w:rPr>
        <w:t xml:space="preserve">18. </w:t>
      </w:r>
      <w:r>
        <w:rPr>
          <w:rFonts w:ascii="宋体" w:hAnsi="宋体" w:eastAsia="宋体" w:cs="宋体"/>
          <w:color w:val="000000"/>
        </w:rPr>
        <w:t>在基层党组织领导下，某社区为解决“小区充电桩问题”准备召开一场议事协商会。同学们得知后，在课堂上围绕“议事协商会参加人员”展开讨论，提出了下列人员的参加理由。其中理由阐述正确的是（     ）</w:t>
      </w:r>
    </w:p>
    <w:tbl>
      <w:tblPr>
        <w:tblStyle w:val="4"/>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4440"/>
      </w:tblGrid>
      <w:tr w14:paraId="47D8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E1212">
            <w:pPr>
              <w:spacing w:line="360" w:lineRule="auto"/>
              <w:jc w:val="both"/>
              <w:textAlignment w:val="center"/>
              <w:rPr>
                <w:color w:val="000000"/>
              </w:rPr>
            </w:pPr>
            <w:r>
              <w:rPr>
                <w:rFonts w:ascii="宋体" w:hAnsi="宋体" w:eastAsia="宋体" w:cs="宋体"/>
                <w:color w:val="000000"/>
              </w:rPr>
              <w:t>序号</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28A5D">
            <w:pPr>
              <w:spacing w:line="360" w:lineRule="auto"/>
              <w:jc w:val="both"/>
              <w:textAlignment w:val="center"/>
              <w:rPr>
                <w:color w:val="000000"/>
              </w:rPr>
            </w:pPr>
            <w:r>
              <w:rPr>
                <w:rFonts w:ascii="宋体" w:hAnsi="宋体" w:eastAsia="宋体" w:cs="宋体"/>
                <w:color w:val="000000"/>
              </w:rPr>
              <w:t>参加人员</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688A6">
            <w:pPr>
              <w:spacing w:line="360" w:lineRule="auto"/>
              <w:jc w:val="both"/>
              <w:textAlignment w:val="center"/>
              <w:rPr>
                <w:color w:val="000000"/>
              </w:rPr>
            </w:pPr>
            <w:r>
              <w:rPr>
                <w:rFonts w:ascii="宋体" w:hAnsi="宋体" w:eastAsia="宋体" w:cs="宋体"/>
                <w:color w:val="000000"/>
              </w:rPr>
              <w:t>理由</w:t>
            </w:r>
          </w:p>
        </w:tc>
      </w:tr>
      <w:tr w14:paraId="68EC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1AF9F">
            <w:pPr>
              <w:spacing w:line="360" w:lineRule="auto"/>
              <w:jc w:val="both"/>
              <w:textAlignment w:val="center"/>
              <w:rPr>
                <w:color w:val="000000"/>
              </w:rPr>
            </w:pPr>
            <w:r>
              <w:rPr>
                <w:rFonts w:ascii="宋体" w:hAnsi="宋体" w:eastAsia="宋体" w:cs="宋体"/>
                <w:color w:val="000000"/>
              </w:rPr>
              <w:t>①</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3AACD">
            <w:pPr>
              <w:spacing w:line="360" w:lineRule="auto"/>
              <w:jc w:val="both"/>
              <w:textAlignment w:val="center"/>
              <w:rPr>
                <w:color w:val="000000"/>
              </w:rPr>
            </w:pPr>
            <w:r>
              <w:rPr>
                <w:rFonts w:ascii="宋体" w:hAnsi="宋体" w:eastAsia="宋体" w:cs="宋体"/>
                <w:color w:val="000000"/>
              </w:rPr>
              <w:t>居民代表</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C76A5">
            <w:pPr>
              <w:spacing w:line="360" w:lineRule="auto"/>
              <w:jc w:val="both"/>
              <w:textAlignment w:val="center"/>
              <w:rPr>
                <w:color w:val="000000"/>
              </w:rPr>
            </w:pPr>
            <w:r>
              <w:rPr>
                <w:rFonts w:ascii="宋体" w:hAnsi="宋体" w:eastAsia="宋体" w:cs="宋体"/>
                <w:color w:val="000000"/>
              </w:rPr>
              <w:t>表达居民诉求，积极行使民主权利</w:t>
            </w:r>
          </w:p>
        </w:tc>
      </w:tr>
      <w:tr w14:paraId="44D0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8F33F">
            <w:pPr>
              <w:spacing w:line="360" w:lineRule="auto"/>
              <w:jc w:val="both"/>
              <w:textAlignment w:val="center"/>
              <w:rPr>
                <w:color w:val="000000"/>
              </w:rPr>
            </w:pPr>
            <w:r>
              <w:rPr>
                <w:rFonts w:ascii="宋体" w:hAnsi="宋体" w:eastAsia="宋体" w:cs="宋体"/>
                <w:color w:val="000000"/>
              </w:rPr>
              <w:t>②</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D2A90">
            <w:pPr>
              <w:spacing w:line="360" w:lineRule="auto"/>
              <w:jc w:val="both"/>
              <w:textAlignment w:val="center"/>
              <w:rPr>
                <w:color w:val="000000"/>
              </w:rPr>
            </w:pPr>
            <w:r>
              <w:rPr>
                <w:rFonts w:ascii="宋体" w:hAnsi="宋体" w:eastAsia="宋体" w:cs="宋体"/>
                <w:color w:val="000000"/>
              </w:rPr>
              <w:t>政协委员</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324F6">
            <w:pPr>
              <w:spacing w:line="360" w:lineRule="auto"/>
              <w:jc w:val="both"/>
              <w:textAlignment w:val="center"/>
              <w:rPr>
                <w:color w:val="000000"/>
              </w:rPr>
            </w:pPr>
            <w:r>
              <w:rPr>
                <w:rFonts w:ascii="宋体" w:hAnsi="宋体" w:eastAsia="宋体" w:cs="宋体"/>
                <w:color w:val="000000"/>
              </w:rPr>
              <w:t>能回应群众关切，制定法律法规</w:t>
            </w:r>
          </w:p>
        </w:tc>
      </w:tr>
      <w:tr w14:paraId="5F89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FCF22">
            <w:pPr>
              <w:spacing w:line="360" w:lineRule="auto"/>
              <w:jc w:val="both"/>
              <w:textAlignment w:val="center"/>
              <w:rPr>
                <w:color w:val="000000"/>
              </w:rPr>
            </w:pPr>
            <w:r>
              <w:rPr>
                <w:rFonts w:ascii="宋体" w:hAnsi="宋体" w:eastAsia="宋体" w:cs="宋体"/>
                <w:color w:val="000000"/>
              </w:rPr>
              <w:t>③</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C1306">
            <w:pPr>
              <w:spacing w:line="360" w:lineRule="auto"/>
              <w:jc w:val="both"/>
              <w:textAlignment w:val="center"/>
              <w:rPr>
                <w:color w:val="000000"/>
              </w:rPr>
            </w:pPr>
            <w:r>
              <w:rPr>
                <w:rFonts w:ascii="宋体" w:hAnsi="宋体" w:eastAsia="宋体" w:cs="宋体"/>
                <w:color w:val="000000"/>
              </w:rPr>
              <w:t>人大代表</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974B8">
            <w:pPr>
              <w:spacing w:line="360" w:lineRule="auto"/>
              <w:jc w:val="both"/>
              <w:textAlignment w:val="center"/>
              <w:rPr>
                <w:color w:val="000000"/>
              </w:rPr>
            </w:pPr>
            <w:r>
              <w:rPr>
                <w:rFonts w:ascii="宋体" w:hAnsi="宋体" w:eastAsia="宋体" w:cs="宋体"/>
                <w:color w:val="000000"/>
              </w:rPr>
              <w:t>由人民选举产生，要听取和反映民意</w:t>
            </w:r>
          </w:p>
        </w:tc>
      </w:tr>
      <w:tr w14:paraId="44BA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71AE3">
            <w:pPr>
              <w:spacing w:line="360" w:lineRule="auto"/>
              <w:jc w:val="both"/>
              <w:textAlignment w:val="center"/>
              <w:rPr>
                <w:color w:val="000000"/>
              </w:rPr>
            </w:pPr>
            <w:r>
              <w:rPr>
                <w:rFonts w:ascii="宋体" w:hAnsi="宋体" w:eastAsia="宋体" w:cs="宋体"/>
                <w:color w:val="000000"/>
              </w:rPr>
              <w:t>④</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32488">
            <w:pPr>
              <w:spacing w:line="360" w:lineRule="auto"/>
              <w:jc w:val="both"/>
              <w:textAlignment w:val="center"/>
              <w:rPr>
                <w:color w:val="000000"/>
              </w:rPr>
            </w:pPr>
            <w:r>
              <w:rPr>
                <w:rFonts w:ascii="宋体" w:hAnsi="宋体" w:eastAsia="宋体" w:cs="宋体"/>
                <w:color w:val="000000"/>
              </w:rPr>
              <w:t>政府工作人员</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3E4F5">
            <w:pPr>
              <w:spacing w:line="360" w:lineRule="auto"/>
              <w:jc w:val="both"/>
              <w:textAlignment w:val="center"/>
              <w:rPr>
                <w:color w:val="000000"/>
              </w:rPr>
            </w:pPr>
            <w:r>
              <w:rPr>
                <w:rFonts w:ascii="宋体" w:hAnsi="宋体" w:eastAsia="宋体" w:cs="宋体"/>
                <w:color w:val="000000"/>
              </w:rPr>
              <w:t>是国家权力机关的组成人员，对政策更加熟悉</w:t>
            </w:r>
          </w:p>
        </w:tc>
      </w:tr>
    </w:tbl>
    <w:p w14:paraId="219621C5">
      <w:pPr>
        <w:spacing w:line="360" w:lineRule="auto"/>
        <w:jc w:val="both"/>
        <w:textAlignment w:val="center"/>
        <w:rPr>
          <w:color w:val="000000"/>
        </w:rPr>
      </w:pPr>
    </w:p>
    <w:p w14:paraId="0FE245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D165AF0">
      <w:pPr>
        <w:spacing w:line="360" w:lineRule="auto"/>
        <w:jc w:val="both"/>
        <w:textAlignment w:val="center"/>
        <w:rPr>
          <w:color w:val="000000"/>
        </w:rPr>
      </w:pPr>
      <w:r>
        <w:rPr>
          <w:color w:val="000000"/>
        </w:rPr>
        <w:t xml:space="preserve">19. </w:t>
      </w:r>
      <w:r>
        <w:rPr>
          <w:rFonts w:ascii="宋体" w:hAnsi="宋体" w:eastAsia="宋体" w:cs="宋体"/>
          <w:color w:val="000000"/>
        </w:rPr>
        <w:t>关心国家发展，心中有“数”。一位同学分享了如下资料。</w:t>
      </w:r>
    </w:p>
    <w:tbl>
      <w:tblPr>
        <w:tblStyle w:val="4"/>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65"/>
      </w:tblGrid>
      <w:tr w14:paraId="3C3F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W w:w="5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F8D62">
            <w:pPr>
              <w:spacing w:line="360" w:lineRule="auto"/>
              <w:jc w:val="both"/>
              <w:textAlignment w:val="center"/>
              <w:rPr>
                <w:color w:val="000000"/>
              </w:rPr>
            </w:pPr>
            <w:r>
              <w:rPr>
                <w:rFonts w:ascii="宋体" w:hAnsi="宋体" w:eastAsia="宋体" w:cs="宋体"/>
                <w:color w:val="000000"/>
              </w:rPr>
              <w:t>当前，我国拥有全球规模最大的教育体系，受过高等教育的人口已达</w:t>
            </w:r>
            <w:r>
              <w:rPr>
                <w:rFonts w:ascii="Times New Roman" w:hAnsi="Times New Roman" w:eastAsia="Times New Roman" w:cs="Times New Roman"/>
                <w:color w:val="000000"/>
              </w:rPr>
              <w:t>2.5</w:t>
            </w:r>
            <w:r>
              <w:rPr>
                <w:rFonts w:ascii="宋体" w:hAnsi="宋体" w:eastAsia="宋体" w:cs="宋体"/>
                <w:color w:val="000000"/>
              </w:rPr>
              <w:t>亿；技能劳动者总量超过</w:t>
            </w:r>
            <w:r>
              <w:rPr>
                <w:rFonts w:ascii="Times New Roman" w:hAnsi="Times New Roman" w:eastAsia="Times New Roman" w:cs="Times New Roman"/>
                <w:color w:val="000000"/>
              </w:rPr>
              <w:t>2.2</w:t>
            </w:r>
            <w:r>
              <w:rPr>
                <w:rFonts w:ascii="宋体" w:hAnsi="宋体" w:eastAsia="宋体" w:cs="宋体"/>
                <w:color w:val="000000"/>
              </w:rPr>
              <w:t>亿人；科学家与工程师的总体规模接近</w:t>
            </w:r>
            <w:r>
              <w:rPr>
                <w:rFonts w:ascii="Times New Roman" w:hAnsi="Times New Roman" w:eastAsia="Times New Roman" w:cs="Times New Roman"/>
                <w:color w:val="000000"/>
              </w:rPr>
              <w:t>2000</w:t>
            </w:r>
            <w:r>
              <w:rPr>
                <w:rFonts w:ascii="宋体" w:hAnsi="宋体" w:eastAsia="宋体" w:cs="宋体"/>
                <w:color w:val="000000"/>
              </w:rPr>
              <w:t>万人；国际专利申请量连续</w:t>
            </w:r>
            <w:r>
              <w:rPr>
                <w:rFonts w:ascii="Times New Roman" w:hAnsi="Times New Roman" w:eastAsia="Times New Roman" w:cs="Times New Roman"/>
                <w:color w:val="000000"/>
              </w:rPr>
              <w:t>5</w:t>
            </w:r>
            <w:r>
              <w:rPr>
                <w:rFonts w:ascii="宋体" w:hAnsi="宋体" w:eastAsia="宋体" w:cs="宋体"/>
                <w:color w:val="000000"/>
              </w:rPr>
              <w:t>年世界第一。</w:t>
            </w:r>
          </w:p>
        </w:tc>
      </w:tr>
    </w:tbl>
    <w:p w14:paraId="283ADBEC">
      <w:pPr>
        <w:spacing w:line="360" w:lineRule="auto"/>
        <w:jc w:val="both"/>
        <w:textAlignment w:val="center"/>
        <w:rPr>
          <w:color w:val="000000"/>
        </w:rPr>
      </w:pPr>
      <w:r>
        <w:rPr>
          <w:rFonts w:ascii="宋体" w:hAnsi="宋体" w:eastAsia="宋体" w:cs="宋体"/>
          <w:color w:val="000000"/>
        </w:rPr>
        <w:t>据此推断，他的分享主题应该是（     ）</w:t>
      </w:r>
    </w:p>
    <w:p w14:paraId="68E0CCF7">
      <w:pPr>
        <w:spacing w:line="360" w:lineRule="auto"/>
        <w:jc w:val="left"/>
        <w:textAlignment w:val="center"/>
        <w:rPr>
          <w:color w:val="000000"/>
        </w:rPr>
      </w:pPr>
      <w:r>
        <w:rPr>
          <w:color w:val="000000"/>
        </w:rPr>
        <w:t xml:space="preserve">A. </w:t>
      </w:r>
      <w:r>
        <w:rPr>
          <w:rFonts w:ascii="宋体" w:hAnsi="宋体" w:eastAsia="宋体" w:cs="宋体"/>
          <w:color w:val="000000"/>
        </w:rPr>
        <w:t>把握人口发展规律，积极应对老龄化</w:t>
      </w:r>
    </w:p>
    <w:p w14:paraId="391AE5F4">
      <w:pPr>
        <w:spacing w:line="360" w:lineRule="auto"/>
        <w:jc w:val="left"/>
        <w:textAlignment w:val="center"/>
        <w:rPr>
          <w:color w:val="000000"/>
        </w:rPr>
      </w:pPr>
      <w:r>
        <w:rPr>
          <w:color w:val="000000"/>
        </w:rPr>
        <w:t xml:space="preserve">B. </w:t>
      </w:r>
      <w:r>
        <w:rPr>
          <w:rFonts w:ascii="宋体" w:hAnsi="宋体" w:eastAsia="宋体" w:cs="宋体"/>
          <w:color w:val="000000"/>
        </w:rPr>
        <w:t>强化企业科技创新主体地位</w:t>
      </w:r>
    </w:p>
    <w:p w14:paraId="6F43B16D">
      <w:pPr>
        <w:spacing w:line="360" w:lineRule="auto"/>
        <w:jc w:val="left"/>
        <w:textAlignment w:val="center"/>
        <w:rPr>
          <w:color w:val="000000"/>
        </w:rPr>
      </w:pPr>
      <w:r>
        <w:rPr>
          <w:color w:val="000000"/>
        </w:rPr>
        <w:t xml:space="preserve">C. </w:t>
      </w:r>
      <w:r>
        <w:rPr>
          <w:rFonts w:ascii="宋体" w:hAnsi="宋体" w:eastAsia="宋体" w:cs="宋体"/>
          <w:color w:val="000000"/>
        </w:rPr>
        <w:t>教育均衡发展，完善教育立法</w:t>
      </w:r>
    </w:p>
    <w:p w14:paraId="5CFA5017">
      <w:pPr>
        <w:spacing w:line="360" w:lineRule="auto"/>
        <w:jc w:val="left"/>
        <w:textAlignment w:val="center"/>
        <w:rPr>
          <w:color w:val="000000"/>
        </w:rPr>
      </w:pPr>
      <w:r>
        <w:rPr>
          <w:color w:val="000000"/>
        </w:rPr>
        <w:t xml:space="preserve">D. </w:t>
      </w:r>
      <w:r>
        <w:rPr>
          <w:rFonts w:ascii="宋体" w:hAnsi="宋体" w:eastAsia="宋体" w:cs="宋体"/>
          <w:color w:val="000000"/>
        </w:rPr>
        <w:t>教育科技人才一体发展</w:t>
      </w:r>
    </w:p>
    <w:p w14:paraId="52DB46CC">
      <w:pPr>
        <w:spacing w:line="360" w:lineRule="auto"/>
        <w:jc w:val="both"/>
        <w:textAlignment w:val="center"/>
        <w:rPr>
          <w:color w:val="000000"/>
        </w:rPr>
      </w:pPr>
      <w:r>
        <w:rPr>
          <w:color w:val="000000"/>
        </w:rPr>
        <w:t xml:space="preserve">20. </w:t>
      </w:r>
      <w:r>
        <w:rPr>
          <w:rFonts w:ascii="宋体" w:hAnsi="宋体" w:eastAsia="宋体" w:cs="宋体"/>
          <w:color w:val="000000"/>
        </w:rPr>
        <w:t>从“卖产品”到“定标准”。</w:t>
      </w:r>
      <w:r>
        <w:rPr>
          <w:rFonts w:ascii="Times New Roman" w:hAnsi="Times New Roman" w:eastAsia="Times New Roman" w:cs="Times New Roman"/>
          <w:color w:val="000000"/>
        </w:rPr>
        <w:t>2025</w:t>
      </w:r>
      <w:r>
        <w:rPr>
          <w:rFonts w:ascii="宋体" w:hAnsi="宋体" w:eastAsia="宋体" w:cs="宋体"/>
          <w:color w:val="000000"/>
        </w:rPr>
        <w:t>年，我国在智慧电网、传统医学、脑机接口等领域共牵头制定发布相关国际标准</w:t>
      </w:r>
      <w:r>
        <w:rPr>
          <w:rFonts w:ascii="Times New Roman" w:hAnsi="Times New Roman" w:eastAsia="Times New Roman" w:cs="Times New Roman"/>
          <w:color w:val="000000"/>
        </w:rPr>
        <w:t>285</w:t>
      </w:r>
      <w:r>
        <w:rPr>
          <w:rFonts w:ascii="宋体" w:hAnsi="宋体" w:eastAsia="宋体" w:cs="宋体"/>
          <w:color w:val="000000"/>
        </w:rPr>
        <w:t>项，推动中国以更开放的姿态为全球发展带来广阔机遇。这表明（     ）</w:t>
      </w:r>
    </w:p>
    <w:p w14:paraId="57BFDD0E">
      <w:pPr>
        <w:spacing w:line="360" w:lineRule="auto"/>
        <w:jc w:val="both"/>
        <w:textAlignment w:val="center"/>
        <w:rPr>
          <w:color w:val="000000"/>
        </w:rPr>
      </w:pPr>
      <w:r>
        <w:rPr>
          <w:rFonts w:ascii="宋体" w:hAnsi="宋体" w:eastAsia="宋体" w:cs="宋体"/>
          <w:color w:val="000000"/>
        </w:rPr>
        <w:t>①中国是全球发展的贡献者</w:t>
      </w:r>
    </w:p>
    <w:p w14:paraId="3F8D7FBA">
      <w:pPr>
        <w:spacing w:line="360" w:lineRule="auto"/>
        <w:jc w:val="both"/>
        <w:textAlignment w:val="center"/>
        <w:rPr>
          <w:color w:val="000000"/>
        </w:rPr>
      </w:pPr>
      <w:r>
        <w:rPr>
          <w:rFonts w:ascii="宋体" w:hAnsi="宋体" w:eastAsia="宋体" w:cs="宋体"/>
          <w:color w:val="000000"/>
        </w:rPr>
        <w:t>②国际竞争的实质是国际标准的较量</w:t>
      </w:r>
    </w:p>
    <w:p w14:paraId="17BA0103">
      <w:pPr>
        <w:spacing w:line="360" w:lineRule="auto"/>
        <w:jc w:val="both"/>
        <w:textAlignment w:val="center"/>
        <w:rPr>
          <w:color w:val="000000"/>
        </w:rPr>
      </w:pPr>
      <w:r>
        <w:rPr>
          <w:rFonts w:ascii="宋体" w:hAnsi="宋体" w:eastAsia="宋体" w:cs="宋体"/>
          <w:color w:val="000000"/>
        </w:rPr>
        <w:t>③中国的国际影响力不断提升</w:t>
      </w:r>
    </w:p>
    <w:p w14:paraId="34C861EB">
      <w:pPr>
        <w:spacing w:line="360" w:lineRule="auto"/>
        <w:jc w:val="both"/>
        <w:textAlignment w:val="center"/>
        <w:rPr>
          <w:color w:val="000000"/>
        </w:rPr>
      </w:pPr>
      <w:r>
        <w:rPr>
          <w:rFonts w:ascii="宋体" w:hAnsi="宋体" w:eastAsia="宋体" w:cs="宋体"/>
          <w:color w:val="000000"/>
        </w:rPr>
        <w:t>④我国积极学习和借鉴一切外来文化</w:t>
      </w:r>
    </w:p>
    <w:p w14:paraId="6BC174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F6549FE">
      <w:pPr>
        <w:spacing w:line="360" w:lineRule="auto"/>
        <w:jc w:val="center"/>
        <w:textAlignment w:val="center"/>
        <w:rPr>
          <w:color w:val="000000"/>
        </w:rPr>
      </w:pPr>
      <w:r>
        <w:rPr>
          <w:rFonts w:ascii="宋体" w:hAnsi="宋体" w:eastAsia="宋体" w:cs="宋体"/>
          <w:b/>
          <w:color w:val="000000"/>
          <w:sz w:val="24"/>
        </w:rPr>
        <w:t>第二部分</w:t>
      </w:r>
    </w:p>
    <w:p w14:paraId="3031C1DF">
      <w:pPr>
        <w:spacing w:line="360" w:lineRule="auto"/>
        <w:jc w:val="both"/>
        <w:textAlignment w:val="center"/>
        <w:rPr>
          <w:color w:val="000000"/>
        </w:rPr>
      </w:pP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E378840">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空间不设限，学习不止步。聚焦“无界课堂”活动设计，同学们积极贡献智慧。</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2700"/>
        <w:gridCol w:w="2415"/>
      </w:tblGrid>
      <w:tr w14:paraId="1D7B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D5DF0">
            <w:pPr>
              <w:spacing w:line="360" w:lineRule="auto"/>
              <w:ind w:firstLine="420"/>
              <w:jc w:val="both"/>
              <w:textAlignment w:val="center"/>
              <w:rPr>
                <w:color w:val="000000"/>
              </w:rPr>
            </w:pPr>
            <w:r>
              <w:rPr>
                <w:rFonts w:ascii="楷体" w:hAnsi="楷体" w:eastAsia="楷体" w:cs="楷体"/>
                <w:color w:val="000000"/>
              </w:rPr>
              <w:t>地点</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EA538">
            <w:pPr>
              <w:spacing w:line="360" w:lineRule="auto"/>
              <w:ind w:firstLine="420"/>
              <w:jc w:val="both"/>
              <w:textAlignment w:val="center"/>
              <w:rPr>
                <w:color w:val="000000"/>
              </w:rPr>
            </w:pPr>
            <w:r>
              <w:rPr>
                <w:rFonts w:ascii="楷体" w:hAnsi="楷体" w:eastAsia="楷体" w:cs="楷体"/>
                <w:color w:val="000000"/>
              </w:rPr>
              <w:t>内容</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17C79">
            <w:pPr>
              <w:spacing w:line="360" w:lineRule="auto"/>
              <w:ind w:firstLine="420"/>
              <w:jc w:val="both"/>
              <w:textAlignment w:val="center"/>
              <w:rPr>
                <w:color w:val="000000"/>
              </w:rPr>
            </w:pPr>
            <w:r>
              <w:rPr>
                <w:rFonts w:ascii="楷体" w:hAnsi="楷体" w:eastAsia="楷体" w:cs="楷体"/>
                <w:color w:val="000000"/>
              </w:rPr>
              <w:t>目的</w:t>
            </w:r>
          </w:p>
        </w:tc>
      </w:tr>
      <w:tr w14:paraId="528A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2B890">
            <w:pPr>
              <w:spacing w:line="360" w:lineRule="auto"/>
              <w:ind w:firstLine="420"/>
              <w:jc w:val="both"/>
              <w:textAlignment w:val="center"/>
              <w:rPr>
                <w:color w:val="000000"/>
              </w:rPr>
            </w:pPr>
            <w:r>
              <w:rPr>
                <w:rFonts w:ascii="楷体" w:hAnsi="楷体" w:eastAsia="楷体" w:cs="楷体"/>
                <w:color w:val="000000"/>
              </w:rPr>
              <w:t>公园</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15F82">
            <w:pPr>
              <w:spacing w:line="360" w:lineRule="auto"/>
              <w:ind w:firstLine="420"/>
              <w:jc w:val="both"/>
              <w:textAlignment w:val="center"/>
              <w:rPr>
                <w:color w:val="000000"/>
              </w:rPr>
            </w:pPr>
            <w:r>
              <w:rPr>
                <w:rFonts w:ascii="楷体" w:hAnsi="楷体" w:eastAsia="楷体" w:cs="楷体"/>
                <w:color w:val="000000"/>
              </w:rPr>
              <w:t>参加写生，用画笔记录自然风光，在画纸上绘出美丽的风景。</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1E593">
            <w:pPr>
              <w:spacing w:line="360" w:lineRule="auto"/>
              <w:ind w:firstLine="420"/>
              <w:jc w:val="both"/>
              <w:textAlignment w:val="center"/>
              <w:rPr>
                <w:color w:val="000000"/>
              </w:rPr>
            </w:pPr>
            <w:r>
              <w:rPr>
                <w:rFonts w:ascii="楷体" w:hAnsi="楷体" w:eastAsia="楷体" w:cs="楷体"/>
                <w:color w:val="000000"/>
              </w:rPr>
              <w:t>在与自然的对话中调节压力，丰富情感体验，充盈精神世界。</w:t>
            </w:r>
          </w:p>
        </w:tc>
      </w:tr>
      <w:tr w14:paraId="12B7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78FA2">
            <w:pPr>
              <w:spacing w:line="360" w:lineRule="auto"/>
              <w:ind w:firstLine="420"/>
              <w:jc w:val="both"/>
              <w:textAlignment w:val="center"/>
              <w:rPr>
                <w:color w:val="000000"/>
              </w:rPr>
            </w:pPr>
            <w:r>
              <w:rPr>
                <w:rFonts w:ascii="楷体" w:hAnsi="楷体" w:eastAsia="楷体" w:cs="楷体"/>
                <w:color w:val="000000"/>
              </w:rPr>
              <w:t>科学实践基地</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6AF41">
            <w:pPr>
              <w:spacing w:line="360" w:lineRule="auto"/>
              <w:ind w:firstLine="420"/>
              <w:jc w:val="both"/>
              <w:textAlignment w:val="center"/>
              <w:rPr>
                <w:color w:val="000000"/>
              </w:rPr>
            </w:pPr>
            <w:r>
              <w:rPr>
                <w:rFonts w:ascii="楷体" w:hAnsi="楷体" w:eastAsia="楷体" w:cs="楷体"/>
                <w:color w:val="000000"/>
              </w:rPr>
              <w:t>参加项目式学习，分组开展科学实验，展示并分享学习成果。</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325C9">
            <w:pPr>
              <w:spacing w:line="360" w:lineRule="auto"/>
              <w:ind w:firstLine="420"/>
              <w:jc w:val="both"/>
              <w:textAlignment w:val="center"/>
              <w:rPr>
                <w:color w:val="000000"/>
              </w:rPr>
            </w:pPr>
            <w:r>
              <w:rPr>
                <w:rFonts w:ascii="楷体" w:hAnsi="楷体" w:eastAsia="楷体" w:cs="楷体"/>
                <w:color w:val="000000"/>
              </w:rPr>
              <w:t>①</w:t>
            </w:r>
          </w:p>
        </w:tc>
      </w:tr>
      <w:tr w14:paraId="5D8F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3B6A4">
            <w:pPr>
              <w:spacing w:line="360" w:lineRule="auto"/>
              <w:ind w:firstLine="420"/>
              <w:jc w:val="both"/>
              <w:textAlignment w:val="center"/>
              <w:rPr>
                <w:color w:val="000000"/>
              </w:rPr>
            </w:pPr>
            <w:r>
              <w:rPr>
                <w:rFonts w:ascii="楷体" w:hAnsi="楷体" w:eastAsia="楷体" w:cs="楷体"/>
                <w:color w:val="000000"/>
              </w:rPr>
              <w:t>社区</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0F2B2">
            <w:pPr>
              <w:spacing w:line="360" w:lineRule="auto"/>
              <w:ind w:firstLine="420"/>
              <w:jc w:val="both"/>
              <w:textAlignment w:val="center"/>
              <w:rPr>
                <w:color w:val="000000"/>
              </w:rPr>
            </w:pPr>
            <w:r>
              <w:rPr>
                <w:rFonts w:ascii="楷体" w:hAnsi="楷体" w:eastAsia="楷体" w:cs="楷体"/>
                <w:color w:val="000000"/>
              </w:rPr>
              <w:t>听普法讲座，制作宪法宣传手册，向邻里讲述宪法故事。</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FBE4D">
            <w:pPr>
              <w:spacing w:line="360" w:lineRule="auto"/>
              <w:ind w:firstLine="420"/>
              <w:jc w:val="both"/>
              <w:textAlignment w:val="center"/>
              <w:rPr>
                <w:color w:val="000000"/>
              </w:rPr>
            </w:pPr>
            <w:r>
              <w:rPr>
                <w:rFonts w:ascii="楷体" w:hAnsi="楷体" w:eastAsia="楷体" w:cs="楷体"/>
                <w:color w:val="000000"/>
              </w:rPr>
              <w:t>②</w:t>
            </w:r>
          </w:p>
        </w:tc>
      </w:tr>
    </w:tbl>
    <w:p w14:paraId="51D3C198">
      <w:pPr>
        <w:spacing w:line="360" w:lineRule="auto"/>
        <w:jc w:val="both"/>
        <w:textAlignment w:val="center"/>
        <w:rPr>
          <w:color w:val="000000"/>
        </w:rPr>
      </w:pPr>
      <w:r>
        <w:rPr>
          <w:rFonts w:ascii="宋体" w:hAnsi="宋体" w:eastAsia="宋体" w:cs="宋体"/>
          <w:color w:val="000000"/>
        </w:rPr>
        <w:t>结合材料，运用所学，把上述活动设计补充完整。</w:t>
      </w:r>
    </w:p>
    <w:p w14:paraId="4970C271">
      <w:pPr>
        <w:spacing w:line="360" w:lineRule="auto"/>
        <w:ind w:firstLine="420"/>
        <w:jc w:val="both"/>
        <w:textAlignment w:val="center"/>
        <w:rPr>
          <w:color w:val="000000"/>
        </w:rPr>
      </w:pPr>
      <w:r>
        <w:rPr>
          <w:color w:val="000000"/>
        </w:rPr>
        <w:t xml:space="preserve">22. </w:t>
      </w:r>
      <w:r>
        <w:rPr>
          <w:rFonts w:ascii="楷体" w:hAnsi="楷体" w:eastAsia="楷体" w:cs="楷体"/>
          <w:color w:val="000000"/>
        </w:rPr>
        <w:t>与AI对话与AI对话，决定在人手中。</w:t>
      </w:r>
    </w:p>
    <w:p w14:paraId="3BDB7490">
      <w:pPr>
        <w:spacing w:line="360" w:lineRule="auto"/>
        <w:jc w:val="both"/>
        <w:textAlignment w:val="center"/>
        <w:rPr>
          <w:color w:val="000000"/>
        </w:rPr>
      </w:pPr>
      <w:r>
        <w:rPr>
          <w:color w:val="000000"/>
        </w:rPr>
        <w:drawing>
          <wp:inline distT="0" distB="0" distL="114300" distR="114300">
            <wp:extent cx="5238750" cy="3161030"/>
            <wp:effectExtent l="0" t="0" r="0" b="12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161191"/>
                    </a:xfrm>
                    <a:prstGeom prst="rect">
                      <a:avLst/>
                    </a:prstGeom>
                  </pic:spPr>
                </pic:pic>
              </a:graphicData>
            </a:graphic>
          </wp:inline>
        </w:drawing>
      </w:r>
    </w:p>
    <w:p w14:paraId="0D42026E">
      <w:pPr>
        <w:spacing w:line="360" w:lineRule="auto"/>
        <w:jc w:val="left"/>
        <w:textAlignment w:val="center"/>
        <w:rPr>
          <w:color w:val="000000"/>
        </w:rPr>
      </w:pPr>
      <w:r>
        <w:rPr>
          <w:color w:val="000000"/>
        </w:rPr>
        <w:t>（1）</w:t>
      </w:r>
      <w:r>
        <w:rPr>
          <w:rFonts w:ascii="宋体" w:hAnsi="宋体" w:eastAsia="宋体" w:cs="宋体"/>
          <w:color w:val="000000"/>
        </w:rPr>
        <w:t>运用所学，写出“我”在看到</w:t>
      </w:r>
      <w:r>
        <w:rPr>
          <w:rFonts w:ascii="Times New Roman" w:hAnsi="Times New Roman" w:eastAsia="Times New Roman" w:cs="Times New Roman"/>
          <w:color w:val="000000"/>
        </w:rPr>
        <w:t>AI</w:t>
      </w:r>
      <w:r>
        <w:rPr>
          <w:rFonts w:ascii="宋体" w:hAnsi="宋体" w:eastAsia="宋体" w:cs="宋体"/>
          <w:color w:val="000000"/>
        </w:rPr>
        <w:t>的回复后会有怎样的思考，才做出最终的决定。</w:t>
      </w:r>
    </w:p>
    <w:p w14:paraId="00BA19C5">
      <w:pPr>
        <w:spacing w:line="360" w:lineRule="auto"/>
        <w:jc w:val="left"/>
        <w:textAlignment w:val="center"/>
        <w:rPr>
          <w:color w:val="000000"/>
        </w:rPr>
      </w:pPr>
      <w:r>
        <w:rPr>
          <w:color w:val="000000"/>
        </w:rPr>
        <w:t>（2）</w:t>
      </w:r>
      <w:r>
        <w:rPr>
          <w:rFonts w:ascii="宋体" w:hAnsi="宋体" w:eastAsia="宋体" w:cs="宋体"/>
          <w:color w:val="000000"/>
        </w:rPr>
        <w:t>完成上述任务后，你有什么启示？</w:t>
      </w:r>
    </w:p>
    <w:p w14:paraId="44A55818">
      <w:pPr>
        <w:spacing w:line="360" w:lineRule="auto"/>
        <w:ind w:firstLine="420"/>
        <w:jc w:val="both"/>
        <w:textAlignment w:val="center"/>
        <w:rPr>
          <w:color w:val="000000"/>
        </w:rPr>
      </w:pPr>
      <w:r>
        <w:rPr>
          <w:color w:val="000000"/>
        </w:rPr>
        <w:t xml:space="preserve">23. </w:t>
      </w:r>
      <w:r>
        <w:rPr>
          <w:rFonts w:ascii="楷体" w:hAnsi="楷体" w:eastAsia="楷体" w:cs="楷体"/>
          <w:color w:val="000000"/>
        </w:rPr>
        <w:t>在新修订的《北京市非机动车管理条例》实施即将满一个月之际，北京市政府相关部门发布了一封感谢信。以下是感谢信（节选）及部分网友的留言。</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9"/>
        <w:gridCol w:w="5206"/>
      </w:tblGrid>
      <w:tr w14:paraId="0CB6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40"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BD00F">
            <w:pPr>
              <w:spacing w:line="360" w:lineRule="auto"/>
              <w:jc w:val="both"/>
              <w:textAlignment w:val="center"/>
              <w:rPr>
                <w:color w:val="000000"/>
              </w:rPr>
            </w:pPr>
            <w:r>
              <w:rPr>
                <w:rFonts w:ascii="楷体" w:hAnsi="楷体" w:eastAsia="楷体" w:cs="楷体"/>
                <w:color w:val="000000"/>
              </w:rPr>
              <w:t>亲爱的市民朋友们：</w:t>
            </w:r>
          </w:p>
          <w:p w14:paraId="187F0DD9">
            <w:pPr>
              <w:spacing w:line="360" w:lineRule="auto"/>
              <w:ind w:firstLine="420"/>
              <w:jc w:val="both"/>
              <w:textAlignment w:val="center"/>
              <w:rPr>
                <w:color w:val="000000"/>
              </w:rPr>
            </w:pPr>
            <w:r>
              <w:rPr>
                <w:rFonts w:ascii="楷体" w:hAnsi="楷体" w:eastAsia="楷体" w:cs="楷体"/>
                <w:color w:val="000000"/>
              </w:rPr>
              <w:t>自</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新修订的《北京市非机动车管理条例》正式施行以来，在广大市民朋友的支持配合下，全市驾乘电动自行车佩戴头盔已蔚然成风，自觉规范佩戴安全头盔、文明守法骑行渐成首都文明新风尚。让我们携手同心，共建首都安全、有序、文明、和谐的道路交通环境。向理解、支持、践行文明守法骑行的市民朋友们表示衷心感谢</w:t>
            </w:r>
            <w:r>
              <w:rPr>
                <w:rFonts w:ascii="Times New Roman" w:hAnsi="Times New Roman" w:eastAsia="Times New Roman" w:cs="Times New Roman"/>
                <w:color w:val="000000"/>
              </w:rPr>
              <w:t>!</w:t>
            </w:r>
            <w:r>
              <w:rPr>
                <w:rFonts w:ascii="楷体" w:hAnsi="楷体" w:eastAsia="楷体" w:cs="楷体"/>
                <w:color w:val="000000"/>
              </w:rPr>
              <w:t>愿平安常伴君行，文明永驻心间。</w:t>
            </w:r>
          </w:p>
          <w:p w14:paraId="56302F11">
            <w:pPr>
              <w:spacing w:line="360" w:lineRule="auto"/>
              <w:jc w:val="right"/>
              <w:textAlignment w:val="center"/>
              <w:rPr>
                <w:color w:val="000000"/>
              </w:rPr>
            </w:pP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w:t>
            </w:r>
          </w:p>
        </w:tc>
      </w:tr>
      <w:tr w14:paraId="2C4D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90" w:type="dxa"/>
            <w:tcBorders>
              <w:top w:val="single" w:color="000000" w:sz="6" w:space="0"/>
              <w:left w:val="single" w:color="000000" w:sz="6" w:space="0"/>
              <w:bottom w:val="single" w:color="000000" w:sz="6" w:space="0"/>
              <w:right w:val="dotted" w:color="000000" w:sz="6" w:space="0"/>
            </w:tcBorders>
            <w:noWrap w:val="0"/>
            <w:tcMar>
              <w:top w:w="75" w:type="dxa"/>
              <w:bottom w:w="75" w:type="dxa"/>
            </w:tcMar>
            <w:vAlign w:val="center"/>
          </w:tcPr>
          <w:p w14:paraId="34F2DFA2">
            <w:pPr>
              <w:spacing w:line="360" w:lineRule="auto"/>
              <w:jc w:val="both"/>
              <w:textAlignment w:val="center"/>
              <w:rPr>
                <w:color w:val="000000"/>
              </w:rPr>
            </w:pPr>
            <w:r>
              <w:rPr>
                <w:color w:val="000000"/>
              </w:rPr>
              <w:drawing>
                <wp:inline distT="0" distB="0" distL="114300" distR="114300">
                  <wp:extent cx="542925"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685800"/>
                          </a:xfrm>
                          <a:prstGeom prst="rect">
                            <a:avLst/>
                          </a:prstGeom>
                        </pic:spPr>
                      </pic:pic>
                    </a:graphicData>
                  </a:graphic>
                </wp:inline>
              </w:drawing>
            </w:r>
          </w:p>
        </w:tc>
        <w:tc>
          <w:tcPr>
            <w:tcW w:w="5220" w:type="dxa"/>
            <w:tcBorders>
              <w:top w:val="single" w:color="000000" w:sz="6" w:space="0"/>
              <w:left w:val="dotted" w:color="000000" w:sz="6" w:space="0"/>
              <w:bottom w:val="single" w:color="000000" w:sz="6" w:space="0"/>
              <w:right w:val="single" w:color="000000" w:sz="6" w:space="0"/>
            </w:tcBorders>
            <w:noWrap w:val="0"/>
            <w:tcMar>
              <w:top w:w="75" w:type="dxa"/>
              <w:bottom w:w="75" w:type="dxa"/>
            </w:tcMar>
            <w:vAlign w:val="center"/>
          </w:tcPr>
          <w:p w14:paraId="57C6EDB1">
            <w:pPr>
              <w:spacing w:line="360" w:lineRule="auto"/>
              <w:ind w:firstLine="420"/>
              <w:jc w:val="both"/>
              <w:textAlignment w:val="center"/>
              <w:rPr>
                <w:color w:val="000000"/>
              </w:rPr>
            </w:pPr>
            <w:r>
              <w:rPr>
                <w:rFonts w:ascii="楷体" w:hAnsi="楷体" w:eastAsia="楷体" w:cs="楷体"/>
                <w:color w:val="000000"/>
              </w:rPr>
              <w:t>网友1</w:t>
            </w:r>
          </w:p>
          <w:p w14:paraId="34B7970D">
            <w:pPr>
              <w:spacing w:line="360" w:lineRule="auto"/>
              <w:ind w:firstLine="420"/>
              <w:jc w:val="both"/>
              <w:textAlignment w:val="center"/>
              <w:rPr>
                <w:color w:val="000000"/>
              </w:rPr>
            </w:pPr>
            <w:r>
              <w:rPr>
                <w:rFonts w:ascii="楷体" w:hAnsi="楷体" w:eastAsia="楷体" w:cs="楷体"/>
                <w:color w:val="000000"/>
              </w:rPr>
              <w:t>这封信好温暖，也感谢政府倡导文明新风尚。政府、社会的宣传活动，让我知道了戴头盔是法定义务。只有遵守规则，交通才会安全通畅。</w:t>
            </w:r>
          </w:p>
        </w:tc>
      </w:tr>
      <w:tr w14:paraId="7976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90" w:type="dxa"/>
            <w:tcBorders>
              <w:top w:val="single" w:color="000000" w:sz="6" w:space="0"/>
              <w:left w:val="single" w:color="000000" w:sz="6" w:space="0"/>
              <w:bottom w:val="single" w:color="000000" w:sz="6" w:space="0"/>
              <w:right w:val="dotted" w:color="000000" w:sz="6" w:space="0"/>
            </w:tcBorders>
            <w:noWrap w:val="0"/>
            <w:tcMar>
              <w:top w:w="75" w:type="dxa"/>
              <w:bottom w:w="75" w:type="dxa"/>
            </w:tcMar>
            <w:vAlign w:val="center"/>
          </w:tcPr>
          <w:p w14:paraId="55C8C2A4">
            <w:pPr>
              <w:spacing w:line="360" w:lineRule="auto"/>
              <w:jc w:val="both"/>
              <w:textAlignment w:val="center"/>
              <w:rPr>
                <w:color w:val="000000"/>
              </w:rPr>
            </w:pPr>
            <w:r>
              <w:rPr>
                <w:color w:val="000000"/>
              </w:rPr>
              <w:drawing>
                <wp:inline distT="0" distB="0" distL="114300" distR="114300">
                  <wp:extent cx="619125"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19125" cy="628650"/>
                          </a:xfrm>
                          <a:prstGeom prst="rect">
                            <a:avLst/>
                          </a:prstGeom>
                        </pic:spPr>
                      </pic:pic>
                    </a:graphicData>
                  </a:graphic>
                </wp:inline>
              </w:drawing>
            </w:r>
          </w:p>
        </w:tc>
        <w:tc>
          <w:tcPr>
            <w:tcW w:w="5220" w:type="dxa"/>
            <w:tcBorders>
              <w:top w:val="single" w:color="000000" w:sz="6" w:space="0"/>
              <w:left w:val="dotted" w:color="000000" w:sz="6" w:space="0"/>
              <w:bottom w:val="single" w:color="000000" w:sz="6" w:space="0"/>
              <w:right w:val="single" w:color="000000" w:sz="6" w:space="0"/>
            </w:tcBorders>
            <w:noWrap w:val="0"/>
            <w:tcMar>
              <w:top w:w="75" w:type="dxa"/>
              <w:bottom w:w="75" w:type="dxa"/>
            </w:tcMar>
            <w:vAlign w:val="center"/>
          </w:tcPr>
          <w:p w14:paraId="6668EA00">
            <w:pPr>
              <w:spacing w:line="360" w:lineRule="auto"/>
              <w:ind w:firstLine="420"/>
              <w:jc w:val="both"/>
              <w:textAlignment w:val="center"/>
              <w:rPr>
                <w:color w:val="000000"/>
              </w:rPr>
            </w:pPr>
            <w:r>
              <w:rPr>
                <w:rFonts w:ascii="楷体" w:hAnsi="楷体" w:eastAsia="楷体" w:cs="楷体"/>
                <w:color w:val="000000"/>
              </w:rPr>
              <w:t>网友2</w:t>
            </w:r>
          </w:p>
          <w:p w14:paraId="2DC370E4">
            <w:pPr>
              <w:spacing w:line="360" w:lineRule="auto"/>
              <w:ind w:firstLine="420"/>
              <w:jc w:val="both"/>
              <w:textAlignment w:val="center"/>
              <w:rPr>
                <w:color w:val="000000"/>
              </w:rPr>
            </w:pPr>
            <w:r>
              <w:rPr>
                <w:rFonts w:ascii="楷体" w:hAnsi="楷体" w:eastAsia="楷体" w:cs="楷体"/>
                <w:color w:val="000000"/>
              </w:rPr>
              <w:t>个别没戴头盔的人，交警会拦下他们耐心劝导，该罚的也不含糊，做得太到位了。</w:t>
            </w:r>
          </w:p>
        </w:tc>
      </w:tr>
      <w:tr w14:paraId="4637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90" w:type="dxa"/>
            <w:tcBorders>
              <w:top w:val="single" w:color="000000" w:sz="6" w:space="0"/>
              <w:left w:val="single" w:color="000000" w:sz="6" w:space="0"/>
              <w:bottom w:val="single" w:color="000000" w:sz="6" w:space="0"/>
              <w:right w:val="dotted" w:color="000000" w:sz="6" w:space="0"/>
            </w:tcBorders>
            <w:noWrap w:val="0"/>
            <w:tcMar>
              <w:top w:w="75" w:type="dxa"/>
              <w:bottom w:w="75" w:type="dxa"/>
            </w:tcMar>
            <w:vAlign w:val="center"/>
          </w:tcPr>
          <w:p w14:paraId="390656CA">
            <w:pPr>
              <w:spacing w:line="360" w:lineRule="auto"/>
              <w:jc w:val="both"/>
              <w:textAlignment w:val="center"/>
              <w:rPr>
                <w:color w:val="000000"/>
              </w:rPr>
            </w:pPr>
            <w:r>
              <w:rPr>
                <w:color w:val="000000"/>
              </w:rPr>
              <w:drawing>
                <wp:inline distT="0" distB="0" distL="114300" distR="114300">
                  <wp:extent cx="619125"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19125" cy="666750"/>
                          </a:xfrm>
                          <a:prstGeom prst="rect">
                            <a:avLst/>
                          </a:prstGeom>
                        </pic:spPr>
                      </pic:pic>
                    </a:graphicData>
                  </a:graphic>
                </wp:inline>
              </w:drawing>
            </w:r>
          </w:p>
        </w:tc>
        <w:tc>
          <w:tcPr>
            <w:tcW w:w="5220" w:type="dxa"/>
            <w:tcBorders>
              <w:top w:val="single" w:color="000000" w:sz="6" w:space="0"/>
              <w:left w:val="dotted" w:color="000000" w:sz="6" w:space="0"/>
              <w:bottom w:val="single" w:color="000000" w:sz="6" w:space="0"/>
              <w:right w:val="single" w:color="000000" w:sz="6" w:space="0"/>
            </w:tcBorders>
            <w:noWrap w:val="0"/>
            <w:tcMar>
              <w:top w:w="75" w:type="dxa"/>
              <w:bottom w:w="75" w:type="dxa"/>
            </w:tcMar>
            <w:vAlign w:val="center"/>
          </w:tcPr>
          <w:p w14:paraId="20234F74">
            <w:pPr>
              <w:spacing w:line="360" w:lineRule="auto"/>
              <w:ind w:firstLine="420"/>
              <w:jc w:val="both"/>
              <w:textAlignment w:val="center"/>
              <w:rPr>
                <w:color w:val="000000"/>
              </w:rPr>
            </w:pPr>
            <w:r>
              <w:rPr>
                <w:rFonts w:ascii="楷体" w:hAnsi="楷体" w:eastAsia="楷体" w:cs="楷体"/>
                <w:color w:val="000000"/>
              </w:rPr>
              <w:t>网友3</w:t>
            </w:r>
          </w:p>
          <w:p w14:paraId="35908F11">
            <w:pPr>
              <w:spacing w:line="360" w:lineRule="auto"/>
              <w:ind w:firstLine="420"/>
              <w:jc w:val="both"/>
              <w:textAlignment w:val="center"/>
              <w:rPr>
                <w:color w:val="000000"/>
              </w:rPr>
            </w:pPr>
            <w:r>
              <w:rPr>
                <w:rFonts w:ascii="楷体" w:hAnsi="楷体" w:eastAsia="楷体" w:cs="楷体"/>
                <w:color w:val="000000"/>
              </w:rPr>
              <w:t>生命安全是我们的切身利益。当初，该条例修订草案在网上征求意见，我积极建言献策；如今，我要从自身做起，带动更多人遵守该条例。</w:t>
            </w:r>
          </w:p>
        </w:tc>
      </w:tr>
      <w:tr w14:paraId="59CF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90" w:type="dxa"/>
            <w:tcBorders>
              <w:top w:val="single" w:color="000000" w:sz="6" w:space="0"/>
              <w:left w:val="single" w:color="000000" w:sz="6" w:space="0"/>
              <w:bottom w:val="single" w:color="000000" w:sz="6" w:space="0"/>
              <w:right w:val="dotted" w:color="000000" w:sz="6" w:space="0"/>
            </w:tcBorders>
            <w:noWrap w:val="0"/>
            <w:tcMar>
              <w:top w:w="75" w:type="dxa"/>
              <w:bottom w:w="75" w:type="dxa"/>
            </w:tcMar>
            <w:vAlign w:val="center"/>
          </w:tcPr>
          <w:p w14:paraId="30A76B94">
            <w:pPr>
              <w:spacing w:line="360" w:lineRule="auto"/>
              <w:jc w:val="both"/>
              <w:textAlignment w:val="center"/>
              <w:rPr>
                <w:color w:val="000000"/>
              </w:rPr>
            </w:pPr>
            <w:r>
              <w:rPr>
                <w:color w:val="000000"/>
              </w:rPr>
              <w:drawing>
                <wp:inline distT="0" distB="0" distL="114300" distR="114300">
                  <wp:extent cx="638175"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38175" cy="666750"/>
                          </a:xfrm>
                          <a:prstGeom prst="rect">
                            <a:avLst/>
                          </a:prstGeom>
                        </pic:spPr>
                      </pic:pic>
                    </a:graphicData>
                  </a:graphic>
                </wp:inline>
              </w:drawing>
            </w:r>
          </w:p>
        </w:tc>
        <w:tc>
          <w:tcPr>
            <w:tcW w:w="5220" w:type="dxa"/>
            <w:tcBorders>
              <w:top w:val="single" w:color="000000" w:sz="6" w:space="0"/>
              <w:left w:val="dotted" w:color="000000" w:sz="6" w:space="0"/>
              <w:bottom w:val="single" w:color="000000" w:sz="6" w:space="0"/>
              <w:right w:val="single" w:color="000000" w:sz="6" w:space="0"/>
            </w:tcBorders>
            <w:noWrap w:val="0"/>
            <w:tcMar>
              <w:top w:w="75" w:type="dxa"/>
              <w:bottom w:w="75" w:type="dxa"/>
            </w:tcMar>
            <w:vAlign w:val="center"/>
          </w:tcPr>
          <w:p w14:paraId="05FD328C">
            <w:pPr>
              <w:spacing w:line="360" w:lineRule="auto"/>
              <w:ind w:firstLine="420"/>
              <w:jc w:val="both"/>
              <w:textAlignment w:val="center"/>
              <w:rPr>
                <w:color w:val="000000"/>
              </w:rPr>
            </w:pPr>
            <w:r>
              <w:rPr>
                <w:rFonts w:ascii="楷体" w:hAnsi="楷体" w:eastAsia="楷体" w:cs="楷体"/>
                <w:color w:val="000000"/>
              </w:rPr>
              <w:t>网友4</w:t>
            </w:r>
          </w:p>
          <w:p w14:paraId="0A2B6FD4">
            <w:pPr>
              <w:spacing w:line="360" w:lineRule="auto"/>
              <w:ind w:firstLine="420"/>
              <w:jc w:val="both"/>
              <w:textAlignment w:val="center"/>
              <w:rPr>
                <w:color w:val="000000"/>
              </w:rPr>
            </w:pPr>
            <w:r>
              <w:rPr>
                <w:rFonts w:ascii="楷体" w:hAnsi="楷体" w:eastAsia="楷体" w:cs="楷体"/>
                <w:color w:val="000000"/>
              </w:rPr>
              <w:t>佩戴头盔蔚然成风，北京是怎么做到的？</w:t>
            </w:r>
          </w:p>
        </w:tc>
      </w:tr>
    </w:tbl>
    <w:p w14:paraId="0F4AFE49">
      <w:pPr>
        <w:spacing w:line="360" w:lineRule="auto"/>
        <w:jc w:val="both"/>
        <w:textAlignment w:val="center"/>
        <w:rPr>
          <w:color w:val="000000"/>
        </w:rPr>
      </w:pPr>
      <w:r>
        <w:rPr>
          <w:rFonts w:ascii="宋体" w:hAnsi="宋体" w:eastAsia="宋体" w:cs="宋体"/>
          <w:color w:val="000000"/>
        </w:rPr>
        <w:t>结合材料，运用所学，请你回复“网友</w:t>
      </w:r>
      <w:r>
        <w:rPr>
          <w:rFonts w:ascii="Times New Roman" w:hAnsi="Times New Roman" w:eastAsia="Times New Roman" w:cs="Times New Roman"/>
          <w:color w:val="000000"/>
        </w:rPr>
        <w:t>4</w:t>
      </w:r>
      <w:r>
        <w:rPr>
          <w:rFonts w:ascii="宋体" w:hAnsi="宋体" w:eastAsia="宋体" w:cs="宋体"/>
          <w:color w:val="000000"/>
        </w:rPr>
        <w:t>”的问题。（</w:t>
      </w:r>
      <w:r>
        <w:rPr>
          <w:rFonts w:ascii="Times New Roman" w:hAnsi="Times New Roman" w:eastAsia="Times New Roman" w:cs="Times New Roman"/>
          <w:color w:val="000000"/>
        </w:rPr>
        <w:t>80</w:t>
      </w:r>
      <w:r>
        <w:rPr>
          <w:rFonts w:ascii="宋体" w:hAnsi="宋体" w:eastAsia="宋体" w:cs="宋体"/>
          <w:color w:val="000000"/>
        </w:rPr>
        <w:t>字左右）</w:t>
      </w:r>
    </w:p>
    <w:p w14:paraId="421B6F56">
      <w:pPr>
        <w:spacing w:line="360" w:lineRule="auto"/>
        <w:ind w:firstLine="420"/>
        <w:jc w:val="both"/>
        <w:textAlignment w:val="center"/>
        <w:rPr>
          <w:color w:val="000000"/>
        </w:rPr>
      </w:pPr>
      <w:r>
        <w:rPr>
          <w:color w:val="000000"/>
        </w:rPr>
        <w:t xml:space="preserve">24. </w:t>
      </w:r>
      <w:r>
        <w:rPr>
          <w:rFonts w:ascii="宋体" w:hAnsi="宋体" w:eastAsia="宋体" w:cs="宋体"/>
          <w:color w:val="000000"/>
        </w:rPr>
        <w:t>“</w:t>
      </w:r>
      <w:r>
        <w:rPr>
          <w:rFonts w:ascii="楷体" w:hAnsi="楷体" w:eastAsia="楷体" w:cs="楷体"/>
          <w:color w:val="000000"/>
        </w:rPr>
        <w:t>城市礼物</w:t>
      </w:r>
      <w:r>
        <w:rPr>
          <w:rFonts w:ascii="宋体" w:hAnsi="宋体" w:eastAsia="宋体" w:cs="宋体"/>
          <w:color w:val="000000"/>
        </w:rPr>
        <w:t>”</w:t>
      </w:r>
      <w:r>
        <w:rPr>
          <w:rFonts w:ascii="楷体" w:hAnsi="楷体" w:eastAsia="楷体" w:cs="楷体"/>
          <w:color w:val="000000"/>
        </w:rPr>
        <w:t>承载着一个地区的发展成就和时代精神。</w:t>
      </w:r>
      <w:r>
        <w:rPr>
          <w:rFonts w:ascii="宋体" w:hAnsi="宋体" w:eastAsia="宋体" w:cs="宋体"/>
          <w:color w:val="000000"/>
        </w:rPr>
        <w:t>“</w:t>
      </w:r>
      <w:r>
        <w:rPr>
          <w:rFonts w:ascii="楷体" w:hAnsi="楷体" w:eastAsia="楷体" w:cs="楷体"/>
          <w:color w:val="000000"/>
        </w:rPr>
        <w:t>十五五</w:t>
      </w:r>
      <w:r>
        <w:rPr>
          <w:rFonts w:ascii="宋体" w:hAnsi="宋体" w:eastAsia="宋体" w:cs="宋体"/>
          <w:color w:val="000000"/>
        </w:rPr>
        <w:t>”</w:t>
      </w:r>
      <w:r>
        <w:rPr>
          <w:rFonts w:ascii="楷体" w:hAnsi="楷体" w:eastAsia="楷体" w:cs="楷体"/>
          <w:color w:val="000000"/>
        </w:rPr>
        <w:t>开局之年，各地纷纷向祖国献出自己的</w:t>
      </w:r>
      <w:r>
        <w:rPr>
          <w:rFonts w:ascii="宋体" w:hAnsi="宋体" w:eastAsia="宋体" w:cs="宋体"/>
          <w:color w:val="000000"/>
        </w:rPr>
        <w:t>“</w:t>
      </w:r>
      <w:r>
        <w:rPr>
          <w:rFonts w:ascii="楷体" w:hAnsi="楷体" w:eastAsia="楷体" w:cs="楷体"/>
          <w:color w:val="000000"/>
        </w:rPr>
        <w:t>城市礼物</w:t>
      </w:r>
      <w:r>
        <w:rPr>
          <w:rFonts w:ascii="宋体" w:hAnsi="宋体" w:eastAsia="宋体" w:cs="宋体"/>
          <w:color w:val="000000"/>
        </w:rPr>
        <w:t>”</w:t>
      </w:r>
      <w:r>
        <w:rPr>
          <w:rFonts w:ascii="楷体" w:hAnsi="楷体" w:eastAsia="楷体" w:cs="楷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7"/>
        <w:gridCol w:w="17"/>
        <w:gridCol w:w="4171"/>
        <w:gridCol w:w="2210"/>
      </w:tblGrid>
      <w:tr w14:paraId="6006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2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9E6F2">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京</w:t>
            </w:r>
            <w:r>
              <w:rPr>
                <w:rFonts w:ascii="宋体" w:hAnsi="宋体" w:eastAsia="宋体" w:cs="宋体"/>
                <w:color w:val="000000"/>
              </w:rPr>
              <w:t>”</w:t>
            </w:r>
            <w:r>
              <w:rPr>
                <w:rFonts w:ascii="楷体" w:hAnsi="楷体" w:eastAsia="楷体" w:cs="楷体"/>
                <w:color w:val="000000"/>
              </w:rPr>
              <w:t>彩智能</w:t>
            </w:r>
          </w:p>
          <w:p w14:paraId="3414BBD7">
            <w:pPr>
              <w:spacing w:line="360" w:lineRule="auto"/>
              <w:ind w:firstLine="420"/>
              <w:jc w:val="both"/>
              <w:textAlignment w:val="center"/>
              <w:rPr>
                <w:color w:val="000000"/>
              </w:rPr>
            </w:pPr>
            <w:r>
              <w:rPr>
                <w:rFonts w:ascii="楷体" w:hAnsi="楷体" w:eastAsia="楷体" w:cs="楷体"/>
                <w:color w:val="000000"/>
              </w:rPr>
              <w:t>半程马拉松比赛在北京鸣枪开跑，人形机器人超越人类纪录；智慧餐厅里，机器人服务员往来穿梭、配合默契；流水线上，工业机器人动作灵活，几十秒下线一辆新车；具身智能超级工厂辐射京津冀地区</w:t>
            </w:r>
            <w:r>
              <w:rPr>
                <w:rFonts w:ascii="宋体" w:hAnsi="宋体" w:eastAsia="宋体" w:cs="宋体"/>
                <w:color w:val="000000"/>
              </w:rPr>
              <w:t>……</w:t>
            </w:r>
            <w:r>
              <w:rPr>
                <w:rFonts w:ascii="楷体" w:hAnsi="楷体" w:eastAsia="楷体" w:cs="楷体"/>
                <w:color w:val="000000"/>
              </w:rPr>
              <w:t>瞄准打造</w:t>
            </w:r>
            <w:r>
              <w:rPr>
                <w:rFonts w:ascii="宋体" w:hAnsi="宋体" w:eastAsia="宋体" w:cs="宋体"/>
                <w:color w:val="000000"/>
              </w:rPr>
              <w:t>“</w:t>
            </w:r>
            <w:r>
              <w:rPr>
                <w:rFonts w:ascii="楷体" w:hAnsi="楷体" w:eastAsia="楷体" w:cs="楷体"/>
                <w:color w:val="000000"/>
              </w:rPr>
              <w:t>全球人工智能第一城</w:t>
            </w:r>
            <w:r>
              <w:rPr>
                <w:rFonts w:ascii="宋体" w:hAnsi="宋体" w:eastAsia="宋体" w:cs="宋体"/>
                <w:color w:val="000000"/>
              </w:rPr>
              <w:t>”</w:t>
            </w:r>
            <w:r>
              <w:rPr>
                <w:rFonts w:ascii="楷体" w:hAnsi="楷体" w:eastAsia="楷体" w:cs="楷体"/>
                <w:color w:val="000000"/>
              </w:rPr>
              <w:t>，北京正加速行动。</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6F3D0">
            <w:pPr>
              <w:spacing w:line="360" w:lineRule="auto"/>
              <w:jc w:val="both"/>
              <w:textAlignment w:val="center"/>
              <w:rPr>
                <w:color w:val="000000"/>
              </w:rPr>
            </w:pPr>
            <w:r>
              <w:rPr>
                <w:color w:val="000000"/>
              </w:rPr>
              <w:drawing>
                <wp:inline distT="0" distB="0" distL="114300" distR="114300">
                  <wp:extent cx="561975" cy="704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61975" cy="704850"/>
                          </a:xfrm>
                          <a:prstGeom prst="rect">
                            <a:avLst/>
                          </a:prstGeom>
                        </pic:spPr>
                      </pic:pic>
                    </a:graphicData>
                  </a:graphic>
                </wp:inline>
              </w:drawing>
            </w:r>
          </w:p>
        </w:tc>
      </w:tr>
      <w:tr w14:paraId="774B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DD7A4">
            <w:pPr>
              <w:spacing w:line="360" w:lineRule="auto"/>
              <w:jc w:val="both"/>
              <w:textAlignment w:val="center"/>
              <w:rPr>
                <w:color w:val="000000"/>
              </w:rPr>
            </w:pPr>
            <w:r>
              <w:rPr>
                <w:color w:val="000000"/>
              </w:rPr>
              <w:drawing>
                <wp:inline distT="0" distB="0" distL="114300" distR="114300">
                  <wp:extent cx="561975" cy="685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61975" cy="685800"/>
                          </a:xfrm>
                          <a:prstGeom prst="rect">
                            <a:avLst/>
                          </a:prstGeom>
                        </pic:spPr>
                      </pic:pic>
                    </a:graphicData>
                  </a:graphic>
                </wp:inline>
              </w:drawing>
            </w:r>
          </w:p>
        </w:tc>
        <w:tc>
          <w:tcPr>
            <w:tcW w:w="57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FD951">
            <w:pPr>
              <w:spacing w:line="360" w:lineRule="auto"/>
              <w:ind w:firstLine="420"/>
              <w:jc w:val="both"/>
              <w:textAlignment w:val="center"/>
              <w:rPr>
                <w:color w:val="000000"/>
              </w:rPr>
            </w:pPr>
            <w:r>
              <w:rPr>
                <w:rFonts w:ascii="楷体" w:hAnsi="楷体" w:eastAsia="楷体" w:cs="楷体"/>
                <w:color w:val="000000"/>
              </w:rPr>
              <w:t>东莞潮玩</w:t>
            </w:r>
          </w:p>
          <w:p w14:paraId="794F68F9">
            <w:pPr>
              <w:spacing w:line="360" w:lineRule="auto"/>
              <w:ind w:firstLine="420"/>
              <w:jc w:val="both"/>
              <w:textAlignment w:val="center"/>
              <w:rPr>
                <w:color w:val="000000"/>
              </w:rPr>
            </w:pPr>
            <w:r>
              <w:rPr>
                <w:rFonts w:ascii="楷体" w:hAnsi="楷体" w:eastAsia="楷体" w:cs="楷体"/>
                <w:color w:val="000000"/>
              </w:rPr>
              <w:t>东莞</w:t>
            </w:r>
            <w:r>
              <w:rPr>
                <w:rFonts w:ascii="宋体" w:hAnsi="宋体" w:eastAsia="宋体" w:cs="宋体"/>
                <w:color w:val="000000"/>
              </w:rPr>
              <w:t>“</w:t>
            </w:r>
            <w:r>
              <w:rPr>
                <w:rFonts w:ascii="楷体" w:hAnsi="楷体" w:eastAsia="楷体" w:cs="楷体"/>
                <w:color w:val="000000"/>
              </w:rPr>
              <w:t>潮</w:t>
            </w:r>
            <w:r>
              <w:rPr>
                <w:rFonts w:ascii="宋体" w:hAnsi="宋体" w:eastAsia="宋体" w:cs="宋体"/>
                <w:color w:val="000000"/>
              </w:rPr>
              <w:t>”</w:t>
            </w:r>
            <w:r>
              <w:rPr>
                <w:rFonts w:ascii="楷体" w:hAnsi="楷体" w:eastAsia="楷体" w:cs="楷体"/>
                <w:color w:val="000000"/>
              </w:rPr>
              <w:t>涌，澎湃世界。各式各样的潮流玩具从东莞走向100多个国家和地区。从代工到原创，精于制造、引领潮流，东莞已成为</w:t>
            </w:r>
            <w:r>
              <w:rPr>
                <w:rFonts w:ascii="宋体" w:hAnsi="宋体" w:eastAsia="宋体" w:cs="宋体"/>
                <w:color w:val="000000"/>
              </w:rPr>
              <w:t>“</w:t>
            </w:r>
            <w:r>
              <w:rPr>
                <w:rFonts w:ascii="楷体" w:hAnsi="楷体" w:eastAsia="楷体" w:cs="楷体"/>
                <w:color w:val="000000"/>
              </w:rPr>
              <w:t>中国潮玩之都</w:t>
            </w:r>
            <w:r>
              <w:rPr>
                <w:rFonts w:ascii="宋体" w:hAnsi="宋体" w:eastAsia="宋体" w:cs="宋体"/>
                <w:color w:val="000000"/>
              </w:rPr>
              <w:t>”</w:t>
            </w:r>
            <w:r>
              <w:rPr>
                <w:rFonts w:ascii="楷体" w:hAnsi="楷体" w:eastAsia="楷体" w:cs="楷体"/>
                <w:color w:val="000000"/>
              </w:rPr>
              <w:t>。东莞潮玩以传统文化、时尚创意为两翼，向着全球高端市场腾飞，</w:t>
            </w:r>
            <w:r>
              <w:rPr>
                <w:rFonts w:ascii="宋体" w:hAnsi="宋体" w:eastAsia="宋体" w:cs="宋体"/>
                <w:color w:val="000000"/>
              </w:rPr>
              <w:t>“</w:t>
            </w:r>
            <w:r>
              <w:rPr>
                <w:rFonts w:ascii="楷体" w:hAnsi="楷体" w:eastAsia="楷体" w:cs="楷体"/>
                <w:color w:val="000000"/>
              </w:rPr>
              <w:t>圈粉</w:t>
            </w:r>
            <w:r>
              <w:rPr>
                <w:rFonts w:ascii="宋体" w:hAnsi="宋体" w:eastAsia="宋体" w:cs="宋体"/>
                <w:color w:val="000000"/>
              </w:rPr>
              <w:t>”</w:t>
            </w:r>
            <w:r>
              <w:rPr>
                <w:rFonts w:ascii="楷体" w:hAnsi="楷体" w:eastAsia="楷体" w:cs="楷体"/>
                <w:color w:val="000000"/>
              </w:rPr>
              <w:t>全球。</w:t>
            </w:r>
          </w:p>
        </w:tc>
      </w:tr>
      <w:tr w14:paraId="5130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2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20694">
            <w:pPr>
              <w:spacing w:line="360" w:lineRule="auto"/>
              <w:ind w:firstLine="420"/>
              <w:jc w:val="both"/>
              <w:textAlignment w:val="center"/>
              <w:rPr>
                <w:color w:val="000000"/>
              </w:rPr>
            </w:pPr>
            <w:r>
              <w:rPr>
                <w:rFonts w:ascii="楷体" w:hAnsi="楷体" w:eastAsia="楷体" w:cs="楷体"/>
                <w:color w:val="000000"/>
              </w:rPr>
              <w:t>戈壁风车</w:t>
            </w:r>
          </w:p>
          <w:p w14:paraId="3A2365C5">
            <w:pPr>
              <w:spacing w:line="360" w:lineRule="auto"/>
              <w:ind w:firstLine="420"/>
              <w:jc w:val="both"/>
              <w:textAlignment w:val="center"/>
              <w:rPr>
                <w:color w:val="000000"/>
              </w:rPr>
            </w:pPr>
            <w:r>
              <w:rPr>
                <w:rFonts w:ascii="楷体" w:hAnsi="楷体" w:eastAsia="楷体" w:cs="楷体"/>
                <w:color w:val="000000"/>
              </w:rPr>
              <w:t>在新疆，一排排百米高的风机拔地而起，巨大的叶片缓缓转动，切割着戈壁上的猎猎长风。各族人民共同奋战，相关产业相继落地，绿色电力源源不断，不仅点亮了中东部地区的万家灯火，更深刻改变了新疆当地的面貌。风车转动铺就幸福之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743A3">
            <w:pPr>
              <w:spacing w:line="360" w:lineRule="auto"/>
              <w:jc w:val="both"/>
              <w:textAlignment w:val="center"/>
              <w:rPr>
                <w:color w:val="000000"/>
              </w:rPr>
            </w:pPr>
            <w:r>
              <w:rPr>
                <w:color w:val="000000"/>
              </w:rPr>
              <w:drawing>
                <wp:inline distT="0" distB="0" distL="114300" distR="114300">
                  <wp:extent cx="819150" cy="704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704850"/>
                          </a:xfrm>
                          <a:prstGeom prst="rect">
                            <a:avLst/>
                          </a:prstGeom>
                        </pic:spPr>
                      </pic:pic>
                    </a:graphicData>
                  </a:graphic>
                </wp:inline>
              </w:drawing>
            </w:r>
          </w:p>
        </w:tc>
      </w:tr>
      <w:tr w14:paraId="0DEC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16DCE">
            <w:pPr>
              <w:spacing w:line="360" w:lineRule="auto"/>
              <w:jc w:val="both"/>
              <w:textAlignment w:val="center"/>
              <w:rPr>
                <w:color w:val="000000"/>
              </w:rPr>
            </w:pPr>
            <w:r>
              <w:rPr>
                <w:color w:val="000000"/>
              </w:rPr>
              <w:drawing>
                <wp:inline distT="0" distB="0" distL="114300" distR="114300">
                  <wp:extent cx="542925" cy="523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42925" cy="523875"/>
                          </a:xfrm>
                          <a:prstGeom prst="rect">
                            <a:avLst/>
                          </a:prstGeom>
                        </pic:spPr>
                      </pic:pic>
                    </a:graphicData>
                  </a:graphic>
                </wp:inline>
              </w:drawing>
            </w:r>
          </w:p>
        </w:tc>
        <w:tc>
          <w:tcPr>
            <w:tcW w:w="577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3AB2B">
            <w:pPr>
              <w:spacing w:line="360" w:lineRule="auto"/>
              <w:ind w:firstLine="420"/>
              <w:jc w:val="both"/>
              <w:textAlignment w:val="center"/>
              <w:rPr>
                <w:color w:val="000000"/>
              </w:rPr>
            </w:pPr>
            <w:r>
              <w:rPr>
                <w:rFonts w:ascii="楷体" w:hAnsi="楷体" w:eastAsia="楷体" w:cs="楷体"/>
                <w:color w:val="000000"/>
              </w:rPr>
              <w:t>超级足球</w:t>
            </w:r>
          </w:p>
          <w:p w14:paraId="76E445F4">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东北超</w:t>
            </w:r>
            <w:r>
              <w:rPr>
                <w:rFonts w:ascii="宋体" w:hAnsi="宋体" w:eastAsia="宋体" w:cs="宋体"/>
                <w:color w:val="000000"/>
              </w:rPr>
              <w:t>”</w:t>
            </w:r>
            <w:r>
              <w:rPr>
                <w:rFonts w:ascii="楷体" w:hAnsi="楷体" w:eastAsia="楷体" w:cs="楷体"/>
                <w:color w:val="000000"/>
              </w:rPr>
              <w:t>来了，欢天喜地地来了。绿茵场上，球员来自各行各业，他们用激情和汗水踢出了生活的热辣滚烫。绿茵场外，足球主题市集、文创展销纷纷出现，市民和游客共度这场城市的欢乐节。</w:t>
            </w:r>
            <w:r>
              <w:rPr>
                <w:rFonts w:ascii="宋体" w:hAnsi="宋体" w:eastAsia="宋体" w:cs="宋体"/>
                <w:color w:val="000000"/>
              </w:rPr>
              <w:t>“</w:t>
            </w:r>
            <w:r>
              <w:rPr>
                <w:rFonts w:ascii="楷体" w:hAnsi="楷体" w:eastAsia="楷体" w:cs="楷体"/>
                <w:color w:val="000000"/>
              </w:rPr>
              <w:t>东北超</w:t>
            </w:r>
            <w:r>
              <w:rPr>
                <w:rFonts w:ascii="宋体" w:hAnsi="宋体" w:eastAsia="宋体" w:cs="宋体"/>
                <w:color w:val="000000"/>
              </w:rPr>
              <w:t>”</w:t>
            </w:r>
            <w:r>
              <w:rPr>
                <w:rFonts w:ascii="楷体" w:hAnsi="楷体" w:eastAsia="楷体" w:cs="楷体"/>
                <w:color w:val="000000"/>
              </w:rPr>
              <w:t>为东北地区发展注入强劲新动能。</w:t>
            </w:r>
          </w:p>
        </w:tc>
      </w:tr>
    </w:tbl>
    <w:p w14:paraId="5F74140A">
      <w:pPr>
        <w:spacing w:line="360" w:lineRule="auto"/>
        <w:jc w:val="both"/>
        <w:textAlignment w:val="center"/>
        <w:rPr>
          <w:color w:val="000000"/>
        </w:rPr>
      </w:pPr>
      <w:r>
        <w:rPr>
          <w:rFonts w:ascii="宋体" w:hAnsi="宋体" w:eastAsia="宋体" w:cs="宋体"/>
          <w:color w:val="000000"/>
        </w:rPr>
        <w:t>“城市礼物”是区域魅力的体现，更是祖国发展的注脚。结合材料，运用所学，完成对“城市礼物”的魅力解码报告。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A54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40ABB">
            <w:pPr>
              <w:spacing w:line="360" w:lineRule="auto"/>
              <w:jc w:val="both"/>
              <w:textAlignment w:val="center"/>
              <w:rPr>
                <w:color w:val="000000"/>
              </w:rPr>
            </w:pPr>
            <w:r>
              <w:rPr>
                <w:rFonts w:ascii="宋体" w:hAnsi="宋体" w:eastAsia="宋体" w:cs="宋体"/>
                <w:color w:val="000000"/>
              </w:rPr>
              <w:t>魅力解码报告</w:t>
            </w:r>
          </w:p>
          <w:p w14:paraId="5FE5248B">
            <w:pPr>
              <w:spacing w:line="360" w:lineRule="auto"/>
              <w:jc w:val="both"/>
              <w:textAlignment w:val="center"/>
              <w:rPr>
                <w:color w:val="000000"/>
              </w:rPr>
            </w:pPr>
            <w:r>
              <w:rPr>
                <w:rFonts w:ascii="宋体" w:hAnsi="宋体" w:eastAsia="宋体" w:cs="宋体"/>
                <w:color w:val="000000"/>
              </w:rPr>
              <w:t>第一步：从国家发展视角，再补充两个解码“城市礼物”魅力的维度。</w:t>
            </w:r>
          </w:p>
        </w:tc>
      </w:tr>
    </w:tbl>
    <w:p w14:paraId="5C3EF99C">
      <w:pPr>
        <w:spacing w:line="360" w:lineRule="auto"/>
        <w:ind w:firstLine="420"/>
        <w:jc w:val="both"/>
        <w:textAlignment w:val="center"/>
        <w:rPr>
          <w:color w:val="000000"/>
        </w:rPr>
      </w:pPr>
    </w:p>
    <w:p w14:paraId="1E229F8C">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完成剧本一代人有一代人的使命，一棒有一棒的责任。某学校戏剧社团准备以“接力”为主题编演情景剧，下面是他们正在创作的剧本。</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35"/>
      </w:tblGrid>
      <w:tr w14:paraId="015F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7FD99">
            <w:pPr>
              <w:spacing w:line="360" w:lineRule="auto"/>
              <w:ind w:firstLine="420"/>
              <w:jc w:val="both"/>
              <w:textAlignment w:val="center"/>
              <w:rPr>
                <w:color w:val="000000"/>
              </w:rPr>
            </w:pPr>
            <w:r>
              <w:rPr>
                <w:rFonts w:ascii="楷体" w:hAnsi="楷体" w:eastAsia="楷体" w:cs="楷体"/>
                <w:color w:val="000000"/>
              </w:rPr>
              <w:t>第一幕  从雪山草地到碧海长空</w:t>
            </w:r>
          </w:p>
          <w:p w14:paraId="3333C09F">
            <w:pPr>
              <w:spacing w:line="360" w:lineRule="auto"/>
              <w:ind w:firstLine="420"/>
              <w:jc w:val="both"/>
              <w:textAlignment w:val="center"/>
              <w:rPr>
                <w:color w:val="000000"/>
              </w:rPr>
            </w:pPr>
            <w:r>
              <w:rPr>
                <w:rFonts w:ascii="楷体" w:hAnsi="楷体" w:eastAsia="楷体" w:cs="楷体"/>
                <w:color w:val="000000"/>
              </w:rPr>
              <w:t>背景：长征，雪山、草地</w:t>
            </w:r>
          </w:p>
          <w:p w14:paraId="33E2EDDC">
            <w:pPr>
              <w:spacing w:line="360" w:lineRule="auto"/>
              <w:ind w:firstLine="420"/>
              <w:jc w:val="both"/>
              <w:textAlignment w:val="center"/>
              <w:rPr>
                <w:color w:val="000000"/>
              </w:rPr>
            </w:pPr>
            <w:r>
              <w:rPr>
                <w:rFonts w:ascii="楷体" w:hAnsi="楷体" w:eastAsia="楷体" w:cs="楷体"/>
                <w:color w:val="000000"/>
              </w:rPr>
              <w:t>红军战士：穿上草鞋跟党走，刀山火海不回头。我们怀着坚定的革命信念，爬雪山、过草地，万水千山只等闲。</w:t>
            </w:r>
          </w:p>
          <w:p w14:paraId="76ED42B4">
            <w:pPr>
              <w:spacing w:line="360" w:lineRule="auto"/>
              <w:ind w:firstLine="420"/>
              <w:jc w:val="both"/>
              <w:textAlignment w:val="center"/>
              <w:rPr>
                <w:color w:val="000000"/>
              </w:rPr>
            </w:pPr>
            <w:r>
              <w:rPr>
                <w:rFonts w:ascii="楷体" w:hAnsi="楷体" w:eastAsia="楷体" w:cs="楷体"/>
                <w:color w:val="000000"/>
              </w:rPr>
              <w:t>背景：抗美援朝战场</w:t>
            </w:r>
          </w:p>
          <w:p w14:paraId="0C5A1885">
            <w:pPr>
              <w:spacing w:line="360" w:lineRule="auto"/>
              <w:ind w:firstLine="420"/>
              <w:jc w:val="both"/>
              <w:textAlignment w:val="center"/>
              <w:rPr>
                <w:color w:val="000000"/>
              </w:rPr>
            </w:pPr>
            <w:r>
              <w:rPr>
                <w:rFonts w:ascii="楷体" w:hAnsi="楷体" w:eastAsia="楷体" w:cs="楷体"/>
                <w:color w:val="000000"/>
              </w:rPr>
              <w:t>志愿军战士：面对武装到牙齿的敌人，我们毫不畏惧，打出了军威、打出了国威，用血肉之躯拼来了山河无恙、家国安宁。</w:t>
            </w:r>
          </w:p>
          <w:p w14:paraId="5D568AF0">
            <w:pPr>
              <w:spacing w:line="360" w:lineRule="auto"/>
              <w:ind w:firstLine="420"/>
              <w:jc w:val="both"/>
              <w:textAlignment w:val="center"/>
              <w:rPr>
                <w:color w:val="000000"/>
              </w:rPr>
            </w:pPr>
            <w:r>
              <w:rPr>
                <w:rFonts w:ascii="楷体" w:hAnsi="楷体" w:eastAsia="楷体" w:cs="楷体"/>
                <w:color w:val="000000"/>
              </w:rPr>
              <w:t>背景：航空母舰，舰载机起飞</w:t>
            </w:r>
          </w:p>
          <w:p w14:paraId="776CDA00">
            <w:pPr>
              <w:spacing w:line="360" w:lineRule="auto"/>
              <w:ind w:firstLine="420"/>
              <w:jc w:val="both"/>
              <w:textAlignment w:val="center"/>
              <w:rPr>
                <w:color w:val="000000"/>
              </w:rPr>
            </w:pPr>
            <w:r>
              <w:rPr>
                <w:rFonts w:ascii="楷体" w:hAnsi="楷体" w:eastAsia="楷体" w:cs="楷体"/>
                <w:color w:val="000000"/>
              </w:rPr>
              <w:t>舰载机飞行员：劈波斩浪，砺剑深蓝；战鹰展翼，劲舞海天。我牢记党和人民的嘱托，驾驶国产新型战机凌空而起，心中充满了自豪与力量。</w:t>
            </w:r>
          </w:p>
          <w:p w14:paraId="3E752A0F">
            <w:pPr>
              <w:spacing w:line="360" w:lineRule="auto"/>
              <w:ind w:firstLine="420"/>
              <w:jc w:val="both"/>
              <w:textAlignment w:val="center"/>
              <w:rPr>
                <w:color w:val="000000"/>
              </w:rPr>
            </w:pPr>
            <w:r>
              <w:rPr>
                <w:rFonts w:ascii="楷体" w:hAnsi="楷体" w:eastAsia="楷体" w:cs="楷体"/>
                <w:color w:val="000000"/>
              </w:rPr>
              <w:t>画外音1：____________________________________________</w:t>
            </w:r>
          </w:p>
          <w:p w14:paraId="36763F88">
            <w:pPr>
              <w:spacing w:line="360" w:lineRule="auto"/>
              <w:ind w:firstLine="420"/>
              <w:jc w:val="both"/>
              <w:textAlignment w:val="center"/>
              <w:rPr>
                <w:color w:val="000000"/>
              </w:rPr>
            </w:pPr>
            <w:r>
              <w:rPr>
                <w:rFonts w:ascii="楷体" w:hAnsi="楷体" w:eastAsia="楷体" w:cs="楷体"/>
                <w:color w:val="000000"/>
              </w:rPr>
              <w:t>第二幕  从梨园国粹到美美与共</w:t>
            </w:r>
          </w:p>
          <w:p w14:paraId="5A041B6D">
            <w:pPr>
              <w:spacing w:line="360" w:lineRule="auto"/>
              <w:ind w:firstLine="420"/>
              <w:jc w:val="both"/>
              <w:textAlignment w:val="center"/>
              <w:rPr>
                <w:color w:val="000000"/>
              </w:rPr>
            </w:pPr>
            <w:r>
              <w:rPr>
                <w:rFonts w:ascii="楷体" w:hAnsi="楷体" w:eastAsia="楷体" w:cs="楷体"/>
                <w:color w:val="000000"/>
              </w:rPr>
              <w:t>背景：老戏园</w:t>
            </w:r>
          </w:p>
          <w:p w14:paraId="7A49899B">
            <w:pPr>
              <w:spacing w:line="360" w:lineRule="auto"/>
              <w:ind w:firstLine="420"/>
              <w:jc w:val="both"/>
              <w:textAlignment w:val="center"/>
              <w:rPr>
                <w:color w:val="000000"/>
              </w:rPr>
            </w:pPr>
            <w:r>
              <w:rPr>
                <w:rFonts w:ascii="楷体" w:hAnsi="楷体" w:eastAsia="楷体" w:cs="楷体"/>
                <w:color w:val="000000"/>
              </w:rPr>
              <w:t>师父（对正在排练的徒弟）：戏大于天！唱念做打，皆有讲究；孝悌忠信，都在戏里。唱戏就要有唱戏的样子，前辈们留下的好东西，咱们可不能给弄丢了。</w:t>
            </w:r>
          </w:p>
          <w:p w14:paraId="25D721BC">
            <w:pPr>
              <w:spacing w:line="360" w:lineRule="auto"/>
              <w:ind w:firstLine="420"/>
              <w:jc w:val="both"/>
              <w:textAlignment w:val="center"/>
              <w:rPr>
                <w:color w:val="000000"/>
              </w:rPr>
            </w:pPr>
            <w:r>
              <w:rPr>
                <w:rFonts w:ascii="楷体" w:hAnsi="楷体" w:eastAsia="楷体" w:cs="楷体"/>
                <w:color w:val="000000"/>
              </w:rPr>
              <w:t>背景：“京剧电影工程”系列剧目的剧照</w:t>
            </w:r>
          </w:p>
          <w:p w14:paraId="321B9FEF">
            <w:pPr>
              <w:spacing w:line="360" w:lineRule="auto"/>
              <w:ind w:firstLine="420"/>
              <w:jc w:val="both"/>
              <w:textAlignment w:val="center"/>
              <w:rPr>
                <w:color w:val="000000"/>
              </w:rPr>
            </w:pPr>
            <w:r>
              <w:rPr>
                <w:rFonts w:ascii="楷体" w:hAnsi="楷体" w:eastAsia="楷体" w:cs="楷体"/>
                <w:color w:val="000000"/>
              </w:rPr>
              <w:t>导演：原汁原味的身段唱腔，融入电影灵活幻化的时空场景，让观众获得更丰富的审美体验，数字影像还可以把这些艺术瑰宝永久保存下来。</w:t>
            </w:r>
          </w:p>
          <w:p w14:paraId="237B2AAB">
            <w:pPr>
              <w:spacing w:line="360" w:lineRule="auto"/>
              <w:ind w:firstLine="420"/>
              <w:jc w:val="both"/>
              <w:textAlignment w:val="center"/>
              <w:rPr>
                <w:color w:val="000000"/>
              </w:rPr>
            </w:pPr>
            <w:r>
              <w:rPr>
                <w:rFonts w:ascii="楷体" w:hAnsi="楷体" w:eastAsia="楷体" w:cs="楷体"/>
                <w:color w:val="000000"/>
              </w:rPr>
              <w:t>背景：海外剧院，京剧演出</w:t>
            </w:r>
          </w:p>
          <w:p w14:paraId="39FA624A">
            <w:pPr>
              <w:spacing w:line="360" w:lineRule="auto"/>
              <w:ind w:firstLine="420"/>
              <w:jc w:val="both"/>
              <w:textAlignment w:val="center"/>
              <w:rPr>
                <w:color w:val="000000"/>
              </w:rPr>
            </w:pPr>
            <w:r>
              <w:rPr>
                <w:rFonts w:ascii="楷体" w:hAnsi="楷体" w:eastAsia="楷体" w:cs="楷体"/>
                <w:color w:val="000000"/>
              </w:rPr>
              <w:t>青年京剧演员：我们新时代的京剧人不断拓宽传播路径，打造多语种版本、开发文创产品、设计体验活动，让国粹走出国门，走向世界。五洲同唱结戏缘。</w:t>
            </w:r>
          </w:p>
          <w:p w14:paraId="0198806E">
            <w:pPr>
              <w:spacing w:line="360" w:lineRule="auto"/>
              <w:ind w:firstLine="420"/>
              <w:jc w:val="both"/>
              <w:textAlignment w:val="center"/>
              <w:rPr>
                <w:color w:val="000000"/>
              </w:rPr>
            </w:pPr>
            <w:r>
              <w:rPr>
                <w:rFonts w:ascii="楷体" w:hAnsi="楷体" w:eastAsia="楷体" w:cs="楷体"/>
                <w:color w:val="000000"/>
              </w:rPr>
              <w:t>画外音2：____________________________________________</w:t>
            </w:r>
          </w:p>
          <w:p w14:paraId="37AA6C31">
            <w:pPr>
              <w:spacing w:line="360" w:lineRule="auto"/>
              <w:ind w:firstLine="420"/>
              <w:jc w:val="both"/>
              <w:textAlignment w:val="center"/>
              <w:rPr>
                <w:color w:val="000000"/>
              </w:rPr>
            </w:pPr>
            <w:r>
              <w:rPr>
                <w:rFonts w:ascii="楷体" w:hAnsi="楷体" w:eastAsia="楷体" w:cs="楷体"/>
                <w:color w:val="000000"/>
              </w:rPr>
              <w:t>第三幕  这一棒我上场</w:t>
            </w:r>
          </w:p>
          <w:p w14:paraId="23BC2360">
            <w:pPr>
              <w:spacing w:line="360" w:lineRule="auto"/>
              <w:ind w:firstLine="420"/>
              <w:jc w:val="both"/>
              <w:textAlignment w:val="center"/>
              <w:rPr>
                <w:color w:val="000000"/>
              </w:rPr>
            </w:pPr>
            <w:r>
              <w:rPr>
                <w:rFonts w:ascii="楷体" w:hAnsi="楷体" w:eastAsia="楷体" w:cs="楷体"/>
                <w:color w:val="000000"/>
              </w:rPr>
              <w:t>背景：学校全貌，展示“承担时代使命跑好历史接力赛”横幅</w:t>
            </w:r>
          </w:p>
          <w:p w14:paraId="7639652C">
            <w:pPr>
              <w:spacing w:line="360" w:lineRule="auto"/>
              <w:ind w:firstLine="420"/>
              <w:jc w:val="both"/>
              <w:textAlignment w:val="center"/>
              <w:rPr>
                <w:color w:val="000000"/>
              </w:rPr>
            </w:pPr>
            <w:r>
              <w:rPr>
                <w:rFonts w:ascii="楷体" w:hAnsi="楷体" w:eastAsia="楷体" w:cs="楷体"/>
                <w:color w:val="000000"/>
              </w:rPr>
              <w:t>一群青春洋溢的中学生手持接力棒跑上舞台。</w:t>
            </w:r>
          </w:p>
          <w:p w14:paraId="263171A4">
            <w:pPr>
              <w:spacing w:line="360" w:lineRule="auto"/>
              <w:ind w:firstLine="420"/>
              <w:jc w:val="both"/>
              <w:textAlignment w:val="center"/>
              <w:rPr>
                <w:color w:val="000000"/>
              </w:rPr>
            </w:pPr>
            <w:r>
              <w:rPr>
                <w:rFonts w:ascii="楷体" w:hAnsi="楷体" w:eastAsia="楷体" w:cs="楷体"/>
                <w:color w:val="000000"/>
              </w:rPr>
              <w:t>学生齐声（铿锵有力地）：____________________________________________</w:t>
            </w:r>
          </w:p>
        </w:tc>
      </w:tr>
    </w:tbl>
    <w:p w14:paraId="79E7EF1E">
      <w:pPr>
        <w:spacing w:line="360" w:lineRule="auto"/>
        <w:ind w:firstLine="420"/>
        <w:jc w:val="both"/>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注：本剧中的画外音是指用一段话提炼剧情主旨，引导观众理解作品思想。</w:t>
      </w:r>
    </w:p>
    <w:p w14:paraId="6A291DF9">
      <w:pPr>
        <w:spacing w:line="360" w:lineRule="auto"/>
        <w:jc w:val="both"/>
        <w:textAlignment w:val="center"/>
        <w:rPr>
          <w:color w:val="000000"/>
        </w:rPr>
      </w:pPr>
      <w:r>
        <w:rPr>
          <w:rFonts w:ascii="宋体" w:hAnsi="宋体" w:eastAsia="宋体" w:cs="宋体"/>
          <w:color w:val="000000"/>
        </w:rPr>
        <w:t>运用所学，完成剧本内容。</w:t>
      </w:r>
    </w:p>
    <w:p w14:paraId="20CF5F2A">
      <w:pPr>
        <w:spacing w:line="360" w:lineRule="auto"/>
        <w:jc w:val="both"/>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903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5C9D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7FF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3D1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7E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7A5659"/>
    <w:rsid w:val="53043FF2"/>
    <w:rsid w:val="57506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3</Pages>
  <Words>2177</Words>
  <Characters>2287</Characters>
  <Lines>0</Lines>
  <Paragraphs>0</Paragraphs>
  <TotalTime>0</TotalTime>
  <ScaleCrop>false</ScaleCrop>
  <LinksUpToDate>false</LinksUpToDate>
  <CharactersWithSpaces>2497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2026-09-13T13:38:43Z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{"ContentPropagator":"XKW","Label":"2","ProduceID":"4076306759353344","PropagateID":"59175271","ContentProducer":"XKW"}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B0F1C0FD740149EDA1A24BAFBACB931D_12</vt:lpwstr>
  </property>
</Properties>
</file>