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D834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10477500</wp:posOffset>
            </wp:positionV>
            <wp:extent cx="431800" cy="469900"/>
            <wp:effectExtent l="0" t="0" r="6350" b="635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11493500</wp:posOffset>
            </wp:positionV>
            <wp:extent cx="342900" cy="431800"/>
            <wp:effectExtent l="0" t="0" r="0" b="6350"/>
            <wp:wrapNone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2026年四川省广元市中考</w:t>
      </w:r>
    </w:p>
    <w:p w14:paraId="2B341F2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505BB5E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说明：1．全卷满分60分，考试时间45分钟。</w:t>
      </w:r>
    </w:p>
    <w:p w14:paraId="6EC3020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2．本试卷分为第I卷（选择题）和第Ⅱ卷（非选择题）两部分，共四个大题。</w:t>
      </w:r>
    </w:p>
    <w:p w14:paraId="2A00551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3．考生必须在答题卡上答题，写在试卷上的答案无效。选择题必须使用2B铅笔填涂答案，非选择题必须使用0.5毫米黑色墨迹签字笔答题。</w:t>
      </w:r>
    </w:p>
    <w:p w14:paraId="1D944CB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4．考试结束，将答题卡和试卷一并交回。</w:t>
      </w:r>
    </w:p>
    <w:p w14:paraId="1A37D9A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第I卷  选择题（共28分）</w:t>
      </w:r>
    </w:p>
    <w:p w14:paraId="08E05EF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一、选择题（下列每小题给出的四个选项中，只有一个选项最符合题意，多选、错选、不选均不得分。每小题2分，共28分。）</w:t>
      </w:r>
    </w:p>
    <w:p w14:paraId="13B5F70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玲玲认为自己在唱歌方面有特长，便报名竞选文娱委员。但有同学认为她唱歌水平一般，不能胜任文娱委员；有同学认为她学习成绩优异，应当去竞选学习委员</w:t>
      </w:r>
      <w:r>
        <w:rPr>
          <w:color w:val="auto"/>
        </w:rPr>
        <w:t>……</w:t>
      </w:r>
      <w:r>
        <w:rPr>
          <w:rFonts w:ascii="宋体" w:hAnsi="宋体" w:eastAsia="宋体" w:cs="宋体"/>
          <w:color w:val="auto"/>
        </w:rPr>
        <w:t>这启示我们（     ）</w:t>
      </w:r>
    </w:p>
    <w:p w14:paraId="4BC5575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①自我评价都是不真实不客观的，要不断调整</w:t>
      </w:r>
    </w:p>
    <w:p w14:paraId="39B0D57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②每个人都有自己的长处与不足，要扬长避短</w:t>
      </w:r>
    </w:p>
    <w:p w14:paraId="6F87984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③他人对自己的不同意见与看法，要全盘接纳</w:t>
      </w:r>
    </w:p>
    <w:p w14:paraId="1A667E6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④他人评价是认识自己的一面镜子，要理性分析</w:t>
      </w:r>
    </w:p>
    <w:p w14:paraId="049A32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17692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在2025年9月3日的盛大阅兵仪式上，受阅方阵步伐铿锵、整齐划一，将士们目光如炬、意气风发，用钢铁意志诠释着使命担当。这震撼人心的画面，生动诠释了（     ）</w:t>
      </w:r>
    </w:p>
    <w:p w14:paraId="0F40C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①集体力量来源于成员的团结协作</w:t>
      </w:r>
    </w:p>
    <w:p w14:paraId="4114A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②集体生活有助于成员的个性发展</w:t>
      </w:r>
    </w:p>
    <w:p w14:paraId="7A2E0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③所有成员都必须与集体完全一致</w:t>
      </w:r>
    </w:p>
    <w:p w14:paraId="3B394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④集体荣誉彰显成员的责任与担当</w:t>
      </w:r>
    </w:p>
    <w:p w14:paraId="67FBBA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4F62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“同学给我起外号，让我很难过”，“与朋友产生了误会，他因此与我渐渐疏远”……人际交往中我们可能会遇到很多类似的困惑。解决这些困惑的基本之道是（     ）</w:t>
      </w:r>
    </w:p>
    <w:p w14:paraId="02533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①主动沟通，坦诚交流</w:t>
      </w:r>
    </w:p>
    <w:p w14:paraId="67DE76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②逆来顺受，委曲求全</w:t>
      </w:r>
    </w:p>
    <w:p w14:paraId="1D59A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③平等尊重，以诚相待</w:t>
      </w:r>
    </w:p>
    <w:p w14:paraId="7778A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④拒绝交友，避免伤害</w:t>
      </w:r>
    </w:p>
    <w:p w14:paraId="013618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2B28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名言警句给予我们智慧与启迪。以下对名言警句理解恰当的是（     ）</w:t>
      </w:r>
    </w:p>
    <w:p w14:paraId="10B96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①人有耻，则能有所不为——要知廉耻，懂荣辱，有所为，有所不为</w:t>
      </w:r>
    </w:p>
    <w:p w14:paraId="26A95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②敬人者，人恒敬之——相互尊重能减少摩擦，一切以他人感受为主</w:t>
      </w:r>
    </w:p>
    <w:p w14:paraId="35808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③己所不欲，勿施于人——学会换位思考，不把自己的意志强加给他人</w:t>
      </w:r>
    </w:p>
    <w:p w14:paraId="02AF7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④人无礼则不生，事无礼则不成——人不守礼就没法生存，做事没有礼就不能成功</w:t>
      </w:r>
    </w:p>
    <w:p w14:paraId="215266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6488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新修订的《中华人民共和国治安管理处罚法》规定：“14到16周岁的未成年人，以及16到18周岁初次违反《治安管理处罚法》的未成年人，只要违法行为情节严重、影响恶劣，可以依法执行行政拘留”。作出以上调整的目的是（     ）</w:t>
      </w:r>
    </w:p>
    <w:p w14:paraId="74C70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强化法律震慑，增强守法意识</w:t>
      </w:r>
    </w:p>
    <w:p w14:paraId="608AB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否定原有规则，重塑法律体系</w:t>
      </w:r>
    </w:p>
    <w:p w14:paraId="507CE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弱化特殊保护，加大惩戒力度</w:t>
      </w:r>
    </w:p>
    <w:p w14:paraId="484C7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扩大执法对象，维护社会秩序</w:t>
      </w:r>
    </w:p>
    <w:p w14:paraId="55FDD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当下，人工智能（AI）在为人类带来便捷的同时，也存在如下图《AI造假要明辨》所示的问题。对此，我们应当（     ）</w:t>
      </w:r>
    </w:p>
    <w:p w14:paraId="2EB5E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2247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54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①依赖AI，接受帮助</w:t>
      </w:r>
    </w:p>
    <w:p w14:paraId="4ACD3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②屏蔽AI，依从本心</w:t>
      </w:r>
    </w:p>
    <w:p w14:paraId="35C4F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③理性思考，合理利用</w:t>
      </w:r>
    </w:p>
    <w:p w14:paraId="2630A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④提升技能，增强素养</w:t>
      </w:r>
    </w:p>
    <w:p w14:paraId="1E9117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C437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某地在政务服务中心设立多个“办不成事”反映窗口后，能办成的事高效办成，办不成的事越来越少。这体现了（     ）</w:t>
      </w:r>
    </w:p>
    <w:p w14:paraId="5B03A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政府坚持依法执政，规范政府的行政权</w:t>
      </w:r>
    </w:p>
    <w:p w14:paraId="08964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国家权力属于公民，要满足公民合理需求</w:t>
      </w:r>
    </w:p>
    <w:p w14:paraId="2AD95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政府的工作要对人民负责，为人民谋利益</w:t>
      </w:r>
    </w:p>
    <w:p w14:paraId="7FE84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公民管理国家事务，促进政府决策科学化</w:t>
      </w:r>
    </w:p>
    <w:p w14:paraId="03ED4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下列对公民在生活中行使权利、履行义务的行为点评错误的是（     ）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4155"/>
        <w:gridCol w:w="2850"/>
      </w:tblGrid>
      <w:tr w14:paraId="6CD72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D01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415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观生活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4B1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微点评</w:t>
            </w:r>
          </w:p>
        </w:tc>
      </w:tr>
      <w:tr w14:paraId="3916F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FEA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03A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洪洪将捡到的手机卖给二手手机收购商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427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洪洪行使财产处分权</w:t>
            </w:r>
          </w:p>
        </w:tc>
      </w:tr>
      <w:tr w14:paraId="6F817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21A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68C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小刚接受国家资助，顺利完成义务教育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534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小刚享有物质帮助权</w:t>
            </w:r>
          </w:p>
        </w:tc>
      </w:tr>
      <w:tr w14:paraId="5E4F4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1A5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D31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小明遵守公共秩序，尊重社会公德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F36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小明履行遵守宪法和法律的义务</w:t>
            </w:r>
          </w:p>
        </w:tc>
      </w:tr>
      <w:tr w14:paraId="4344F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F3E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0AC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大学生小峰响应国家号召参军入伍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C1B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小峰履行依法服兵役义务</w:t>
            </w:r>
          </w:p>
        </w:tc>
      </w:tr>
    </w:tbl>
    <w:p w14:paraId="3005DA87">
      <w:pPr>
        <w:spacing w:line="360" w:lineRule="auto"/>
        <w:jc w:val="left"/>
        <w:textAlignment w:val="center"/>
        <w:rPr>
          <w:color w:val="000000"/>
        </w:rPr>
      </w:pPr>
    </w:p>
    <w:p w14:paraId="11C144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5CC5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面对社会治理需求升级、群众诉求日益增多的现状，我市某街道办始终坚持党建引领基层治理，积极搭建群众便捷议事平台，引导居民参与社区治理决策，实现“民事民提、民事民议、民事民决”。这些举措（     ）</w:t>
      </w:r>
    </w:p>
    <w:p w14:paraId="75EF0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①发挥了居民在基层自治中的主体作用</w:t>
      </w:r>
    </w:p>
    <w:p w14:paraId="00130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②扩大了居民管理社区事务的民主权利</w:t>
      </w:r>
    </w:p>
    <w:p w14:paraId="36DE4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③切实提高了社区治理能力和治理水平</w:t>
      </w:r>
    </w:p>
    <w:p w14:paraId="37619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④彰显了社会主义民主监督的独特优势</w:t>
      </w:r>
    </w:p>
    <w:p w14:paraId="20CCB2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F4BC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2026年春节期间，四川灯会、广东英歌舞等传统年俗活动异彩纷呈，智能吉祥物、虚拟现实（VR）红包等“新年俗”创意十足，不仅让中国游客赞叹不已，也吸引外国游客来到中国，共同感知春节的文化情感与温度。这印证了（     ）</w:t>
      </w:r>
    </w:p>
    <w:p w14:paraId="6BB81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中华文化内涵丰富、博大精深的特点</w:t>
      </w:r>
    </w:p>
    <w:p w14:paraId="63FD7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春节是传承中华优秀传统文化的唯一途径</w:t>
      </w:r>
    </w:p>
    <w:p w14:paraId="68393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中华文化对世界影响巨大，是最优秀的文化</w:t>
      </w:r>
    </w:p>
    <w:p w14:paraId="21E17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要推动中华优秀传统文化创造性转化、创新性发展</w:t>
      </w:r>
    </w:p>
    <w:p w14:paraId="45396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2026年是红军长征胜利90周年。面对乱云飞渡、惊涛骇浪，中国共产党领导工农红军踏出了一条走向新生、走向胜利的革命道路。一代人有一代人的长征，走好新时代的长征路，我们要（     ）</w:t>
      </w:r>
    </w:p>
    <w:p w14:paraId="6BAA3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①珍惜幸福生活，安于物质享受</w:t>
      </w:r>
    </w:p>
    <w:p w14:paraId="2A02B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②厚植家国情怀，担当时代使命</w:t>
      </w:r>
    </w:p>
    <w:p w14:paraId="1E96F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③学习革命文化，传承红色基因</w:t>
      </w:r>
    </w:p>
    <w:p w14:paraId="0A404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④坚定理想信念、弘扬长征精神</w:t>
      </w:r>
    </w:p>
    <w:p w14:paraId="62231A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6CC6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习近平总书记在二〇二六年新年贺词中谈到：“我到西藏、新疆出席庆祝活动，从雪域高原到天山南北，各族群众心手相连，像石榴籽一样紧紧抱在一起，大家用洁白的哈达、热情的歌舞，表达对祖国的热爱、对幸福的礼赞”。这表明（     ）</w:t>
      </w:r>
    </w:p>
    <w:p w14:paraId="0B07E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①民族区域自治制度是我国的根本政治制度</w:t>
      </w:r>
    </w:p>
    <w:p w14:paraId="1C83D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②各族人民守望相助，伟大祖国才能繁荣发展</w:t>
      </w:r>
    </w:p>
    <w:p w14:paraId="77B76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③我国坚持平等团结互助和谐的社会主义民族关系</w:t>
      </w:r>
    </w:p>
    <w:p w14:paraId="1AA71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④我国已消除各民族间的发展差距，实现了同步富裕</w:t>
      </w:r>
    </w:p>
    <w:p w14:paraId="18A79B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45FB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2025年12月18日，海南自由贸易港正式启动全岛封关运作，实施以“‘一线’放开，‘二线’管住，岛内自由”为基本特征的自由化便利化政策制度，海南自贸港跃升为引领中国新时代对外开放的“重要门户”。此举传递出（     ）</w:t>
      </w:r>
    </w:p>
    <w:p w14:paraId="35E6A7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①我国坚定不移地提升对外开放的水平</w:t>
      </w:r>
    </w:p>
    <w:p w14:paraId="3E1DD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②对外开放已经成为解决一切发展问题的关键</w:t>
      </w:r>
    </w:p>
    <w:p w14:paraId="30349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③我国开放的根本目的是促进世界经济全球化</w:t>
      </w:r>
    </w:p>
    <w:p w14:paraId="450E2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④我国加快构建国内国际双循环的新发展格局</w:t>
      </w:r>
    </w:p>
    <w:p w14:paraId="2F8F3B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12F8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2026年以来，美国、俄罗斯、塞尔维亚、阿联酋等多国领导人相继访华，面对当前变乱交织的国际形势，中国始终坚定践行真正的多边主义，高举和平、发展、合作、共赢的旗帜，为人类进步事业作出新的更大贡献。这说明（     ）</w:t>
      </w:r>
    </w:p>
    <w:p w14:paraId="14DAB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①中国积极推动构建人类命运共同体</w:t>
      </w:r>
    </w:p>
    <w:p w14:paraId="6B767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②中国一直在国际事务中起主导作用</w:t>
      </w:r>
    </w:p>
    <w:p w14:paraId="3E514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③和平与共赢仍然是当今时代的主题</w:t>
      </w:r>
    </w:p>
    <w:p w14:paraId="7EDB7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④中国展现了负责任大国的使命担当</w:t>
      </w:r>
    </w:p>
    <w:p w14:paraId="4D8B17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76631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第Ⅱ卷非选择题（共32分）</w:t>
      </w:r>
    </w:p>
    <w:p w14:paraId="56026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二、辨析题（10分）</w:t>
      </w:r>
    </w:p>
    <w:p w14:paraId="2F213B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楷体" w:hAnsi="楷体" w:eastAsia="楷体" w:cs="楷体"/>
          <w:color w:val="000000"/>
        </w:rPr>
        <w:t>感动中国2025年度人物事迹摘录：中国探月工程首任总指挥栾恩杰，主导“嫦娥一号”到“嫦娥五号”任务，90岁高龄仍在为载人登月铺路，用一生践行“把中国名字写在星辰上”的誓言……90后基层干部李东，始终扎根乡镇一线，总把群众的小事放在心头，在2024年防汛救灾中，他把生的希望推给同事，自己却被洪水吞噬……保定学院西部支教群体，响应国家西部大开发号召，放弃稳定工作与深造的机会，扎根偏远地区，用青春点亮万千孩子的求学路……</w:t>
      </w:r>
    </w:p>
    <w:p w14:paraId="7638A8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对此，两位同学发表了自己的观点：</w:t>
      </w:r>
    </w:p>
    <w:p w14:paraId="49905B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甲同学：国家利益与个人利益无法并存，所以维护国家利益必须要牺牲个人利益。</w:t>
      </w:r>
    </w:p>
    <w:p w14:paraId="470B22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乙同学：国家利益与个人利益并不总是一致的，我们要学会正确处理二者的关系。</w:t>
      </w:r>
    </w:p>
    <w:p w14:paraId="1E86B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运用所学知识，对两位同学的观点进行评析。</w:t>
      </w:r>
    </w:p>
    <w:p w14:paraId="644C3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三、分析说明题（10分）</w:t>
      </w:r>
    </w:p>
    <w:p w14:paraId="4B5B3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阅读材料，运用所学知识回答以下问题。</w:t>
      </w:r>
    </w:p>
    <w:p w14:paraId="1A14E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【科技创新自立自强】</w:t>
      </w:r>
    </w:p>
    <w:p w14:paraId="24437B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2026年是“十五五”开局之年，我国全面推进高水平科技自立自强：加强原始创新和关键核心技术攻关，继续提高基础研究投入比重，加大长期稳定支持，优化有利于原创性、颠覆性创新的环境；推动科技创新和产业创新深度融合，强化企业创新主体地位，支持科技领军企业牵头组建创新联合体；一体推进教育科技人才发展，加快建设国家战略人才力量，培育科技领军人才、青年人才等队伍。</w:t>
      </w:r>
    </w:p>
    <w:p w14:paraId="1E0E4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分析我国推进科技创新的举措。</w:t>
      </w:r>
    </w:p>
    <w:p w14:paraId="7F783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【勇于追梦永不言弃】</w:t>
      </w:r>
    </w:p>
    <w:p w14:paraId="4DE8AB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个人的命运轨迹与国家的发展同频共振。张雪初中毕业后成为摩托车修理工，20年深耕摩托领域，从修理工成长为工程师并创立自主品牌，他始终深藏一个念头：造一台真正属于中国人的高性能摩托车。多年来，他把每个零件拆解千次，与每个技术参数死磕到底，宁愿亏损也坚守自主研发，实现了核心发动机、电控、车架100%自研可控，关键部件国产化率达97%，助力中国摩托车在世界顶级公路摩托赛事夺得历史首冠，打破了欧美日品牌在该赛事中的长期垄断。</w:t>
      </w:r>
    </w:p>
    <w:p w14:paraId="74390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谈谈张雪的事迹对青少年成长的启示。</w:t>
      </w:r>
    </w:p>
    <w:p w14:paraId="50CB2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四、活动探究题（12分）</w:t>
      </w:r>
    </w:p>
    <w:p w14:paraId="5E66C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中华人民共和国生态环境法典》是新中国成立以来第二部以“法典”命名的法律，是世界上第一部以“生态环境”命名的法典。为此，某校九年级（一）班的同学们进行了探究式学习，请你参与其中，完成以下任务。</w:t>
      </w:r>
    </w:p>
    <w:p w14:paraId="5A08A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【明历程】</w:t>
      </w:r>
    </w:p>
    <w:p w14:paraId="47667A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党的二十届三中全会明确部署编纂生态环境法典——全国人大常委会启动生态环境法典编纂工作——法典草案向社会公开征求意见——十四届全国人大四次会议高票通过《中华人民共和国生态环境法典》——国家主席习近平签署第70号主席令予以公布</w:t>
      </w:r>
    </w:p>
    <w:p w14:paraId="681B0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结合材料，运用“人民当家作主”的相关知识，分析生态环境法典的编纂历程蕴含的法治道理。</w:t>
      </w:r>
    </w:p>
    <w:p w14:paraId="57029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【探价值】</w:t>
      </w:r>
    </w:p>
    <w:p w14:paraId="41209B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态环境法典系统整合环境保护法、大气污染防治法等30余部单行法律，构建起系统完备的生态环保法律体系。法典明确立法宗旨：推进美丽中国建设，促进人与自然和谐共生，保障中华民族永续发展。法典直面群众“家门口”的环境问题，对邻里间油烟、噪音、电磁辐射等问题做出回应，处处体现人文关怀。国际社会高度评价，认为中国以法典形式固化绿色发展理念，为全球环境治理提供了中国范本。</w:t>
      </w:r>
    </w:p>
    <w:p w14:paraId="4947E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结合材料和所学知识，分析我国出台实施生态环境法典的重大意义。</w:t>
      </w:r>
    </w:p>
    <w:p w14:paraId="25491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【见行动】</w:t>
      </w:r>
    </w:p>
    <w:p w14:paraId="2F6F5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九年级（一）班向全校同学发出“守护绿水青山，共建幸福家园”的倡议，请你写出两点倡议。</w:t>
      </w:r>
    </w:p>
    <w:p w14:paraId="3B0B8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1447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9300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4441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2C03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7B4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726C26"/>
    <w:rsid w:val="38274566"/>
    <w:rsid w:val="50BB2A87"/>
    <w:rsid w:val="72E3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3787</Words>
  <Characters>3929</Characters>
  <Lines>0</Lines>
  <Paragraphs>0</Paragraphs>
  <TotalTime>0</TotalTime>
  <ScaleCrop>false</ScaleCrop>
  <LinksUpToDate>false</LinksUpToDate>
  <CharactersWithSpaces>4107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2026-09-13T13:38:46Z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{"ContentPropagator":"XKW","Label":"2","ProduceID":"4046520837161984","PropagateID":"58580990","ContentProducer":"XKW"}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37A5D18D2F3F464E855D4083BAF967FA_12</vt:lpwstr>
  </property>
</Properties>
</file>