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513C0">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11303000</wp:posOffset>
            </wp:positionV>
            <wp:extent cx="381000" cy="4826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482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11582400</wp:posOffset>
            </wp:positionH>
            <wp:positionV relativeFrom="topMargin">
              <wp:posOffset>10248900</wp:posOffset>
            </wp:positionV>
            <wp:extent cx="279400" cy="381000"/>
            <wp:effectExtent l="0" t="0" r="6350" b="0"/>
            <wp:wrapNone/>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400" cy="381000"/>
                    </a:xfrm>
                    <a:prstGeom prst="rect">
                      <a:avLst/>
                    </a:prstGeom>
                  </pic:spPr>
                </pic:pic>
              </a:graphicData>
            </a:graphic>
          </wp:anchor>
        </w:drawing>
      </w:r>
      <w:r>
        <w:rPr>
          <w:rFonts w:ascii="宋体" w:hAnsi="宋体" w:eastAsia="宋体" w:cs="宋体"/>
          <w:b/>
          <w:color w:val="auto"/>
          <w:sz w:val="32"/>
        </w:rPr>
        <w:t>2026年天津市中考道德与法治真题</w:t>
      </w:r>
    </w:p>
    <w:p w14:paraId="54534092">
      <w:pPr>
        <w:spacing w:line="360" w:lineRule="auto"/>
        <w:jc w:val="both"/>
        <w:textAlignment w:val="center"/>
      </w:pPr>
      <w:r>
        <w:rPr>
          <w:rFonts w:ascii="宋体" w:hAnsi="宋体" w:eastAsia="宋体" w:cs="宋体"/>
          <w:b/>
          <w:color w:val="auto"/>
          <w:sz w:val="24"/>
        </w:rPr>
        <w:t>本试卷分为第Ⅰ卷（选择题）和第Ⅱ卷（非选择题）两部分。第Ⅰ卷为第1页至第5页，第Ⅱ卷为第6页至第8页。试卷满分100分。</w:t>
      </w:r>
    </w:p>
    <w:p w14:paraId="23AC2B3B">
      <w:pPr>
        <w:spacing w:line="360" w:lineRule="auto"/>
        <w:jc w:val="both"/>
        <w:textAlignment w:val="center"/>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答题卡”一并交回。</w:t>
      </w:r>
    </w:p>
    <w:p w14:paraId="1620058C">
      <w:pPr>
        <w:spacing w:line="360" w:lineRule="auto"/>
        <w:jc w:val="both"/>
        <w:textAlignment w:val="center"/>
      </w:pPr>
      <w:r>
        <w:rPr>
          <w:rFonts w:ascii="宋体" w:hAnsi="宋体" w:eastAsia="宋体" w:cs="宋体"/>
          <w:b/>
          <w:color w:val="auto"/>
          <w:sz w:val="24"/>
        </w:rPr>
        <w:t>祝你考试顺利！</w:t>
      </w:r>
    </w:p>
    <w:p w14:paraId="6D456580">
      <w:pPr>
        <w:spacing w:line="360" w:lineRule="auto"/>
        <w:jc w:val="center"/>
        <w:textAlignment w:val="center"/>
      </w:pPr>
      <w:r>
        <w:rPr>
          <w:rFonts w:ascii="宋体" w:hAnsi="宋体" w:eastAsia="宋体" w:cs="宋体"/>
          <w:b/>
          <w:color w:val="auto"/>
          <w:sz w:val="24"/>
        </w:rPr>
        <w:t>第Ⅰ卷</w:t>
      </w:r>
    </w:p>
    <w:p w14:paraId="1D045FCE">
      <w:pPr>
        <w:spacing w:line="360" w:lineRule="auto"/>
        <w:jc w:val="both"/>
        <w:textAlignment w:val="center"/>
      </w:pPr>
      <w:r>
        <w:rPr>
          <w:rFonts w:ascii="宋体" w:hAnsi="宋体" w:eastAsia="宋体" w:cs="宋体"/>
          <w:b/>
          <w:color w:val="auto"/>
          <w:sz w:val="24"/>
        </w:rPr>
        <w:t>注意事项：</w:t>
      </w:r>
    </w:p>
    <w:p w14:paraId="20C98D91">
      <w:pPr>
        <w:spacing w:line="360" w:lineRule="auto"/>
        <w:jc w:val="both"/>
        <w:textAlignment w:val="center"/>
      </w:pPr>
      <w:r>
        <w:rPr>
          <w:rFonts w:ascii="宋体" w:hAnsi="宋体" w:eastAsia="宋体" w:cs="宋体"/>
          <w:b/>
          <w:color w:val="auto"/>
          <w:sz w:val="24"/>
        </w:rPr>
        <w:t>1.每题选出答案后，用2B铅笔把“答题卡”上对应题目的答案标号的信息点涂黑。如需改动，用橡皮擦干净后，再选涂其他答案标号的信息点。</w:t>
      </w:r>
    </w:p>
    <w:p w14:paraId="78701681">
      <w:pPr>
        <w:spacing w:line="360" w:lineRule="auto"/>
        <w:jc w:val="both"/>
        <w:textAlignment w:val="center"/>
      </w:pPr>
      <w:r>
        <w:rPr>
          <w:rFonts w:ascii="宋体" w:hAnsi="宋体" w:eastAsia="宋体" w:cs="宋体"/>
          <w:b/>
          <w:color w:val="auto"/>
          <w:sz w:val="24"/>
        </w:rPr>
        <w:t>2.本卷共24题，每题2分，共48分。在每题给出的四个选项中，只有一项最符合题意。</w:t>
      </w:r>
    </w:p>
    <w:p w14:paraId="007E3B0E">
      <w:pPr>
        <w:spacing w:line="360" w:lineRule="auto"/>
        <w:jc w:val="both"/>
        <w:textAlignment w:val="center"/>
      </w:pPr>
      <w:r>
        <w:rPr>
          <w:color w:val="auto"/>
        </w:rPr>
        <w:t xml:space="preserve">1. </w:t>
      </w:r>
      <w:r>
        <w:rPr>
          <w:rFonts w:ascii="宋体" w:hAnsi="宋体" w:eastAsia="宋体" w:cs="宋体"/>
          <w:color w:val="auto"/>
        </w:rPr>
        <w:t>《礼记・学记》中的“独学而无友，则孤陋而寡闻”倡导的学习方式是（     ）</w:t>
      </w:r>
    </w:p>
    <w:p w14:paraId="7D39F2B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终身学习</w:t>
      </w:r>
      <w:r>
        <w:tab/>
      </w:r>
      <w:r>
        <w:t xml:space="preserve">B. </w:t>
      </w:r>
      <w:r>
        <w:rPr>
          <w:rFonts w:ascii="宋体" w:hAnsi="宋体" w:eastAsia="宋体" w:cs="宋体"/>
          <w:color w:val="auto"/>
        </w:rPr>
        <w:t>自主学习</w:t>
      </w:r>
      <w:r>
        <w:tab/>
      </w:r>
      <w:r>
        <w:t xml:space="preserve">C. </w:t>
      </w:r>
      <w:r>
        <w:rPr>
          <w:rFonts w:ascii="宋体" w:hAnsi="宋体" w:eastAsia="宋体" w:cs="宋体"/>
          <w:color w:val="auto"/>
        </w:rPr>
        <w:t>合作学习</w:t>
      </w:r>
      <w:r>
        <w:tab/>
      </w:r>
      <w:r>
        <w:t xml:space="preserve">D. </w:t>
      </w:r>
      <w:r>
        <w:rPr>
          <w:rFonts w:ascii="宋体" w:hAnsi="宋体" w:eastAsia="宋体" w:cs="宋体"/>
          <w:color w:val="auto"/>
        </w:rPr>
        <w:t>体验学习</w:t>
      </w:r>
    </w:p>
    <w:p w14:paraId="313CA52B">
      <w:pPr>
        <w:spacing w:line="360" w:lineRule="auto"/>
        <w:jc w:val="both"/>
        <w:textAlignment w:val="center"/>
        <w:rPr>
          <w:color w:val="000000"/>
        </w:rPr>
      </w:pPr>
      <w:r>
        <w:rPr>
          <w:color w:val="000000"/>
        </w:rPr>
        <w:t xml:space="preserve">2. </w:t>
      </w:r>
      <w:r>
        <w:rPr>
          <w:rFonts w:ascii="宋体" w:hAnsi="宋体" w:eastAsia="宋体" w:cs="宋体"/>
          <w:color w:val="000000"/>
        </w:rPr>
        <w:t>人之相识，贵在相知；人之相知，贵在知心。这说明（     ）</w:t>
      </w:r>
    </w:p>
    <w:p w14:paraId="3238E275">
      <w:pPr>
        <w:spacing w:line="360" w:lineRule="auto"/>
        <w:jc w:val="left"/>
        <w:textAlignment w:val="center"/>
        <w:rPr>
          <w:color w:val="000000"/>
        </w:rPr>
      </w:pPr>
      <w:r>
        <w:rPr>
          <w:color w:val="000000"/>
        </w:rPr>
        <w:t xml:space="preserve">A. </w:t>
      </w:r>
      <w:r>
        <w:rPr>
          <w:rFonts w:ascii="宋体" w:hAnsi="宋体" w:eastAsia="宋体" w:cs="宋体"/>
          <w:color w:val="000000"/>
        </w:rPr>
        <w:t>友谊不能没有原则</w:t>
      </w:r>
    </w:p>
    <w:p w14:paraId="26F9C5D7">
      <w:pPr>
        <w:spacing w:line="360" w:lineRule="auto"/>
        <w:jc w:val="left"/>
        <w:textAlignment w:val="center"/>
        <w:rPr>
          <w:color w:val="000000"/>
        </w:rPr>
      </w:pPr>
      <w:r>
        <w:rPr>
          <w:color w:val="000000"/>
        </w:rPr>
        <w:t xml:space="preserve">B. </w:t>
      </w:r>
      <w:r>
        <w:rPr>
          <w:rFonts w:ascii="宋体" w:hAnsi="宋体" w:eastAsia="宋体" w:cs="宋体"/>
          <w:color w:val="000000"/>
        </w:rPr>
        <w:t>友谊不是一成不变的</w:t>
      </w:r>
    </w:p>
    <w:p w14:paraId="3052D1D8">
      <w:pPr>
        <w:spacing w:line="360" w:lineRule="auto"/>
        <w:jc w:val="left"/>
        <w:textAlignment w:val="center"/>
        <w:rPr>
          <w:color w:val="000000"/>
        </w:rPr>
      </w:pPr>
      <w:r>
        <w:rPr>
          <w:color w:val="000000"/>
        </w:rPr>
        <w:t xml:space="preserve">C. </w:t>
      </w:r>
      <w:r>
        <w:rPr>
          <w:rFonts w:ascii="宋体" w:hAnsi="宋体" w:eastAsia="宋体" w:cs="宋体"/>
          <w:color w:val="000000"/>
        </w:rPr>
        <w:t>友谊是平等的、双向的</w:t>
      </w:r>
    </w:p>
    <w:p w14:paraId="36FE01A7">
      <w:pPr>
        <w:spacing w:line="360" w:lineRule="auto"/>
        <w:jc w:val="left"/>
        <w:textAlignment w:val="center"/>
        <w:rPr>
          <w:color w:val="000000"/>
        </w:rPr>
      </w:pPr>
      <w:r>
        <w:rPr>
          <w:color w:val="000000"/>
        </w:rPr>
        <w:t xml:space="preserve">D. </w:t>
      </w:r>
      <w:r>
        <w:rPr>
          <w:rFonts w:ascii="宋体" w:hAnsi="宋体" w:eastAsia="宋体" w:cs="宋体"/>
          <w:color w:val="000000"/>
        </w:rPr>
        <w:t>友谊是一种心灵的相遇</w:t>
      </w:r>
    </w:p>
    <w:p w14:paraId="1B12E34A">
      <w:pPr>
        <w:spacing w:line="360" w:lineRule="auto"/>
        <w:jc w:val="both"/>
        <w:textAlignment w:val="center"/>
        <w:rPr>
          <w:color w:val="000000"/>
        </w:rPr>
      </w:pPr>
      <w:r>
        <w:rPr>
          <w:color w:val="000000"/>
        </w:rPr>
        <w:t xml:space="preserve">3. </w:t>
      </w:r>
      <w:r>
        <w:rPr>
          <w:rFonts w:ascii="宋体" w:hAnsi="宋体" w:eastAsia="宋体" w:cs="宋体"/>
          <w:color w:val="000000"/>
        </w:rPr>
        <w:t>为解决子女探望老人停车难问题，某小区划出特定区域，设立“孝心车位”。该做法（     ）</w:t>
      </w:r>
    </w:p>
    <w:p w14:paraId="58DF2EC6">
      <w:pPr>
        <w:spacing w:line="360" w:lineRule="auto"/>
        <w:jc w:val="left"/>
        <w:textAlignment w:val="center"/>
        <w:rPr>
          <w:color w:val="000000"/>
        </w:rPr>
      </w:pPr>
      <w:r>
        <w:rPr>
          <w:color w:val="000000"/>
        </w:rPr>
        <w:t xml:space="preserve">A. </w:t>
      </w:r>
      <w:r>
        <w:rPr>
          <w:rFonts w:ascii="宋体" w:hAnsi="宋体" w:eastAsia="宋体" w:cs="宋体"/>
          <w:color w:val="000000"/>
        </w:rPr>
        <w:t>保障人们行使孝亲敬长的权利</w:t>
      </w:r>
    </w:p>
    <w:p w14:paraId="5A649A9C">
      <w:pPr>
        <w:spacing w:line="360" w:lineRule="auto"/>
        <w:jc w:val="left"/>
        <w:textAlignment w:val="center"/>
        <w:rPr>
          <w:color w:val="000000"/>
        </w:rPr>
      </w:pPr>
      <w:r>
        <w:rPr>
          <w:color w:val="000000"/>
        </w:rPr>
        <w:t xml:space="preserve">B. </w:t>
      </w:r>
      <w:r>
        <w:rPr>
          <w:rFonts w:ascii="宋体" w:hAnsi="宋体" w:eastAsia="宋体" w:cs="宋体"/>
          <w:color w:val="000000"/>
        </w:rPr>
        <w:t>倡导人们传承孝亲敬长的美德</w:t>
      </w:r>
    </w:p>
    <w:p w14:paraId="5B131DD4">
      <w:pPr>
        <w:spacing w:line="360" w:lineRule="auto"/>
        <w:jc w:val="left"/>
        <w:textAlignment w:val="center"/>
        <w:rPr>
          <w:color w:val="000000"/>
        </w:rPr>
      </w:pPr>
      <w:r>
        <w:rPr>
          <w:color w:val="000000"/>
        </w:rPr>
        <w:t xml:space="preserve">C. </w:t>
      </w:r>
      <w:r>
        <w:rPr>
          <w:rFonts w:ascii="宋体" w:hAnsi="宋体" w:eastAsia="宋体" w:cs="宋体"/>
          <w:color w:val="000000"/>
        </w:rPr>
        <w:t>体现家庭成员交流方式在变化</w:t>
      </w:r>
    </w:p>
    <w:p w14:paraId="2FC0E9E6">
      <w:pPr>
        <w:spacing w:line="360" w:lineRule="auto"/>
        <w:jc w:val="left"/>
        <w:textAlignment w:val="center"/>
        <w:rPr>
          <w:color w:val="000000"/>
        </w:rPr>
      </w:pPr>
      <w:r>
        <w:rPr>
          <w:color w:val="000000"/>
        </w:rPr>
        <w:t xml:space="preserve">D. </w:t>
      </w:r>
      <w:r>
        <w:rPr>
          <w:rFonts w:ascii="宋体" w:hAnsi="宋体" w:eastAsia="宋体" w:cs="宋体"/>
          <w:color w:val="000000"/>
        </w:rPr>
        <w:t>为和谐家庭建设提供智力支持</w:t>
      </w:r>
    </w:p>
    <w:p w14:paraId="788E9207">
      <w:pPr>
        <w:spacing w:line="360" w:lineRule="auto"/>
        <w:jc w:val="both"/>
        <w:textAlignment w:val="center"/>
        <w:rPr>
          <w:color w:val="000000"/>
        </w:rPr>
      </w:pPr>
      <w:r>
        <w:rPr>
          <w:color w:val="000000"/>
        </w:rPr>
        <w:t xml:space="preserve">4. </w:t>
      </w:r>
      <w:r>
        <w:rPr>
          <w:rFonts w:ascii="宋体" w:hAnsi="宋体" w:eastAsia="宋体" w:cs="宋体"/>
          <w:color w:val="000000"/>
        </w:rPr>
        <w:t>读中华经典，养浩然之气，这对青少年健康成长十分必要。青少年诵读中华经典可以（     ）</w:t>
      </w:r>
    </w:p>
    <w:p w14:paraId="3EB498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充盈精神世界</w:t>
      </w:r>
      <w:r>
        <w:rPr>
          <w:color w:val="000000"/>
        </w:rPr>
        <w:tab/>
      </w:r>
      <w:r>
        <w:rPr>
          <w:color w:val="000000"/>
        </w:rPr>
        <w:t xml:space="preserve">B. </w:t>
      </w:r>
      <w:r>
        <w:rPr>
          <w:rFonts w:ascii="宋体" w:hAnsi="宋体" w:eastAsia="宋体" w:cs="宋体"/>
          <w:color w:val="000000"/>
        </w:rPr>
        <w:t>增强身体素质</w:t>
      </w:r>
    </w:p>
    <w:p w14:paraId="34D07B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锻炼沟通能力</w:t>
      </w:r>
      <w:r>
        <w:rPr>
          <w:color w:val="000000"/>
        </w:rPr>
        <w:tab/>
      </w:r>
      <w:r>
        <w:rPr>
          <w:color w:val="000000"/>
        </w:rPr>
        <w:t xml:space="preserve">D. </w:t>
      </w:r>
      <w:r>
        <w:rPr>
          <w:rFonts w:ascii="宋体" w:hAnsi="宋体" w:eastAsia="宋体" w:cs="宋体"/>
          <w:color w:val="000000"/>
        </w:rPr>
        <w:t>树立全球视野</w:t>
      </w:r>
    </w:p>
    <w:p w14:paraId="281FE76A">
      <w:pPr>
        <w:spacing w:line="360" w:lineRule="auto"/>
        <w:jc w:val="both"/>
        <w:textAlignment w:val="center"/>
        <w:rPr>
          <w:color w:val="000000"/>
        </w:rPr>
      </w:pPr>
      <w:r>
        <w:rPr>
          <w:color w:val="000000"/>
        </w:rPr>
        <w:t xml:space="preserve">5. </w:t>
      </w:r>
      <w:r>
        <w:rPr>
          <w:rFonts w:ascii="宋体" w:hAnsi="宋体" w:eastAsia="宋体" w:cs="宋体"/>
          <w:color w:val="000000"/>
        </w:rPr>
        <w:t>敢闯敢试的科研追梦人，扎根一线的基层好干部，热心公益的社会志愿者……2026年“最美巾帼奋斗者”以坚守铸就不凡，为中国式现代化建设注入澎湃的巾帼力量。她们的“美”诠释了（     ）</w:t>
      </w:r>
    </w:p>
    <w:p w14:paraId="5DDD2F53">
      <w:pPr>
        <w:spacing w:line="360" w:lineRule="auto"/>
        <w:jc w:val="left"/>
        <w:textAlignment w:val="center"/>
        <w:rPr>
          <w:color w:val="000000"/>
        </w:rPr>
      </w:pPr>
      <w:r>
        <w:rPr>
          <w:color w:val="000000"/>
        </w:rPr>
        <w:t xml:space="preserve">A. </w:t>
      </w:r>
      <w:r>
        <w:rPr>
          <w:rFonts w:ascii="宋体" w:hAnsi="宋体" w:eastAsia="宋体" w:cs="宋体"/>
          <w:color w:val="000000"/>
        </w:rPr>
        <w:t>伟大出自平凡，平凡造就伟大</w:t>
      </w:r>
    </w:p>
    <w:p w14:paraId="0BF9E6FC">
      <w:pPr>
        <w:spacing w:line="360" w:lineRule="auto"/>
        <w:jc w:val="left"/>
        <w:textAlignment w:val="center"/>
        <w:rPr>
          <w:color w:val="000000"/>
        </w:rPr>
      </w:pPr>
      <w:r>
        <w:rPr>
          <w:color w:val="000000"/>
        </w:rPr>
        <w:t xml:space="preserve">B. </w:t>
      </w:r>
      <w:r>
        <w:rPr>
          <w:rFonts w:ascii="宋体" w:hAnsi="宋体" w:eastAsia="宋体" w:cs="宋体"/>
          <w:color w:val="000000"/>
        </w:rPr>
        <w:t>生命的伟大在于获得更多荣誉</w:t>
      </w:r>
    </w:p>
    <w:p w14:paraId="5D0A3B94">
      <w:pPr>
        <w:spacing w:line="360" w:lineRule="auto"/>
        <w:jc w:val="left"/>
        <w:textAlignment w:val="center"/>
        <w:rPr>
          <w:color w:val="000000"/>
        </w:rPr>
      </w:pPr>
      <w:r>
        <w:rPr>
          <w:color w:val="000000"/>
        </w:rPr>
        <w:t xml:space="preserve">C. </w:t>
      </w:r>
      <w:r>
        <w:rPr>
          <w:rFonts w:ascii="宋体" w:hAnsi="宋体" w:eastAsia="宋体" w:cs="宋体"/>
          <w:color w:val="000000"/>
        </w:rPr>
        <w:t>只有干大事，才能实现人生价值</w:t>
      </w:r>
    </w:p>
    <w:p w14:paraId="5ADEEBE7">
      <w:pPr>
        <w:spacing w:line="360" w:lineRule="auto"/>
        <w:jc w:val="left"/>
        <w:textAlignment w:val="center"/>
        <w:rPr>
          <w:color w:val="000000"/>
        </w:rPr>
      </w:pPr>
      <w:r>
        <w:rPr>
          <w:color w:val="000000"/>
        </w:rPr>
        <w:t xml:space="preserve">D. </w:t>
      </w:r>
      <w:r>
        <w:rPr>
          <w:rFonts w:ascii="宋体" w:hAnsi="宋体" w:eastAsia="宋体" w:cs="宋体"/>
          <w:color w:val="000000"/>
        </w:rPr>
        <w:t>一个人的价值取决于其社会认可度</w:t>
      </w:r>
    </w:p>
    <w:p w14:paraId="6832483E">
      <w:pPr>
        <w:spacing w:line="360" w:lineRule="auto"/>
        <w:jc w:val="both"/>
        <w:textAlignment w:val="center"/>
        <w:rPr>
          <w:color w:val="000000"/>
        </w:rPr>
      </w:pPr>
      <w:r>
        <w:rPr>
          <w:color w:val="000000"/>
        </w:rPr>
        <w:t xml:space="preserve">6. </w:t>
      </w:r>
      <w:r>
        <w:rPr>
          <w:rFonts w:ascii="宋体" w:hAnsi="宋体" w:eastAsia="宋体" w:cs="宋体"/>
          <w:color w:val="000000"/>
        </w:rPr>
        <w:t>化学课上，学生在老师带领下制作家庭净水器。这有益于（     ）</w:t>
      </w:r>
    </w:p>
    <w:p w14:paraId="6FE0D36D">
      <w:pPr>
        <w:spacing w:line="360" w:lineRule="auto"/>
        <w:jc w:val="both"/>
        <w:textAlignment w:val="center"/>
        <w:rPr>
          <w:color w:val="000000"/>
        </w:rPr>
      </w:pPr>
      <w:r>
        <w:rPr>
          <w:rFonts w:ascii="宋体" w:hAnsi="宋体" w:eastAsia="宋体" w:cs="宋体"/>
          <w:color w:val="000000"/>
        </w:rPr>
        <w:t>①培养科学精神</w:t>
      </w:r>
      <w:r>
        <w:rPr>
          <w:color w:val="000000"/>
        </w:rPr>
        <w:t xml:space="preserve">    </w:t>
      </w:r>
      <w:r>
        <w:rPr>
          <w:rFonts w:ascii="宋体" w:hAnsi="宋体" w:eastAsia="宋体" w:cs="宋体"/>
          <w:color w:val="000000"/>
        </w:rPr>
        <w:t xml:space="preserve">       ②增强自我意识</w:t>
      </w:r>
    </w:p>
    <w:p w14:paraId="470A0F8F">
      <w:pPr>
        <w:spacing w:line="360" w:lineRule="auto"/>
        <w:jc w:val="both"/>
        <w:textAlignment w:val="center"/>
        <w:rPr>
          <w:color w:val="000000"/>
        </w:rPr>
      </w:pPr>
      <w:r>
        <w:rPr>
          <w:rFonts w:ascii="宋体" w:hAnsi="宋体" w:eastAsia="宋体" w:cs="宋体"/>
          <w:color w:val="000000"/>
        </w:rPr>
        <w:t>③激发学习兴趣</w:t>
      </w:r>
      <w:r>
        <w:rPr>
          <w:color w:val="000000"/>
        </w:rPr>
        <w:t xml:space="preserve">    </w:t>
      </w:r>
      <w:r>
        <w:rPr>
          <w:rFonts w:ascii="宋体" w:hAnsi="宋体" w:eastAsia="宋体" w:cs="宋体"/>
          <w:color w:val="000000"/>
        </w:rPr>
        <w:t xml:space="preserve">       ④开发创造潜力</w:t>
      </w:r>
    </w:p>
    <w:p w14:paraId="63D57B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66D7BF">
      <w:pPr>
        <w:spacing w:line="360" w:lineRule="auto"/>
        <w:jc w:val="both"/>
        <w:textAlignment w:val="center"/>
        <w:rPr>
          <w:color w:val="000000"/>
        </w:rPr>
      </w:pPr>
      <w:r>
        <w:rPr>
          <w:color w:val="000000"/>
        </w:rPr>
        <w:t xml:space="preserve">7. </w:t>
      </w:r>
      <w:r>
        <w:rPr>
          <w:rFonts w:ascii="宋体" w:hAnsi="宋体" w:eastAsia="宋体" w:cs="宋体"/>
          <w:color w:val="000000"/>
        </w:rPr>
        <w:t>“与其寻找光明，不如让自己成为一盏灯。”这句话启迪我们要（     ）</w:t>
      </w:r>
    </w:p>
    <w:p w14:paraId="460633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行己有耻</w:t>
      </w:r>
      <w:r>
        <w:rPr>
          <w:color w:val="000000"/>
        </w:rPr>
        <w:tab/>
      </w:r>
      <w:r>
        <w:rPr>
          <w:color w:val="000000"/>
        </w:rPr>
        <w:t xml:space="preserve">B. </w:t>
      </w:r>
      <w:r>
        <w:rPr>
          <w:rFonts w:ascii="宋体" w:hAnsi="宋体" w:eastAsia="宋体" w:cs="宋体"/>
          <w:color w:val="000000"/>
        </w:rPr>
        <w:t>自立自强</w:t>
      </w:r>
      <w:r>
        <w:rPr>
          <w:color w:val="000000"/>
        </w:rPr>
        <w:tab/>
      </w:r>
      <w:r>
        <w:rPr>
          <w:color w:val="000000"/>
        </w:rPr>
        <w:t xml:space="preserve">C. </w:t>
      </w:r>
      <w:r>
        <w:rPr>
          <w:rFonts w:ascii="宋体" w:hAnsi="宋体" w:eastAsia="宋体" w:cs="宋体"/>
          <w:color w:val="000000"/>
        </w:rPr>
        <w:t>心存敬畏</w:t>
      </w:r>
      <w:r>
        <w:rPr>
          <w:color w:val="000000"/>
        </w:rPr>
        <w:tab/>
      </w:r>
      <w:r>
        <w:rPr>
          <w:color w:val="000000"/>
        </w:rPr>
        <w:t xml:space="preserve">D. </w:t>
      </w:r>
      <w:r>
        <w:rPr>
          <w:rFonts w:ascii="宋体" w:hAnsi="宋体" w:eastAsia="宋体" w:cs="宋体"/>
          <w:color w:val="000000"/>
        </w:rPr>
        <w:t>见贤思齐</w:t>
      </w:r>
    </w:p>
    <w:p w14:paraId="32230FF4">
      <w:pPr>
        <w:spacing w:line="360" w:lineRule="auto"/>
        <w:jc w:val="both"/>
        <w:textAlignment w:val="center"/>
        <w:rPr>
          <w:color w:val="000000"/>
        </w:rPr>
      </w:pPr>
      <w:r>
        <w:rPr>
          <w:color w:val="000000"/>
        </w:rPr>
        <w:t xml:space="preserve">8. </w:t>
      </w:r>
      <w:r>
        <w:rPr>
          <w:rFonts w:ascii="宋体" w:hAnsi="宋体" w:eastAsia="宋体" w:cs="宋体"/>
          <w:color w:val="000000"/>
        </w:rPr>
        <w:t>某校开展心理辅导活动，学生将烦恼写在风筝上，迎着春风奔跑放飞，心情豁然开朗。该活动旨在帮助学生（     ）</w:t>
      </w:r>
    </w:p>
    <w:p w14:paraId="6EE9C8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学会调节情绪</w:t>
      </w:r>
      <w:r>
        <w:rPr>
          <w:color w:val="000000"/>
        </w:rPr>
        <w:tab/>
      </w:r>
      <w:r>
        <w:rPr>
          <w:color w:val="000000"/>
        </w:rPr>
        <w:t xml:space="preserve">B. </w:t>
      </w:r>
      <w:r>
        <w:rPr>
          <w:rFonts w:ascii="宋体" w:hAnsi="宋体" w:eastAsia="宋体" w:cs="宋体"/>
          <w:color w:val="000000"/>
        </w:rPr>
        <w:t>逃避负面情绪</w:t>
      </w:r>
    </w:p>
    <w:p w14:paraId="7D53B0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养成自省习惯</w:t>
      </w:r>
      <w:r>
        <w:rPr>
          <w:color w:val="000000"/>
        </w:rPr>
        <w:tab/>
      </w:r>
      <w:r>
        <w:rPr>
          <w:color w:val="000000"/>
        </w:rPr>
        <w:t xml:space="preserve">D. </w:t>
      </w:r>
      <w:r>
        <w:rPr>
          <w:rFonts w:ascii="宋体" w:hAnsi="宋体" w:eastAsia="宋体" w:cs="宋体"/>
          <w:color w:val="000000"/>
        </w:rPr>
        <w:t>丰富人生阅历</w:t>
      </w:r>
    </w:p>
    <w:p w14:paraId="67F8DE1A">
      <w:pPr>
        <w:spacing w:line="360" w:lineRule="auto"/>
        <w:jc w:val="both"/>
        <w:textAlignment w:val="center"/>
        <w:rPr>
          <w:color w:val="000000"/>
        </w:rPr>
      </w:pPr>
      <w:r>
        <w:rPr>
          <w:color w:val="000000"/>
        </w:rPr>
        <w:t xml:space="preserve">9. </w:t>
      </w:r>
      <w:r>
        <w:rPr>
          <w:rFonts w:ascii="宋体" w:hAnsi="宋体" w:eastAsia="宋体" w:cs="宋体"/>
          <w:color w:val="000000"/>
        </w:rPr>
        <w:t>乒乓球女团决赛夺冠后，队员们说：“团体赛不是一个人的单兵作战，我们整个团队都在全力以赴。”对此理解正确的是（     ）</w:t>
      </w:r>
    </w:p>
    <w:p w14:paraId="4EFB486C">
      <w:pPr>
        <w:spacing w:line="360" w:lineRule="auto"/>
        <w:jc w:val="left"/>
        <w:textAlignment w:val="center"/>
        <w:rPr>
          <w:color w:val="000000"/>
        </w:rPr>
      </w:pPr>
      <w:r>
        <w:rPr>
          <w:color w:val="000000"/>
        </w:rPr>
        <w:t xml:space="preserve">A. </w:t>
      </w:r>
      <w:r>
        <w:rPr>
          <w:rFonts w:ascii="宋体" w:hAnsi="宋体" w:eastAsia="宋体" w:cs="宋体"/>
          <w:color w:val="000000"/>
        </w:rPr>
        <w:t>成员数量越多，集体力量越大</w:t>
      </w:r>
    </w:p>
    <w:p w14:paraId="74A4BBD0">
      <w:pPr>
        <w:spacing w:line="360" w:lineRule="auto"/>
        <w:jc w:val="left"/>
        <w:textAlignment w:val="center"/>
        <w:rPr>
          <w:color w:val="000000"/>
        </w:rPr>
      </w:pPr>
      <w:r>
        <w:rPr>
          <w:color w:val="000000"/>
        </w:rPr>
        <w:t xml:space="preserve">B. </w:t>
      </w:r>
      <w:r>
        <w:rPr>
          <w:rFonts w:ascii="宋体" w:hAnsi="宋体" w:eastAsia="宋体" w:cs="宋体"/>
          <w:color w:val="000000"/>
        </w:rPr>
        <w:t>个人依靠集体就一定获得成功</w:t>
      </w:r>
    </w:p>
    <w:p w14:paraId="76916AB8">
      <w:pPr>
        <w:spacing w:line="360" w:lineRule="auto"/>
        <w:jc w:val="left"/>
        <w:textAlignment w:val="center"/>
        <w:rPr>
          <w:color w:val="000000"/>
        </w:rPr>
      </w:pPr>
      <w:r>
        <w:rPr>
          <w:color w:val="000000"/>
        </w:rPr>
        <w:t xml:space="preserve">C. </w:t>
      </w:r>
      <w:r>
        <w:rPr>
          <w:rFonts w:ascii="宋体" w:hAnsi="宋体" w:eastAsia="宋体" w:cs="宋体"/>
          <w:color w:val="000000"/>
        </w:rPr>
        <w:t>坚持集体主义不需要关注个人利益</w:t>
      </w:r>
    </w:p>
    <w:p w14:paraId="65CE90BE">
      <w:pPr>
        <w:spacing w:line="360" w:lineRule="auto"/>
        <w:jc w:val="left"/>
        <w:textAlignment w:val="center"/>
        <w:rPr>
          <w:color w:val="000000"/>
        </w:rPr>
      </w:pPr>
      <w:r>
        <w:rPr>
          <w:color w:val="000000"/>
        </w:rPr>
        <w:t xml:space="preserve">D. </w:t>
      </w:r>
      <w:r>
        <w:rPr>
          <w:rFonts w:ascii="宋体" w:hAnsi="宋体" w:eastAsia="宋体" w:cs="宋体"/>
          <w:color w:val="000000"/>
        </w:rPr>
        <w:t>赢得集体荣誉，需要成员共同奋斗</w:t>
      </w:r>
    </w:p>
    <w:p w14:paraId="077AA829">
      <w:pPr>
        <w:spacing w:line="360" w:lineRule="auto"/>
        <w:jc w:val="both"/>
        <w:textAlignment w:val="center"/>
        <w:rPr>
          <w:color w:val="000000"/>
        </w:rPr>
      </w:pPr>
      <w:r>
        <w:rPr>
          <w:color w:val="000000"/>
        </w:rPr>
        <w:t xml:space="preserve">10. </w:t>
      </w:r>
      <w:r>
        <w:rPr>
          <w:rFonts w:ascii="宋体" w:hAnsi="宋体" w:eastAsia="宋体" w:cs="宋体"/>
          <w:color w:val="000000"/>
        </w:rPr>
        <w:t>学校带领学生走进社会“大课堂”，开展“背包里的大思政课”实践活动，旨在引导学生（     ）</w:t>
      </w:r>
    </w:p>
    <w:p w14:paraId="70609F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体验各种职业</w:t>
      </w:r>
      <w:r>
        <w:rPr>
          <w:color w:val="000000"/>
        </w:rPr>
        <w:tab/>
      </w:r>
      <w:r>
        <w:rPr>
          <w:color w:val="000000"/>
        </w:rPr>
        <w:t xml:space="preserve">B. </w:t>
      </w:r>
      <w:r>
        <w:rPr>
          <w:rFonts w:ascii="宋体" w:hAnsi="宋体" w:eastAsia="宋体" w:cs="宋体"/>
          <w:color w:val="000000"/>
        </w:rPr>
        <w:t>掌握各种技能</w:t>
      </w:r>
    </w:p>
    <w:p w14:paraId="0435A8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主动了解社会</w:t>
      </w:r>
      <w:r>
        <w:rPr>
          <w:color w:val="000000"/>
        </w:rPr>
        <w:tab/>
      </w:r>
      <w:r>
        <w:rPr>
          <w:color w:val="000000"/>
        </w:rPr>
        <w:t xml:space="preserve">D. </w:t>
      </w:r>
      <w:r>
        <w:rPr>
          <w:rFonts w:ascii="宋体" w:hAnsi="宋体" w:eastAsia="宋体" w:cs="宋体"/>
          <w:color w:val="000000"/>
        </w:rPr>
        <w:t>实现自我超越</w:t>
      </w:r>
    </w:p>
    <w:p w14:paraId="04C30A27">
      <w:pPr>
        <w:spacing w:line="360" w:lineRule="auto"/>
        <w:jc w:val="both"/>
        <w:textAlignment w:val="center"/>
        <w:rPr>
          <w:color w:val="000000"/>
        </w:rPr>
      </w:pPr>
      <w:r>
        <w:rPr>
          <w:color w:val="000000"/>
        </w:rPr>
        <w:t xml:space="preserve">11. </w:t>
      </w:r>
      <w:r>
        <w:rPr>
          <w:rFonts w:ascii="宋体" w:hAnsi="宋体" w:eastAsia="宋体" w:cs="宋体"/>
          <w:color w:val="000000"/>
        </w:rPr>
        <w:t>我国网络消费延续向好向新的良好态势，2025年网上零售额15.97万亿元，同比增长8.6%。这说明网络可以（     ）</w:t>
      </w:r>
    </w:p>
    <w:p w14:paraId="6C1F47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助力经济发展</w:t>
      </w:r>
      <w:r>
        <w:rPr>
          <w:color w:val="000000"/>
        </w:rPr>
        <w:tab/>
      </w:r>
      <w:r>
        <w:rPr>
          <w:color w:val="000000"/>
        </w:rPr>
        <w:t xml:space="preserve">B. </w:t>
      </w:r>
      <w:r>
        <w:rPr>
          <w:rFonts w:ascii="宋体" w:hAnsi="宋体" w:eastAsia="宋体" w:cs="宋体"/>
          <w:color w:val="000000"/>
        </w:rPr>
        <w:t>加强文化交流</w:t>
      </w:r>
    </w:p>
    <w:p w14:paraId="6AB596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促进人际交往</w:t>
      </w:r>
      <w:r>
        <w:rPr>
          <w:color w:val="000000"/>
        </w:rPr>
        <w:tab/>
      </w:r>
      <w:r>
        <w:rPr>
          <w:color w:val="000000"/>
        </w:rPr>
        <w:t xml:space="preserve">D. </w:t>
      </w:r>
      <w:r>
        <w:rPr>
          <w:rFonts w:ascii="宋体" w:hAnsi="宋体" w:eastAsia="宋体" w:cs="宋体"/>
          <w:color w:val="000000"/>
        </w:rPr>
        <w:t>扩大就业渠道</w:t>
      </w:r>
    </w:p>
    <w:p w14:paraId="23B4966E">
      <w:pPr>
        <w:spacing w:line="360" w:lineRule="auto"/>
        <w:jc w:val="both"/>
        <w:textAlignment w:val="center"/>
        <w:rPr>
          <w:color w:val="000000"/>
        </w:rPr>
      </w:pPr>
      <w:r>
        <w:rPr>
          <w:color w:val="000000"/>
        </w:rPr>
        <w:t xml:space="preserve">12. </w:t>
      </w:r>
      <w:r>
        <w:rPr>
          <w:rFonts w:ascii="宋体" w:hAnsi="宋体" w:eastAsia="宋体" w:cs="宋体"/>
          <w:color w:val="000000"/>
        </w:rPr>
        <w:t>高速公路上的应急车道被称为“生命通道”，但侵占应急车道现象时有发生。占用应急车道的驾驶员应该（     ）</w:t>
      </w:r>
    </w:p>
    <w:p w14:paraId="6BA183B7">
      <w:pPr>
        <w:spacing w:line="360" w:lineRule="auto"/>
        <w:jc w:val="left"/>
        <w:textAlignment w:val="center"/>
        <w:rPr>
          <w:color w:val="000000"/>
        </w:rPr>
      </w:pPr>
      <w:r>
        <w:rPr>
          <w:color w:val="000000"/>
        </w:rPr>
        <w:t xml:space="preserve">A. </w:t>
      </w:r>
      <w:r>
        <w:rPr>
          <w:rFonts w:ascii="宋体" w:hAnsi="宋体" w:eastAsia="宋体" w:cs="宋体"/>
          <w:color w:val="000000"/>
        </w:rPr>
        <w:t>遵守社会公德，增强防范能力</w:t>
      </w:r>
    </w:p>
    <w:p w14:paraId="44E0CC66">
      <w:pPr>
        <w:spacing w:line="360" w:lineRule="auto"/>
        <w:jc w:val="left"/>
        <w:textAlignment w:val="center"/>
        <w:rPr>
          <w:color w:val="000000"/>
        </w:rPr>
      </w:pPr>
      <w:r>
        <w:rPr>
          <w:color w:val="000000"/>
        </w:rPr>
        <w:t xml:space="preserve">B. </w:t>
      </w:r>
      <w:r>
        <w:rPr>
          <w:rFonts w:ascii="宋体" w:hAnsi="宋体" w:eastAsia="宋体" w:cs="宋体"/>
          <w:color w:val="000000"/>
        </w:rPr>
        <w:t>制定相关法规，保障公共利益</w:t>
      </w:r>
    </w:p>
    <w:p w14:paraId="58CBC75F">
      <w:pPr>
        <w:spacing w:line="360" w:lineRule="auto"/>
        <w:jc w:val="left"/>
        <w:textAlignment w:val="center"/>
        <w:rPr>
          <w:color w:val="000000"/>
        </w:rPr>
      </w:pPr>
      <w:r>
        <w:rPr>
          <w:color w:val="000000"/>
        </w:rPr>
        <w:t xml:space="preserve">C. </w:t>
      </w:r>
      <w:r>
        <w:rPr>
          <w:rFonts w:ascii="宋体" w:hAnsi="宋体" w:eastAsia="宋体" w:cs="宋体"/>
          <w:color w:val="000000"/>
        </w:rPr>
        <w:t>强化安全意识，提升驾驶技能</w:t>
      </w:r>
    </w:p>
    <w:p w14:paraId="7F1CE7CC">
      <w:pPr>
        <w:spacing w:line="360" w:lineRule="auto"/>
        <w:jc w:val="left"/>
        <w:textAlignment w:val="center"/>
        <w:rPr>
          <w:color w:val="000000"/>
        </w:rPr>
      </w:pPr>
      <w:r>
        <w:rPr>
          <w:color w:val="000000"/>
        </w:rPr>
        <w:t xml:space="preserve">D. </w:t>
      </w:r>
      <w:r>
        <w:rPr>
          <w:rFonts w:ascii="宋体" w:hAnsi="宋体" w:eastAsia="宋体" w:cs="宋体"/>
          <w:color w:val="000000"/>
        </w:rPr>
        <w:t>遵守交通规则，维护社会秩序</w:t>
      </w:r>
    </w:p>
    <w:p w14:paraId="4971094F">
      <w:pPr>
        <w:spacing w:line="360" w:lineRule="auto"/>
        <w:jc w:val="both"/>
        <w:textAlignment w:val="center"/>
        <w:rPr>
          <w:color w:val="000000"/>
        </w:rPr>
      </w:pPr>
      <w:r>
        <w:rPr>
          <w:color w:val="000000"/>
        </w:rPr>
        <w:t xml:space="preserve">13. </w:t>
      </w:r>
      <w:r>
        <w:rPr>
          <w:rFonts w:ascii="宋体" w:hAnsi="宋体" w:eastAsia="宋体" w:cs="宋体"/>
          <w:color w:val="000000"/>
        </w:rPr>
        <w:t>对下列行为表现的微解说正确的是（     ）</w:t>
      </w:r>
    </w:p>
    <w:tbl>
      <w:tblPr>
        <w:tblStyle w:val="4"/>
        <w:tblW w:w="5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
        <w:gridCol w:w="3645"/>
        <w:gridCol w:w="1545"/>
      </w:tblGrid>
      <w:tr w14:paraId="2178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D026F">
            <w:pPr>
              <w:spacing w:line="360" w:lineRule="auto"/>
              <w:jc w:val="center"/>
              <w:textAlignment w:val="center"/>
              <w:rPr>
                <w:color w:val="000000"/>
              </w:rPr>
            </w:pPr>
            <w:r>
              <w:rPr>
                <w:rFonts w:ascii="宋体" w:hAnsi="宋体" w:eastAsia="宋体" w:cs="宋体"/>
                <w:color w:val="000000"/>
              </w:rPr>
              <w:t>序号</w:t>
            </w:r>
          </w:p>
        </w:tc>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37D0C">
            <w:pPr>
              <w:spacing w:line="360" w:lineRule="auto"/>
              <w:jc w:val="center"/>
              <w:textAlignment w:val="center"/>
              <w:rPr>
                <w:color w:val="000000"/>
              </w:rPr>
            </w:pPr>
            <w:r>
              <w:rPr>
                <w:rFonts w:ascii="宋体" w:hAnsi="宋体" w:eastAsia="宋体" w:cs="宋体"/>
                <w:color w:val="000000"/>
              </w:rPr>
              <w:t>行为表现</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83453">
            <w:pPr>
              <w:spacing w:line="360" w:lineRule="auto"/>
              <w:jc w:val="center"/>
              <w:textAlignment w:val="center"/>
              <w:rPr>
                <w:color w:val="000000"/>
              </w:rPr>
            </w:pPr>
            <w:r>
              <w:rPr>
                <w:rFonts w:ascii="宋体" w:hAnsi="宋体" w:eastAsia="宋体" w:cs="宋体"/>
                <w:color w:val="000000"/>
              </w:rPr>
              <w:t>微解说</w:t>
            </w:r>
          </w:p>
        </w:tc>
      </w:tr>
      <w:tr w14:paraId="7596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0F09D">
            <w:pPr>
              <w:spacing w:line="360" w:lineRule="auto"/>
              <w:jc w:val="center"/>
              <w:textAlignment w:val="center"/>
              <w:rPr>
                <w:color w:val="000000"/>
              </w:rPr>
            </w:pPr>
            <w:r>
              <w:rPr>
                <w:rFonts w:ascii="宋体" w:hAnsi="宋体" w:eastAsia="宋体" w:cs="宋体"/>
                <w:color w:val="000000"/>
              </w:rPr>
              <w:t>①</w:t>
            </w:r>
          </w:p>
        </w:tc>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42205">
            <w:pPr>
              <w:spacing w:line="360" w:lineRule="auto"/>
              <w:jc w:val="center"/>
              <w:textAlignment w:val="center"/>
              <w:rPr>
                <w:color w:val="000000"/>
              </w:rPr>
            </w:pPr>
            <w:r>
              <w:rPr>
                <w:rFonts w:ascii="宋体" w:hAnsi="宋体" w:eastAsia="宋体" w:cs="宋体"/>
                <w:color w:val="000000"/>
              </w:rPr>
              <w:t>小皓在校园里遇到老师时会主动问好</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E6FCA">
            <w:pPr>
              <w:spacing w:line="360" w:lineRule="auto"/>
              <w:jc w:val="center"/>
              <w:textAlignment w:val="center"/>
              <w:rPr>
                <w:color w:val="000000"/>
              </w:rPr>
            </w:pPr>
            <w:r>
              <w:rPr>
                <w:rFonts w:ascii="宋体" w:hAnsi="宋体" w:eastAsia="宋体" w:cs="宋体"/>
                <w:color w:val="000000"/>
              </w:rPr>
              <w:t>文明有礼</w:t>
            </w:r>
          </w:p>
        </w:tc>
      </w:tr>
      <w:tr w14:paraId="7698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6F913">
            <w:pPr>
              <w:spacing w:line="360" w:lineRule="auto"/>
              <w:jc w:val="center"/>
              <w:textAlignment w:val="center"/>
              <w:rPr>
                <w:color w:val="000000"/>
              </w:rPr>
            </w:pPr>
            <w:r>
              <w:rPr>
                <w:rFonts w:ascii="宋体" w:hAnsi="宋体" w:eastAsia="宋体" w:cs="宋体"/>
                <w:color w:val="000000"/>
              </w:rPr>
              <w:t>②</w:t>
            </w:r>
          </w:p>
        </w:tc>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35BFE">
            <w:pPr>
              <w:spacing w:line="360" w:lineRule="auto"/>
              <w:jc w:val="center"/>
              <w:textAlignment w:val="center"/>
              <w:rPr>
                <w:color w:val="000000"/>
              </w:rPr>
            </w:pPr>
            <w:r>
              <w:rPr>
                <w:rFonts w:ascii="宋体" w:hAnsi="宋体" w:eastAsia="宋体" w:cs="宋体"/>
                <w:color w:val="000000"/>
              </w:rPr>
              <w:t>小丽在地铁上主动给有需要的人让座</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DD234">
            <w:pPr>
              <w:spacing w:line="360" w:lineRule="auto"/>
              <w:jc w:val="center"/>
              <w:textAlignment w:val="center"/>
              <w:rPr>
                <w:color w:val="000000"/>
              </w:rPr>
            </w:pPr>
            <w:r>
              <w:rPr>
                <w:rFonts w:ascii="宋体" w:hAnsi="宋体" w:eastAsia="宋体" w:cs="宋体"/>
                <w:color w:val="000000"/>
              </w:rPr>
              <w:t>关爱他人</w:t>
            </w:r>
          </w:p>
        </w:tc>
      </w:tr>
      <w:tr w14:paraId="286D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D08B5">
            <w:pPr>
              <w:spacing w:line="360" w:lineRule="auto"/>
              <w:jc w:val="center"/>
              <w:textAlignment w:val="center"/>
              <w:rPr>
                <w:color w:val="000000"/>
              </w:rPr>
            </w:pPr>
            <w:r>
              <w:rPr>
                <w:rFonts w:ascii="宋体" w:hAnsi="宋体" w:eastAsia="宋体" w:cs="宋体"/>
                <w:color w:val="000000"/>
              </w:rPr>
              <w:t>③</w:t>
            </w:r>
          </w:p>
        </w:tc>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5B42A">
            <w:pPr>
              <w:spacing w:line="360" w:lineRule="auto"/>
              <w:jc w:val="center"/>
              <w:textAlignment w:val="center"/>
              <w:rPr>
                <w:color w:val="000000"/>
              </w:rPr>
            </w:pPr>
            <w:r>
              <w:rPr>
                <w:rFonts w:ascii="宋体" w:hAnsi="宋体" w:eastAsia="宋体" w:cs="宋体"/>
                <w:color w:val="000000"/>
              </w:rPr>
              <w:t>小明上网时不在无聊信息上浪费精力</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C5701">
            <w:pPr>
              <w:spacing w:line="360" w:lineRule="auto"/>
              <w:jc w:val="center"/>
              <w:textAlignment w:val="center"/>
              <w:rPr>
                <w:color w:val="000000"/>
              </w:rPr>
            </w:pPr>
            <w:r>
              <w:rPr>
                <w:rFonts w:ascii="宋体" w:hAnsi="宋体" w:eastAsia="宋体" w:cs="宋体"/>
                <w:color w:val="000000"/>
              </w:rPr>
              <w:t>保护隐私</w:t>
            </w:r>
          </w:p>
        </w:tc>
      </w:tr>
      <w:tr w14:paraId="5A15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061DB">
            <w:pPr>
              <w:spacing w:line="360" w:lineRule="auto"/>
              <w:jc w:val="center"/>
              <w:textAlignment w:val="center"/>
              <w:rPr>
                <w:color w:val="000000"/>
              </w:rPr>
            </w:pPr>
            <w:r>
              <w:rPr>
                <w:rFonts w:ascii="宋体" w:hAnsi="宋体" w:eastAsia="宋体" w:cs="宋体"/>
                <w:color w:val="000000"/>
              </w:rPr>
              <w:t>④</w:t>
            </w:r>
          </w:p>
        </w:tc>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A5C4D">
            <w:pPr>
              <w:spacing w:line="360" w:lineRule="auto"/>
              <w:jc w:val="center"/>
              <w:textAlignment w:val="center"/>
              <w:rPr>
                <w:color w:val="000000"/>
              </w:rPr>
            </w:pPr>
            <w:r>
              <w:rPr>
                <w:rFonts w:ascii="宋体" w:hAnsi="宋体" w:eastAsia="宋体" w:cs="宋体"/>
                <w:color w:val="000000"/>
              </w:rPr>
              <w:t>小彤在参观时帮助工作人员维持秩序</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55B95">
            <w:pPr>
              <w:spacing w:line="360" w:lineRule="auto"/>
              <w:jc w:val="center"/>
              <w:textAlignment w:val="center"/>
              <w:rPr>
                <w:color w:val="000000"/>
              </w:rPr>
            </w:pPr>
            <w:r>
              <w:rPr>
                <w:rFonts w:ascii="宋体" w:hAnsi="宋体" w:eastAsia="宋体" w:cs="宋体"/>
                <w:color w:val="000000"/>
              </w:rPr>
              <w:t>诚实守信</w:t>
            </w:r>
          </w:p>
        </w:tc>
      </w:tr>
    </w:tbl>
    <w:p w14:paraId="5324BD69">
      <w:pPr>
        <w:spacing w:line="360" w:lineRule="auto"/>
        <w:jc w:val="both"/>
        <w:textAlignment w:val="center"/>
        <w:rPr>
          <w:color w:val="000000"/>
        </w:rPr>
      </w:pPr>
    </w:p>
    <w:p w14:paraId="55A2C1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C5AC970">
      <w:pPr>
        <w:spacing w:line="360" w:lineRule="auto"/>
        <w:jc w:val="both"/>
        <w:textAlignment w:val="center"/>
        <w:rPr>
          <w:color w:val="000000"/>
        </w:rPr>
      </w:pPr>
      <w:r>
        <w:rPr>
          <w:color w:val="000000"/>
        </w:rPr>
        <w:t xml:space="preserve">14. </w:t>
      </w:r>
      <w:r>
        <w:rPr>
          <w:rFonts w:ascii="宋体" w:hAnsi="宋体" w:eastAsia="宋体" w:cs="宋体"/>
          <w:color w:val="000000"/>
        </w:rPr>
        <w:t>“人民楷模”布茹玛汗·毛勒朵60多年扎根祖国边疆，在平均海拔4000米以上的边防线上践行“一生只做一件事，我为祖国守边防”的誓言。这表明她（     ）</w:t>
      </w:r>
    </w:p>
    <w:p w14:paraId="1C8054D9">
      <w:pPr>
        <w:spacing w:line="360" w:lineRule="auto"/>
        <w:jc w:val="both"/>
        <w:textAlignment w:val="center"/>
        <w:rPr>
          <w:color w:val="000000"/>
        </w:rPr>
      </w:pPr>
      <w:r>
        <w:rPr>
          <w:rFonts w:ascii="宋体" w:hAnsi="宋体" w:eastAsia="宋体" w:cs="宋体"/>
          <w:color w:val="000000"/>
        </w:rPr>
        <w:t>①心怀爱国之情</w:t>
      </w:r>
    </w:p>
    <w:p w14:paraId="765D3786">
      <w:pPr>
        <w:spacing w:line="360" w:lineRule="auto"/>
        <w:jc w:val="both"/>
        <w:textAlignment w:val="center"/>
        <w:rPr>
          <w:color w:val="000000"/>
        </w:rPr>
      </w:pPr>
      <w:r>
        <w:rPr>
          <w:rFonts w:ascii="宋体" w:hAnsi="宋体" w:eastAsia="宋体" w:cs="宋体"/>
          <w:color w:val="000000"/>
        </w:rPr>
        <w:t>②坚持国家利益至上</w:t>
      </w:r>
    </w:p>
    <w:p w14:paraId="56DABE60">
      <w:pPr>
        <w:spacing w:line="360" w:lineRule="auto"/>
        <w:jc w:val="both"/>
        <w:textAlignment w:val="center"/>
        <w:rPr>
          <w:color w:val="000000"/>
        </w:rPr>
      </w:pPr>
      <w:r>
        <w:rPr>
          <w:rFonts w:ascii="宋体" w:hAnsi="宋体" w:eastAsia="宋体" w:cs="宋体"/>
          <w:color w:val="000000"/>
        </w:rPr>
        <w:t>③承担维护世界和平的责任</w:t>
      </w:r>
    </w:p>
    <w:p w14:paraId="299E52B7">
      <w:pPr>
        <w:spacing w:line="360" w:lineRule="auto"/>
        <w:jc w:val="both"/>
        <w:textAlignment w:val="center"/>
        <w:rPr>
          <w:color w:val="000000"/>
        </w:rPr>
      </w:pPr>
      <w:r>
        <w:rPr>
          <w:rFonts w:ascii="宋体" w:hAnsi="宋体" w:eastAsia="宋体" w:cs="宋体"/>
          <w:color w:val="000000"/>
        </w:rPr>
        <w:t>④履行维护国家安全的法定义务</w:t>
      </w:r>
    </w:p>
    <w:p w14:paraId="654317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40F4F55">
      <w:pPr>
        <w:spacing w:line="360" w:lineRule="auto"/>
        <w:jc w:val="both"/>
        <w:textAlignment w:val="center"/>
        <w:rPr>
          <w:color w:val="000000"/>
        </w:rPr>
      </w:pPr>
      <w:r>
        <w:rPr>
          <w:color w:val="000000"/>
        </w:rPr>
        <w:t xml:space="preserve">15. </w:t>
      </w:r>
      <w:r>
        <w:rPr>
          <w:rFonts w:ascii="宋体" w:hAnsi="宋体" w:eastAsia="宋体" w:cs="宋体"/>
          <w:color w:val="000000"/>
        </w:rPr>
        <w:t>“一切法律、行政法规和地方性法规都不得同宪法相抵触。”这说明的是（     ）</w:t>
      </w:r>
    </w:p>
    <w:p w14:paraId="38E6C125">
      <w:pPr>
        <w:spacing w:line="360" w:lineRule="auto"/>
        <w:jc w:val="left"/>
        <w:textAlignment w:val="center"/>
        <w:rPr>
          <w:color w:val="000000"/>
        </w:rPr>
      </w:pPr>
      <w:r>
        <w:rPr>
          <w:color w:val="000000"/>
        </w:rPr>
        <w:t xml:space="preserve">A. </w:t>
      </w:r>
      <w:r>
        <w:rPr>
          <w:rFonts w:ascii="宋体" w:hAnsi="宋体" w:eastAsia="宋体" w:cs="宋体"/>
          <w:color w:val="000000"/>
        </w:rPr>
        <w:t>宪法的法律效力</w:t>
      </w:r>
    </w:p>
    <w:p w14:paraId="77778577">
      <w:pPr>
        <w:spacing w:line="360" w:lineRule="auto"/>
        <w:jc w:val="left"/>
        <w:textAlignment w:val="center"/>
        <w:rPr>
          <w:color w:val="000000"/>
        </w:rPr>
      </w:pPr>
      <w:r>
        <w:rPr>
          <w:color w:val="000000"/>
        </w:rPr>
        <w:t xml:space="preserve">B. </w:t>
      </w:r>
      <w:r>
        <w:rPr>
          <w:rFonts w:ascii="宋体" w:hAnsi="宋体" w:eastAsia="宋体" w:cs="宋体"/>
          <w:color w:val="000000"/>
        </w:rPr>
        <w:t>宪法的制定和修改程序</w:t>
      </w:r>
    </w:p>
    <w:p w14:paraId="63D74637">
      <w:pPr>
        <w:spacing w:line="360" w:lineRule="auto"/>
        <w:jc w:val="left"/>
        <w:textAlignment w:val="center"/>
        <w:rPr>
          <w:color w:val="000000"/>
        </w:rPr>
      </w:pPr>
      <w:r>
        <w:rPr>
          <w:color w:val="000000"/>
        </w:rPr>
        <w:t xml:space="preserve">C. </w:t>
      </w:r>
      <w:r>
        <w:rPr>
          <w:rFonts w:ascii="宋体" w:hAnsi="宋体" w:eastAsia="宋体" w:cs="宋体"/>
          <w:color w:val="000000"/>
        </w:rPr>
        <w:t>宪法的基本原则</w:t>
      </w:r>
    </w:p>
    <w:p w14:paraId="75F17E75">
      <w:pPr>
        <w:spacing w:line="360" w:lineRule="auto"/>
        <w:jc w:val="left"/>
        <w:textAlignment w:val="center"/>
        <w:rPr>
          <w:color w:val="000000"/>
        </w:rPr>
      </w:pPr>
      <w:r>
        <w:rPr>
          <w:color w:val="000000"/>
        </w:rPr>
        <w:t xml:space="preserve">D. </w:t>
      </w:r>
      <w:r>
        <w:rPr>
          <w:rFonts w:ascii="宋体" w:hAnsi="宋体" w:eastAsia="宋体" w:cs="宋体"/>
          <w:color w:val="000000"/>
        </w:rPr>
        <w:t>宪法的实施和监督机制</w:t>
      </w:r>
    </w:p>
    <w:p w14:paraId="11ECB5E8">
      <w:pPr>
        <w:spacing w:line="360" w:lineRule="auto"/>
        <w:jc w:val="both"/>
        <w:textAlignment w:val="center"/>
        <w:rPr>
          <w:color w:val="000000"/>
        </w:rPr>
      </w:pPr>
      <w:r>
        <w:rPr>
          <w:color w:val="000000"/>
        </w:rPr>
        <w:t xml:space="preserve">16. </w:t>
      </w:r>
      <w:r>
        <w:rPr>
          <w:rFonts w:ascii="宋体" w:hAnsi="宋体" w:eastAsia="宋体" w:cs="宋体"/>
          <w:color w:val="000000"/>
        </w:rPr>
        <w:t>《全民阅读促进条例》规定，科学合理规划全民阅读设施建设，有计划地设置覆盖城乡、实用便利、服务高效的全民阅读设施。这有利于保障公民的（     ）</w:t>
      </w:r>
    </w:p>
    <w:p w14:paraId="5B0C11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人身权利</w:t>
      </w:r>
      <w:r>
        <w:rPr>
          <w:color w:val="000000"/>
        </w:rPr>
        <w:tab/>
      </w:r>
      <w:r>
        <w:rPr>
          <w:color w:val="000000"/>
        </w:rPr>
        <w:t xml:space="preserve">B. </w:t>
      </w:r>
      <w:r>
        <w:rPr>
          <w:rFonts w:ascii="宋体" w:hAnsi="宋体" w:eastAsia="宋体" w:cs="宋体"/>
          <w:color w:val="000000"/>
        </w:rPr>
        <w:t>政治权利</w:t>
      </w:r>
      <w:r>
        <w:rPr>
          <w:color w:val="000000"/>
        </w:rPr>
        <w:tab/>
      </w:r>
      <w:r>
        <w:rPr>
          <w:color w:val="000000"/>
        </w:rPr>
        <w:t xml:space="preserve">C. </w:t>
      </w:r>
      <w:r>
        <w:rPr>
          <w:rFonts w:ascii="宋体" w:hAnsi="宋体" w:eastAsia="宋体" w:cs="宋体"/>
          <w:color w:val="000000"/>
        </w:rPr>
        <w:t>经济权利</w:t>
      </w:r>
      <w:r>
        <w:rPr>
          <w:color w:val="000000"/>
        </w:rPr>
        <w:tab/>
      </w:r>
      <w:r>
        <w:rPr>
          <w:color w:val="000000"/>
        </w:rPr>
        <w:t xml:space="preserve">D. </w:t>
      </w:r>
      <w:r>
        <w:rPr>
          <w:rFonts w:ascii="宋体" w:hAnsi="宋体" w:eastAsia="宋体" w:cs="宋体"/>
          <w:color w:val="000000"/>
        </w:rPr>
        <w:t>文化权利</w:t>
      </w:r>
    </w:p>
    <w:p w14:paraId="065F5EFE">
      <w:pPr>
        <w:spacing w:line="360" w:lineRule="auto"/>
        <w:jc w:val="both"/>
        <w:textAlignment w:val="center"/>
        <w:rPr>
          <w:color w:val="000000"/>
        </w:rPr>
      </w:pPr>
      <w:r>
        <w:rPr>
          <w:color w:val="000000"/>
        </w:rPr>
        <w:t xml:space="preserve">17. </w:t>
      </w:r>
      <w:r>
        <w:rPr>
          <w:rFonts w:ascii="宋体" w:hAnsi="宋体" w:eastAsia="宋体" w:cs="宋体"/>
          <w:color w:val="000000"/>
        </w:rPr>
        <w:t>道德与法治课上，老师展示了三条信息。这三条信息共同指向的国家机关是（     ）</w:t>
      </w:r>
    </w:p>
    <w:tbl>
      <w:tblPr>
        <w:tblStyle w:val="4"/>
        <w:tblW w:w="3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45"/>
      </w:tblGrid>
      <w:tr w14:paraId="2C9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0D2E7">
            <w:pPr>
              <w:spacing w:line="360" w:lineRule="auto"/>
              <w:jc w:val="left"/>
              <w:textAlignment w:val="center"/>
              <w:rPr>
                <w:color w:val="000000"/>
              </w:rPr>
            </w:pPr>
            <w:r>
              <w:rPr>
                <w:rFonts w:ascii="宋体" w:hAnsi="宋体" w:eastAsia="宋体" w:cs="宋体"/>
                <w:color w:val="000000"/>
              </w:rPr>
              <w:t>信息1：忠于事实，忠于法律</w:t>
            </w:r>
          </w:p>
          <w:p w14:paraId="71F580AC">
            <w:pPr>
              <w:spacing w:line="360" w:lineRule="auto"/>
              <w:jc w:val="left"/>
              <w:textAlignment w:val="center"/>
              <w:rPr>
                <w:color w:val="000000"/>
              </w:rPr>
            </w:pPr>
            <w:r>
              <w:rPr>
                <w:rFonts w:ascii="宋体" w:hAnsi="宋体" w:eastAsia="宋体" w:cs="宋体"/>
                <w:color w:val="000000"/>
              </w:rPr>
              <w:t>信息2：依法独立行使权力</w:t>
            </w:r>
          </w:p>
          <w:p w14:paraId="11A06AA9">
            <w:pPr>
              <w:spacing w:line="360" w:lineRule="auto"/>
              <w:jc w:val="left"/>
              <w:textAlignment w:val="center"/>
              <w:rPr>
                <w:color w:val="000000"/>
              </w:rPr>
            </w:pPr>
            <w:r>
              <w:rPr>
                <w:rFonts w:ascii="宋体" w:hAnsi="宋体" w:eastAsia="宋体" w:cs="宋体"/>
                <w:color w:val="000000"/>
              </w:rPr>
              <w:t>信息3：国家的法律监督机关</w:t>
            </w:r>
          </w:p>
        </w:tc>
      </w:tr>
    </w:tbl>
    <w:p w14:paraId="573AB7F5">
      <w:pPr>
        <w:spacing w:line="360" w:lineRule="auto"/>
        <w:jc w:val="both"/>
        <w:textAlignment w:val="center"/>
        <w:rPr>
          <w:color w:val="000000"/>
        </w:rPr>
      </w:pPr>
    </w:p>
    <w:p w14:paraId="2839E6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监察机关</w:t>
      </w:r>
      <w:r>
        <w:rPr>
          <w:color w:val="000000"/>
        </w:rPr>
        <w:tab/>
      </w:r>
      <w:r>
        <w:rPr>
          <w:color w:val="000000"/>
        </w:rPr>
        <w:t xml:space="preserve">B. </w:t>
      </w:r>
      <w:r>
        <w:rPr>
          <w:rFonts w:ascii="宋体" w:hAnsi="宋体" w:eastAsia="宋体" w:cs="宋体"/>
          <w:color w:val="000000"/>
        </w:rPr>
        <w:t>检察机关</w:t>
      </w:r>
      <w:r>
        <w:rPr>
          <w:color w:val="000000"/>
        </w:rPr>
        <w:tab/>
      </w:r>
      <w:r>
        <w:rPr>
          <w:color w:val="000000"/>
        </w:rPr>
        <w:t xml:space="preserve">C. </w:t>
      </w:r>
      <w:r>
        <w:rPr>
          <w:rFonts w:ascii="宋体" w:hAnsi="宋体" w:eastAsia="宋体" w:cs="宋体"/>
          <w:color w:val="000000"/>
        </w:rPr>
        <w:t>行政机关</w:t>
      </w:r>
      <w:r>
        <w:rPr>
          <w:color w:val="000000"/>
        </w:rPr>
        <w:tab/>
      </w:r>
      <w:r>
        <w:rPr>
          <w:color w:val="000000"/>
        </w:rPr>
        <w:t xml:space="preserve">D. </w:t>
      </w:r>
      <w:r>
        <w:rPr>
          <w:rFonts w:ascii="宋体" w:hAnsi="宋体" w:eastAsia="宋体" w:cs="宋体"/>
          <w:color w:val="000000"/>
        </w:rPr>
        <w:t>审判机关</w:t>
      </w:r>
    </w:p>
    <w:p w14:paraId="3F713B28">
      <w:pPr>
        <w:spacing w:line="360" w:lineRule="auto"/>
        <w:jc w:val="both"/>
        <w:textAlignment w:val="center"/>
        <w:rPr>
          <w:color w:val="000000"/>
        </w:rPr>
      </w:pPr>
      <w:r>
        <w:rPr>
          <w:color w:val="000000"/>
        </w:rPr>
        <w:t xml:space="preserve">18. </w:t>
      </w:r>
      <w:r>
        <w:rPr>
          <w:rFonts w:ascii="宋体" w:hAnsi="宋体" w:eastAsia="宋体" w:cs="宋体"/>
          <w:color w:val="000000"/>
        </w:rPr>
        <w:t>铁路部门为年满65周岁无陪伴且行动不便的老年旅客提供候车专区、爱心通道、引导帮扶等服务。在法律意义上，这体现了（     ）</w:t>
      </w:r>
    </w:p>
    <w:p w14:paraId="71EE2F09">
      <w:pPr>
        <w:spacing w:line="360" w:lineRule="auto"/>
        <w:jc w:val="left"/>
        <w:textAlignment w:val="center"/>
        <w:rPr>
          <w:color w:val="000000"/>
        </w:rPr>
      </w:pPr>
      <w:r>
        <w:rPr>
          <w:color w:val="000000"/>
        </w:rPr>
        <w:t xml:space="preserve">A. </w:t>
      </w:r>
      <w:r>
        <w:rPr>
          <w:rFonts w:ascii="宋体" w:hAnsi="宋体" w:eastAsia="宋体" w:cs="宋体"/>
          <w:color w:val="000000"/>
        </w:rPr>
        <w:t>司法守护社会公平</w:t>
      </w:r>
    </w:p>
    <w:p w14:paraId="01DE73CD">
      <w:pPr>
        <w:spacing w:line="360" w:lineRule="auto"/>
        <w:jc w:val="left"/>
        <w:textAlignment w:val="center"/>
        <w:rPr>
          <w:color w:val="000000"/>
        </w:rPr>
      </w:pPr>
      <w:r>
        <w:rPr>
          <w:color w:val="000000"/>
        </w:rPr>
        <w:t xml:space="preserve">B. </w:t>
      </w:r>
      <w:r>
        <w:rPr>
          <w:rFonts w:ascii="宋体" w:hAnsi="宋体" w:eastAsia="宋体" w:cs="宋体"/>
          <w:color w:val="000000"/>
        </w:rPr>
        <w:t>不同情况差别对待</w:t>
      </w:r>
    </w:p>
    <w:p w14:paraId="512110EE">
      <w:pPr>
        <w:spacing w:line="360" w:lineRule="auto"/>
        <w:jc w:val="left"/>
        <w:textAlignment w:val="center"/>
        <w:rPr>
          <w:color w:val="000000"/>
        </w:rPr>
      </w:pPr>
      <w:r>
        <w:rPr>
          <w:color w:val="000000"/>
        </w:rPr>
        <w:t xml:space="preserve">C. </w:t>
      </w:r>
      <w:r>
        <w:rPr>
          <w:rFonts w:ascii="宋体" w:hAnsi="宋体" w:eastAsia="宋体" w:cs="宋体"/>
          <w:color w:val="000000"/>
        </w:rPr>
        <w:t>同等情况同等对待</w:t>
      </w:r>
    </w:p>
    <w:p w14:paraId="0F574A01">
      <w:pPr>
        <w:spacing w:line="360" w:lineRule="auto"/>
        <w:jc w:val="left"/>
        <w:textAlignment w:val="center"/>
        <w:rPr>
          <w:color w:val="000000"/>
        </w:rPr>
      </w:pPr>
      <w:r>
        <w:rPr>
          <w:color w:val="000000"/>
        </w:rPr>
        <w:t xml:space="preserve">D. </w:t>
      </w:r>
      <w:r>
        <w:rPr>
          <w:rFonts w:ascii="宋体" w:hAnsi="宋体" w:eastAsia="宋体" w:cs="宋体"/>
          <w:color w:val="000000"/>
        </w:rPr>
        <w:t>践行平等反对特权</w:t>
      </w:r>
    </w:p>
    <w:p w14:paraId="5FBFE630">
      <w:pPr>
        <w:spacing w:line="360" w:lineRule="auto"/>
        <w:jc w:val="both"/>
        <w:textAlignment w:val="center"/>
        <w:rPr>
          <w:color w:val="000000"/>
        </w:rPr>
      </w:pPr>
      <w:r>
        <w:rPr>
          <w:color w:val="000000"/>
        </w:rPr>
        <w:t xml:space="preserve">19. </w:t>
      </w:r>
      <w:r>
        <w:rPr>
          <w:rFonts w:ascii="宋体" w:hAnsi="宋体" w:eastAsia="宋体" w:cs="宋体"/>
          <w:color w:val="000000"/>
        </w:rPr>
        <w:t>天津某社区打造“解铃小院”，在倡导崇德向善邻里关系的同时，将普法宣传与化解矛盾纠纷相结合，营造和谐社区氛围。该社区的做法体现了（     ）</w:t>
      </w:r>
    </w:p>
    <w:p w14:paraId="5156FF89">
      <w:pPr>
        <w:spacing w:line="360" w:lineRule="auto"/>
        <w:jc w:val="left"/>
        <w:textAlignment w:val="center"/>
        <w:rPr>
          <w:color w:val="000000"/>
        </w:rPr>
      </w:pPr>
      <w:r>
        <w:rPr>
          <w:color w:val="000000"/>
        </w:rPr>
        <w:t xml:space="preserve">A. </w:t>
      </w:r>
      <w:r>
        <w:rPr>
          <w:rFonts w:ascii="宋体" w:hAnsi="宋体" w:eastAsia="宋体" w:cs="宋体"/>
          <w:color w:val="000000"/>
        </w:rPr>
        <w:t>道德的规范作用</w:t>
      </w:r>
    </w:p>
    <w:p w14:paraId="17E30FF4">
      <w:pPr>
        <w:spacing w:line="360" w:lineRule="auto"/>
        <w:jc w:val="left"/>
        <w:textAlignment w:val="center"/>
        <w:rPr>
          <w:color w:val="000000"/>
        </w:rPr>
      </w:pPr>
      <w:r>
        <w:rPr>
          <w:color w:val="000000"/>
        </w:rPr>
        <w:t xml:space="preserve">B. </w:t>
      </w:r>
      <w:r>
        <w:rPr>
          <w:rFonts w:ascii="宋体" w:hAnsi="宋体" w:eastAsia="宋体" w:cs="宋体"/>
          <w:color w:val="000000"/>
        </w:rPr>
        <w:t>法律的教化作用</w:t>
      </w:r>
    </w:p>
    <w:p w14:paraId="6BFE5834">
      <w:pPr>
        <w:spacing w:line="360" w:lineRule="auto"/>
        <w:jc w:val="left"/>
        <w:textAlignment w:val="center"/>
        <w:rPr>
          <w:color w:val="000000"/>
        </w:rPr>
      </w:pPr>
      <w:r>
        <w:rPr>
          <w:color w:val="000000"/>
        </w:rPr>
        <w:t xml:space="preserve">C. </w:t>
      </w:r>
      <w:r>
        <w:rPr>
          <w:rFonts w:ascii="宋体" w:hAnsi="宋体" w:eastAsia="宋体" w:cs="宋体"/>
          <w:color w:val="000000"/>
        </w:rPr>
        <w:t>德治比法治更重要</w:t>
      </w:r>
    </w:p>
    <w:p w14:paraId="61BF8642">
      <w:pPr>
        <w:spacing w:line="360" w:lineRule="auto"/>
        <w:jc w:val="left"/>
        <w:textAlignment w:val="center"/>
        <w:rPr>
          <w:color w:val="000000"/>
        </w:rPr>
      </w:pPr>
      <w:r>
        <w:rPr>
          <w:color w:val="000000"/>
        </w:rPr>
        <w:t xml:space="preserve">D. </w:t>
      </w:r>
      <w:r>
        <w:rPr>
          <w:rFonts w:ascii="宋体" w:hAnsi="宋体" w:eastAsia="宋体" w:cs="宋体"/>
          <w:color w:val="000000"/>
        </w:rPr>
        <w:t>法治与德治相结合</w:t>
      </w:r>
    </w:p>
    <w:p w14:paraId="5F0851D2">
      <w:pPr>
        <w:spacing w:line="360" w:lineRule="auto"/>
        <w:jc w:val="both"/>
        <w:textAlignment w:val="center"/>
        <w:rPr>
          <w:color w:val="000000"/>
        </w:rPr>
      </w:pPr>
      <w:r>
        <w:rPr>
          <w:color w:val="000000"/>
        </w:rPr>
        <w:t xml:space="preserve">20. </w:t>
      </w:r>
      <w:r>
        <w:rPr>
          <w:rFonts w:ascii="宋体" w:hAnsi="宋体" w:eastAsia="宋体" w:cs="宋体"/>
          <w:color w:val="000000"/>
        </w:rPr>
        <w:t>四渡赤水、飞夺泸定桥、翻雪山、过草地</w:t>
      </w:r>
      <w:r>
        <w:rPr>
          <w:color w:val="000000"/>
        </w:rPr>
        <w:t>⋯⋯</w:t>
      </w:r>
      <w:r>
        <w:rPr>
          <w:rFonts w:ascii="宋体" w:hAnsi="宋体" w:eastAsia="宋体" w:cs="宋体"/>
          <w:color w:val="000000"/>
        </w:rPr>
        <w:t>中国工农红军用热血和生命铸就了伟大长征精神。长征精神是（     ）</w:t>
      </w:r>
    </w:p>
    <w:p w14:paraId="342A5683">
      <w:pPr>
        <w:spacing w:line="360" w:lineRule="auto"/>
        <w:jc w:val="left"/>
        <w:textAlignment w:val="center"/>
        <w:rPr>
          <w:color w:val="000000"/>
        </w:rPr>
      </w:pPr>
      <w:r>
        <w:rPr>
          <w:color w:val="000000"/>
        </w:rPr>
        <w:t xml:space="preserve">A. </w:t>
      </w:r>
      <w:r>
        <w:rPr>
          <w:rFonts w:ascii="宋体" w:hAnsi="宋体" w:eastAsia="宋体" w:cs="宋体"/>
          <w:color w:val="000000"/>
        </w:rPr>
        <w:t>伟大民族精神的核心</w:t>
      </w:r>
    </w:p>
    <w:p w14:paraId="2657C1A9">
      <w:pPr>
        <w:spacing w:line="360" w:lineRule="auto"/>
        <w:jc w:val="left"/>
        <w:textAlignment w:val="center"/>
        <w:rPr>
          <w:color w:val="000000"/>
        </w:rPr>
      </w:pPr>
      <w:r>
        <w:rPr>
          <w:color w:val="000000"/>
        </w:rPr>
        <w:t xml:space="preserve">B. </w:t>
      </w:r>
      <w:r>
        <w:rPr>
          <w:rFonts w:ascii="宋体" w:hAnsi="宋体" w:eastAsia="宋体" w:cs="宋体"/>
          <w:color w:val="000000"/>
        </w:rPr>
        <w:t>中国共产党的精神之源</w:t>
      </w:r>
    </w:p>
    <w:p w14:paraId="63C736BD">
      <w:pPr>
        <w:spacing w:line="360" w:lineRule="auto"/>
        <w:jc w:val="left"/>
        <w:textAlignment w:val="center"/>
        <w:rPr>
          <w:color w:val="000000"/>
        </w:rPr>
      </w:pPr>
      <w:r>
        <w:rPr>
          <w:color w:val="000000"/>
        </w:rPr>
        <w:t xml:space="preserve">C. </w:t>
      </w:r>
      <w:r>
        <w:rPr>
          <w:rFonts w:ascii="宋体" w:hAnsi="宋体" w:eastAsia="宋体" w:cs="宋体"/>
          <w:color w:val="000000"/>
        </w:rPr>
        <w:t>中国人民宝贵的精神财富</w:t>
      </w:r>
    </w:p>
    <w:p w14:paraId="41B56198">
      <w:pPr>
        <w:spacing w:line="360" w:lineRule="auto"/>
        <w:jc w:val="left"/>
        <w:textAlignment w:val="center"/>
        <w:rPr>
          <w:color w:val="000000"/>
        </w:rPr>
      </w:pPr>
      <w:r>
        <w:rPr>
          <w:color w:val="000000"/>
        </w:rPr>
        <w:t xml:space="preserve">D. </w:t>
      </w:r>
      <w:r>
        <w:rPr>
          <w:rFonts w:ascii="宋体" w:hAnsi="宋体" w:eastAsia="宋体" w:cs="宋体"/>
          <w:color w:val="000000"/>
        </w:rPr>
        <w:t>改革创新精神的具体体现</w:t>
      </w:r>
    </w:p>
    <w:p w14:paraId="6BD76714">
      <w:pPr>
        <w:spacing w:line="360" w:lineRule="auto"/>
        <w:jc w:val="both"/>
        <w:textAlignment w:val="center"/>
        <w:rPr>
          <w:color w:val="000000"/>
        </w:rPr>
      </w:pPr>
      <w:r>
        <w:rPr>
          <w:color w:val="000000"/>
        </w:rPr>
        <w:t xml:space="preserve">21. </w:t>
      </w:r>
      <w:r>
        <w:rPr>
          <w:rFonts w:ascii="宋体" w:hAnsi="宋体" w:eastAsia="宋体" w:cs="宋体"/>
          <w:color w:val="000000"/>
        </w:rPr>
        <w:t>天津市全面启动2026年城市环境综合整治。落实图中的任务有利于（     ）</w:t>
      </w:r>
    </w:p>
    <w:p w14:paraId="31CC981A">
      <w:pPr>
        <w:spacing w:line="360" w:lineRule="auto"/>
        <w:jc w:val="both"/>
        <w:textAlignment w:val="center"/>
        <w:rPr>
          <w:color w:val="000000"/>
        </w:rPr>
      </w:pPr>
      <w:r>
        <w:rPr>
          <w:color w:val="000000"/>
        </w:rPr>
        <w:drawing>
          <wp:inline distT="0" distB="0" distL="114300" distR="114300">
            <wp:extent cx="380047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00475" cy="1362075"/>
                    </a:xfrm>
                    <a:prstGeom prst="rect">
                      <a:avLst/>
                    </a:prstGeom>
                  </pic:spPr>
                </pic:pic>
              </a:graphicData>
            </a:graphic>
          </wp:inline>
        </w:drawing>
      </w:r>
    </w:p>
    <w:p w14:paraId="23A83BFB">
      <w:pPr>
        <w:spacing w:line="360" w:lineRule="auto"/>
        <w:jc w:val="left"/>
        <w:textAlignment w:val="center"/>
        <w:rPr>
          <w:color w:val="000000"/>
        </w:rPr>
      </w:pPr>
      <w:r>
        <w:rPr>
          <w:color w:val="000000"/>
        </w:rPr>
        <w:t xml:space="preserve">A. </w:t>
      </w:r>
      <w:r>
        <w:rPr>
          <w:rFonts w:ascii="宋体" w:hAnsi="宋体" w:eastAsia="宋体" w:cs="宋体"/>
          <w:color w:val="000000"/>
        </w:rPr>
        <w:t>促进城乡经济融合发展</w:t>
      </w:r>
    </w:p>
    <w:p w14:paraId="0DE5803E">
      <w:pPr>
        <w:spacing w:line="360" w:lineRule="auto"/>
        <w:jc w:val="left"/>
        <w:textAlignment w:val="center"/>
        <w:rPr>
          <w:color w:val="000000"/>
        </w:rPr>
      </w:pPr>
      <w:r>
        <w:rPr>
          <w:color w:val="000000"/>
        </w:rPr>
        <w:t xml:space="preserve">B. </w:t>
      </w:r>
      <w:r>
        <w:rPr>
          <w:rFonts w:ascii="宋体" w:hAnsi="宋体" w:eastAsia="宋体" w:cs="宋体"/>
          <w:color w:val="000000"/>
        </w:rPr>
        <w:t>贯彻共商共建共享原则</w:t>
      </w:r>
    </w:p>
    <w:p w14:paraId="5A3D406F">
      <w:pPr>
        <w:spacing w:line="360" w:lineRule="auto"/>
        <w:jc w:val="left"/>
        <w:textAlignment w:val="center"/>
        <w:rPr>
          <w:color w:val="000000"/>
        </w:rPr>
      </w:pPr>
      <w:r>
        <w:rPr>
          <w:color w:val="000000"/>
        </w:rPr>
        <w:t xml:space="preserve">C. </w:t>
      </w:r>
      <w:r>
        <w:rPr>
          <w:rFonts w:ascii="宋体" w:hAnsi="宋体" w:eastAsia="宋体" w:cs="宋体"/>
          <w:color w:val="000000"/>
        </w:rPr>
        <w:t>发挥政府对资源配置的决定性作用</w:t>
      </w:r>
    </w:p>
    <w:p w14:paraId="2E4087B1">
      <w:pPr>
        <w:spacing w:line="360" w:lineRule="auto"/>
        <w:jc w:val="left"/>
        <w:textAlignment w:val="center"/>
        <w:rPr>
          <w:color w:val="000000"/>
        </w:rPr>
      </w:pPr>
      <w:r>
        <w:rPr>
          <w:color w:val="000000"/>
        </w:rPr>
        <w:t xml:space="preserve">D. </w:t>
      </w:r>
      <w:r>
        <w:rPr>
          <w:rFonts w:ascii="宋体" w:hAnsi="宋体" w:eastAsia="宋体" w:cs="宋体"/>
          <w:color w:val="000000"/>
        </w:rPr>
        <w:t>建设资源节约型、环境友好型社会</w:t>
      </w:r>
    </w:p>
    <w:p w14:paraId="7BFC053A">
      <w:pPr>
        <w:spacing w:line="360" w:lineRule="auto"/>
        <w:jc w:val="both"/>
        <w:textAlignment w:val="center"/>
        <w:rPr>
          <w:color w:val="000000"/>
        </w:rPr>
      </w:pPr>
      <w:r>
        <w:rPr>
          <w:color w:val="000000"/>
        </w:rPr>
        <w:t xml:space="preserve">22. </w:t>
      </w:r>
      <w:r>
        <w:rPr>
          <w:rFonts w:ascii="宋体" w:hAnsi="宋体" w:eastAsia="宋体" w:cs="宋体"/>
          <w:color w:val="000000"/>
        </w:rPr>
        <w:t>十四届全国人大四次会议表决通过《中华人民共和国民族团结进步促进法》，为铸牢中华民族共同体意识夯实法治根基。这体现了（     ）</w:t>
      </w:r>
    </w:p>
    <w:p w14:paraId="371659FB">
      <w:pPr>
        <w:spacing w:line="360" w:lineRule="auto"/>
        <w:jc w:val="left"/>
        <w:textAlignment w:val="center"/>
        <w:rPr>
          <w:color w:val="000000"/>
        </w:rPr>
      </w:pPr>
      <w:r>
        <w:rPr>
          <w:color w:val="000000"/>
        </w:rPr>
        <w:t xml:space="preserve">A. </w:t>
      </w:r>
      <w:r>
        <w:rPr>
          <w:rFonts w:ascii="宋体" w:hAnsi="宋体" w:eastAsia="宋体" w:cs="宋体"/>
          <w:color w:val="000000"/>
        </w:rPr>
        <w:t>国家强制力保证实施是法律最主要的特征</w:t>
      </w:r>
    </w:p>
    <w:p w14:paraId="00547AD7">
      <w:pPr>
        <w:spacing w:line="360" w:lineRule="auto"/>
        <w:jc w:val="left"/>
        <w:textAlignment w:val="center"/>
        <w:rPr>
          <w:color w:val="000000"/>
        </w:rPr>
      </w:pPr>
      <w:r>
        <w:rPr>
          <w:color w:val="000000"/>
        </w:rPr>
        <w:t xml:space="preserve">B. </w:t>
      </w:r>
      <w:r>
        <w:rPr>
          <w:rFonts w:ascii="宋体" w:hAnsi="宋体" w:eastAsia="宋体" w:cs="宋体"/>
          <w:color w:val="000000"/>
        </w:rPr>
        <w:t>国家通过立法的方式来保障民族团结进步</w:t>
      </w:r>
    </w:p>
    <w:p w14:paraId="1021C67C">
      <w:pPr>
        <w:spacing w:line="360" w:lineRule="auto"/>
        <w:jc w:val="left"/>
        <w:textAlignment w:val="center"/>
        <w:rPr>
          <w:color w:val="000000"/>
        </w:rPr>
      </w:pPr>
      <w:r>
        <w:rPr>
          <w:color w:val="000000"/>
        </w:rPr>
        <w:t xml:space="preserve">C. </w:t>
      </w:r>
      <w:r>
        <w:rPr>
          <w:rFonts w:ascii="宋体" w:hAnsi="宋体" w:eastAsia="宋体" w:cs="宋体"/>
          <w:color w:val="000000"/>
        </w:rPr>
        <w:t>平等团结互助和谐的民族关系正逐渐形成</w:t>
      </w:r>
    </w:p>
    <w:p w14:paraId="1A404EC3">
      <w:pPr>
        <w:spacing w:line="360" w:lineRule="auto"/>
        <w:jc w:val="left"/>
        <w:textAlignment w:val="center"/>
        <w:rPr>
          <w:color w:val="000000"/>
        </w:rPr>
      </w:pPr>
      <w:r>
        <w:rPr>
          <w:color w:val="000000"/>
        </w:rPr>
        <w:t xml:space="preserve">D. </w:t>
      </w:r>
      <w:r>
        <w:rPr>
          <w:rFonts w:ascii="宋体" w:hAnsi="宋体" w:eastAsia="宋体" w:cs="宋体"/>
          <w:color w:val="000000"/>
        </w:rPr>
        <w:t>民族区域自治制度是我国的基本政治制度</w:t>
      </w:r>
    </w:p>
    <w:p w14:paraId="16556578">
      <w:pPr>
        <w:spacing w:line="360" w:lineRule="auto"/>
        <w:jc w:val="both"/>
        <w:textAlignment w:val="center"/>
        <w:rPr>
          <w:color w:val="000000"/>
        </w:rPr>
      </w:pPr>
      <w:r>
        <w:rPr>
          <w:color w:val="000000"/>
        </w:rPr>
        <w:t xml:space="preserve">23. </w:t>
      </w:r>
      <w:r>
        <w:rPr>
          <w:rFonts w:ascii="宋体" w:hAnsi="宋体" w:eastAsia="宋体" w:cs="宋体"/>
          <w:color w:val="000000"/>
        </w:rPr>
        <w:t>中国提出全球治理倡议后，又牵头发起成立了“全球治理之友小组”，各国踊跃加入，中国在国际事务中日益发挥重要作用。这表明（     ）</w:t>
      </w:r>
    </w:p>
    <w:p w14:paraId="70B02DEE">
      <w:pPr>
        <w:spacing w:line="360" w:lineRule="auto"/>
        <w:jc w:val="left"/>
        <w:textAlignment w:val="center"/>
        <w:rPr>
          <w:color w:val="000000"/>
        </w:rPr>
      </w:pPr>
      <w:r>
        <w:rPr>
          <w:color w:val="000000"/>
        </w:rPr>
        <w:t xml:space="preserve">A. </w:t>
      </w:r>
      <w:r>
        <w:rPr>
          <w:rFonts w:ascii="宋体" w:hAnsi="宋体" w:eastAsia="宋体" w:cs="宋体"/>
          <w:color w:val="000000"/>
        </w:rPr>
        <w:t>中国参与完善了各种国际规则</w:t>
      </w:r>
    </w:p>
    <w:p w14:paraId="69D17A42">
      <w:pPr>
        <w:spacing w:line="360" w:lineRule="auto"/>
        <w:jc w:val="left"/>
        <w:textAlignment w:val="center"/>
        <w:rPr>
          <w:color w:val="000000"/>
        </w:rPr>
      </w:pPr>
      <w:r>
        <w:rPr>
          <w:color w:val="000000"/>
        </w:rPr>
        <w:t xml:space="preserve">B. </w:t>
      </w:r>
      <w:r>
        <w:rPr>
          <w:rFonts w:ascii="宋体" w:hAnsi="宋体" w:eastAsia="宋体" w:cs="宋体"/>
          <w:color w:val="000000"/>
        </w:rPr>
        <w:t>公正合理的国际秩序已经建立</w:t>
      </w:r>
    </w:p>
    <w:p w14:paraId="082875B8">
      <w:pPr>
        <w:spacing w:line="360" w:lineRule="auto"/>
        <w:jc w:val="left"/>
        <w:textAlignment w:val="center"/>
        <w:rPr>
          <w:color w:val="000000"/>
        </w:rPr>
      </w:pPr>
      <w:r>
        <w:rPr>
          <w:color w:val="000000"/>
        </w:rPr>
        <w:t xml:space="preserve">C. </w:t>
      </w:r>
      <w:r>
        <w:rPr>
          <w:rFonts w:ascii="宋体" w:hAnsi="宋体" w:eastAsia="宋体" w:cs="宋体"/>
          <w:color w:val="000000"/>
        </w:rPr>
        <w:t>中国以实际行动展现大国担当</w:t>
      </w:r>
    </w:p>
    <w:p w14:paraId="0ECDB685">
      <w:pPr>
        <w:spacing w:line="360" w:lineRule="auto"/>
        <w:jc w:val="left"/>
        <w:textAlignment w:val="center"/>
        <w:rPr>
          <w:color w:val="000000"/>
        </w:rPr>
      </w:pPr>
      <w:r>
        <w:rPr>
          <w:color w:val="000000"/>
        </w:rPr>
        <w:t xml:space="preserve">D. </w:t>
      </w:r>
      <w:r>
        <w:rPr>
          <w:rFonts w:ascii="宋体" w:hAnsi="宋体" w:eastAsia="宋体" w:cs="宋体"/>
          <w:color w:val="000000"/>
        </w:rPr>
        <w:t>经济全球化进程是一帆风顺的</w:t>
      </w:r>
    </w:p>
    <w:p w14:paraId="13F950DE">
      <w:pPr>
        <w:spacing w:line="360" w:lineRule="auto"/>
        <w:jc w:val="both"/>
        <w:textAlignment w:val="center"/>
        <w:rPr>
          <w:color w:val="000000"/>
        </w:rPr>
      </w:pPr>
      <w:r>
        <w:rPr>
          <w:color w:val="000000"/>
        </w:rPr>
        <w:t xml:space="preserve">24. </w:t>
      </w:r>
      <w:r>
        <w:rPr>
          <w:rFonts w:ascii="宋体" w:hAnsi="宋体" w:eastAsia="宋体" w:cs="宋体"/>
          <w:color w:val="000000"/>
        </w:rPr>
        <w:t>2026年4月，第三届全国大学生职业规划大赛在天津落幕。参赛选手带着各自的职业理想奔赴四方，去边疆、进山村、扎进实验室……让青春之花绽放在祖国需要的地方。他们的选择启示我们要（     ）</w:t>
      </w:r>
    </w:p>
    <w:p w14:paraId="7B661B9B">
      <w:pPr>
        <w:spacing w:line="360" w:lineRule="auto"/>
        <w:jc w:val="left"/>
        <w:textAlignment w:val="center"/>
        <w:rPr>
          <w:color w:val="000000"/>
        </w:rPr>
      </w:pPr>
      <w:r>
        <w:rPr>
          <w:color w:val="000000"/>
        </w:rPr>
        <w:t xml:space="preserve">A. </w:t>
      </w:r>
      <w:r>
        <w:rPr>
          <w:rFonts w:ascii="宋体" w:hAnsi="宋体" w:eastAsia="宋体" w:cs="宋体"/>
          <w:color w:val="000000"/>
        </w:rPr>
        <w:t>摒弃传统职业，选择新兴职业</w:t>
      </w:r>
    </w:p>
    <w:p w14:paraId="3E1E02B4">
      <w:pPr>
        <w:spacing w:line="360" w:lineRule="auto"/>
        <w:jc w:val="left"/>
        <w:textAlignment w:val="center"/>
        <w:rPr>
          <w:color w:val="000000"/>
        </w:rPr>
      </w:pPr>
      <w:r>
        <w:rPr>
          <w:color w:val="000000"/>
        </w:rPr>
        <w:t xml:space="preserve">B. </w:t>
      </w:r>
      <w:r>
        <w:rPr>
          <w:rFonts w:ascii="宋体" w:hAnsi="宋体" w:eastAsia="宋体" w:cs="宋体"/>
          <w:color w:val="000000"/>
        </w:rPr>
        <w:t>仅从兴趣出发，做好职业规划</w:t>
      </w:r>
    </w:p>
    <w:p w14:paraId="341D639C">
      <w:pPr>
        <w:spacing w:line="360" w:lineRule="auto"/>
        <w:jc w:val="left"/>
        <w:textAlignment w:val="center"/>
        <w:rPr>
          <w:color w:val="000000"/>
        </w:rPr>
      </w:pPr>
      <w:r>
        <w:rPr>
          <w:color w:val="000000"/>
        </w:rPr>
        <w:t xml:space="preserve">C. </w:t>
      </w:r>
      <w:r>
        <w:rPr>
          <w:rFonts w:ascii="宋体" w:hAnsi="宋体" w:eastAsia="宋体" w:cs="宋体"/>
          <w:color w:val="000000"/>
        </w:rPr>
        <w:t>肩负时代重任，贡献青春力量</w:t>
      </w:r>
    </w:p>
    <w:p w14:paraId="75C62A82">
      <w:pPr>
        <w:spacing w:line="360" w:lineRule="auto"/>
        <w:jc w:val="left"/>
        <w:textAlignment w:val="center"/>
        <w:rPr>
          <w:color w:val="000000"/>
        </w:rPr>
      </w:pPr>
      <w:r>
        <w:rPr>
          <w:color w:val="000000"/>
        </w:rPr>
        <w:t xml:space="preserve">D. </w:t>
      </w:r>
      <w:r>
        <w:rPr>
          <w:rFonts w:ascii="宋体" w:hAnsi="宋体" w:eastAsia="宋体" w:cs="宋体"/>
          <w:color w:val="000000"/>
        </w:rPr>
        <w:t>立足个人追求，提升自身素质</w:t>
      </w:r>
    </w:p>
    <w:p w14:paraId="5C275761">
      <w:pPr>
        <w:spacing w:line="360" w:lineRule="auto"/>
        <w:jc w:val="center"/>
        <w:textAlignment w:val="center"/>
        <w:rPr>
          <w:color w:val="000000"/>
        </w:rPr>
      </w:pPr>
      <w:r>
        <w:rPr>
          <w:rFonts w:ascii="宋体" w:hAnsi="宋体" w:eastAsia="宋体" w:cs="宋体"/>
          <w:b/>
          <w:color w:val="000000"/>
          <w:sz w:val="24"/>
        </w:rPr>
        <w:t>第Ⅱ卷</w:t>
      </w:r>
    </w:p>
    <w:p w14:paraId="02EC429E">
      <w:pPr>
        <w:spacing w:line="360" w:lineRule="auto"/>
        <w:jc w:val="both"/>
        <w:textAlignment w:val="center"/>
        <w:rPr>
          <w:color w:val="000000"/>
        </w:rPr>
      </w:pPr>
      <w:r>
        <w:rPr>
          <w:rFonts w:ascii="宋体" w:hAnsi="宋体" w:eastAsia="宋体" w:cs="宋体"/>
          <w:b/>
          <w:color w:val="000000"/>
          <w:sz w:val="24"/>
        </w:rPr>
        <w:t>注意事项：</w:t>
      </w:r>
    </w:p>
    <w:p w14:paraId="7C556520">
      <w:pPr>
        <w:spacing w:line="360" w:lineRule="auto"/>
        <w:jc w:val="both"/>
        <w:textAlignment w:val="center"/>
        <w:rPr>
          <w:color w:val="000000"/>
        </w:rPr>
      </w:pPr>
      <w:r>
        <w:rPr>
          <w:rFonts w:ascii="宋体" w:hAnsi="宋体" w:eastAsia="宋体" w:cs="宋体"/>
          <w:b/>
          <w:color w:val="000000"/>
          <w:sz w:val="24"/>
        </w:rPr>
        <w:t>1.用黑色字迹的签字笔将答案写在“答题卡”上。</w:t>
      </w:r>
    </w:p>
    <w:p w14:paraId="13A18DB3">
      <w:pPr>
        <w:spacing w:line="360" w:lineRule="auto"/>
        <w:jc w:val="both"/>
        <w:textAlignment w:val="center"/>
        <w:rPr>
          <w:color w:val="000000"/>
        </w:rPr>
      </w:pPr>
      <w:r>
        <w:rPr>
          <w:rFonts w:ascii="宋体" w:hAnsi="宋体" w:eastAsia="宋体" w:cs="宋体"/>
          <w:b/>
          <w:color w:val="000000"/>
          <w:sz w:val="24"/>
        </w:rPr>
        <w:t>2.本卷共8题，共52分。根据各题要求，回答问题。</w:t>
      </w:r>
    </w:p>
    <w:p w14:paraId="59CBED82">
      <w:pPr>
        <w:spacing w:line="360" w:lineRule="auto"/>
        <w:jc w:val="both"/>
        <w:textAlignment w:val="center"/>
        <w:rPr>
          <w:color w:val="000000"/>
        </w:rPr>
      </w:pPr>
      <w:r>
        <w:rPr>
          <w:color w:val="000000"/>
        </w:rPr>
        <w:t xml:space="preserve">25. </w:t>
      </w:r>
      <w:r>
        <w:rPr>
          <w:rFonts w:ascii="宋体" w:hAnsi="宋体" w:eastAsia="宋体" w:cs="宋体"/>
          <w:color w:val="000000"/>
        </w:rPr>
        <w:t>阅读对话，谈谈你怎样认识和对待这些“不同”？</w:t>
      </w:r>
    </w:p>
    <w:p w14:paraId="7158B096">
      <w:pPr>
        <w:spacing w:line="360" w:lineRule="auto"/>
        <w:jc w:val="both"/>
        <w:textAlignment w:val="center"/>
        <w:rPr>
          <w:color w:val="000000"/>
        </w:rPr>
      </w:pPr>
      <w:r>
        <w:rPr>
          <w:color w:val="000000"/>
        </w:rPr>
        <w:drawing>
          <wp:inline distT="0" distB="0" distL="114300" distR="114300">
            <wp:extent cx="40481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48125" cy="1209675"/>
                    </a:xfrm>
                    <a:prstGeom prst="rect">
                      <a:avLst/>
                    </a:prstGeom>
                  </pic:spPr>
                </pic:pic>
              </a:graphicData>
            </a:graphic>
          </wp:inline>
        </w:drawing>
      </w:r>
    </w:p>
    <w:p w14:paraId="7749FE6C">
      <w:pPr>
        <w:spacing w:line="360" w:lineRule="auto"/>
        <w:jc w:val="both"/>
        <w:textAlignment w:val="center"/>
        <w:rPr>
          <w:color w:val="000000"/>
        </w:rPr>
      </w:pPr>
      <w:r>
        <w:rPr>
          <w:color w:val="000000"/>
        </w:rPr>
        <w:t xml:space="preserve">26. </w:t>
      </w:r>
      <w:r>
        <w:rPr>
          <w:rFonts w:ascii="宋体" w:hAnsi="宋体" w:eastAsia="宋体" w:cs="宋体"/>
          <w:color w:val="000000"/>
        </w:rPr>
        <w:t>小法官讲述的案例对我们有什么启示？</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773F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FD85D">
            <w:pPr>
              <w:spacing w:line="360" w:lineRule="auto"/>
              <w:jc w:val="center"/>
              <w:textAlignment w:val="center"/>
              <w:rPr>
                <w:color w:val="000000"/>
              </w:rPr>
            </w:pPr>
            <w:r>
              <w:rPr>
                <w:color w:val="000000"/>
              </w:rPr>
              <w:drawing>
                <wp:inline distT="0" distB="0" distL="114300" distR="114300">
                  <wp:extent cx="72390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23900" cy="704850"/>
                          </a:xfrm>
                          <a:prstGeom prst="rect">
                            <a:avLst/>
                          </a:prstGeom>
                        </pic:spPr>
                      </pic:pic>
                    </a:graphicData>
                  </a:graphic>
                </wp:inline>
              </w:drawing>
            </w:r>
            <w:r>
              <w:rPr>
                <w:rFonts w:ascii="楷体" w:hAnsi="楷体" w:eastAsia="楷体" w:cs="楷体"/>
                <w:color w:val="000000"/>
              </w:rPr>
              <w:t>做善用法律的</w:t>
            </w:r>
            <w:r>
              <w:rPr>
                <w:rFonts w:ascii="Times New Roman" w:hAnsi="Times New Roman" w:eastAsia="Times New Roman" w:cs="Times New Roman"/>
                <w:color w:val="000000"/>
              </w:rPr>
              <w:t>“</w:t>
            </w:r>
            <w:r>
              <w:rPr>
                <w:rFonts w:ascii="楷体" w:hAnsi="楷体" w:eastAsia="楷体" w:cs="楷体"/>
                <w:color w:val="000000"/>
              </w:rPr>
              <w:t>明白人</w:t>
            </w:r>
            <w:r>
              <w:rPr>
                <w:rFonts w:ascii="Times New Roman" w:hAnsi="Times New Roman" w:eastAsia="Times New Roman" w:cs="Times New Roman"/>
                <w:color w:val="000000"/>
              </w:rPr>
              <w:t>”</w:t>
            </w:r>
          </w:p>
          <w:p w14:paraId="62A05635">
            <w:pPr>
              <w:spacing w:line="360" w:lineRule="auto"/>
              <w:ind w:firstLine="420"/>
              <w:jc w:val="both"/>
              <w:textAlignment w:val="center"/>
              <w:rPr>
                <w:color w:val="000000"/>
              </w:rPr>
            </w:pPr>
            <w:r>
              <w:rPr>
                <w:rFonts w:ascii="楷体" w:hAnsi="楷体" w:eastAsia="楷体" w:cs="楷体"/>
                <w:color w:val="000000"/>
              </w:rPr>
              <w:t>案例一：中学生小峰的歌词著作权受到侵犯，他通过诉讼成功维权。</w:t>
            </w:r>
          </w:p>
          <w:p w14:paraId="231067CA">
            <w:pPr>
              <w:spacing w:line="360" w:lineRule="auto"/>
              <w:ind w:firstLine="420"/>
              <w:jc w:val="both"/>
              <w:textAlignment w:val="center"/>
              <w:rPr>
                <w:color w:val="000000"/>
              </w:rPr>
            </w:pPr>
            <w:r>
              <w:rPr>
                <w:rFonts w:ascii="楷体" w:hAnsi="楷体" w:eastAsia="楷体" w:cs="楷体"/>
                <w:color w:val="000000"/>
              </w:rPr>
              <w:t>案例二：快递员小张送快递时，察觉屋内人员疑似实施电信诈骗。他不动声色地离开并及时报警，为公安机关侦破案件提供了可靠的信息。</w:t>
            </w:r>
          </w:p>
        </w:tc>
      </w:tr>
    </w:tbl>
    <w:p w14:paraId="0F636B88">
      <w:pPr>
        <w:spacing w:line="360" w:lineRule="auto"/>
        <w:jc w:val="both"/>
        <w:textAlignment w:val="center"/>
        <w:rPr>
          <w:color w:val="000000"/>
        </w:rPr>
      </w:pPr>
    </w:p>
    <w:p w14:paraId="4749F7D4">
      <w:pPr>
        <w:spacing w:line="360" w:lineRule="auto"/>
        <w:ind w:firstLine="420"/>
        <w:jc w:val="both"/>
        <w:textAlignment w:val="center"/>
        <w:rPr>
          <w:color w:val="000000"/>
        </w:rPr>
      </w:pPr>
      <w:r>
        <w:rPr>
          <w:color w:val="000000"/>
        </w:rPr>
        <w:t xml:space="preserve">27. </w:t>
      </w:r>
      <w:r>
        <w:rPr>
          <w:rFonts w:ascii="楷体" w:hAnsi="楷体" w:eastAsia="楷体" w:cs="楷体"/>
          <w:color w:val="000000"/>
        </w:rPr>
        <w:t>天津具有独一无二的文化气质。这里有烟火气十足的泥人张等民俗文化，有点燃革命火种的觉悟社等红色记忆，有从这里诞生、至今仍响彻神州的《歌唱祖国》爱国乐章……文脉绵延，为天津发展注入持久而深厚的生命力。</w:t>
      </w:r>
    </w:p>
    <w:p w14:paraId="1F527990">
      <w:pPr>
        <w:spacing w:line="360" w:lineRule="auto"/>
        <w:jc w:val="both"/>
        <w:textAlignment w:val="center"/>
        <w:rPr>
          <w:color w:val="000000"/>
        </w:rPr>
      </w:pPr>
      <w:r>
        <w:rPr>
          <w:rFonts w:ascii="宋体" w:hAnsi="宋体" w:eastAsia="宋体" w:cs="宋体"/>
          <w:color w:val="000000"/>
        </w:rPr>
        <w:t>结合材料，简述守好天津文脉的时代价值。</w:t>
      </w:r>
    </w:p>
    <w:p w14:paraId="5FB8BE4C">
      <w:pPr>
        <w:spacing w:line="360" w:lineRule="auto"/>
        <w:jc w:val="both"/>
        <w:textAlignment w:val="center"/>
        <w:rPr>
          <w:color w:val="000000"/>
        </w:rPr>
      </w:pPr>
      <w:r>
        <w:rPr>
          <w:color w:val="000000"/>
        </w:rPr>
        <w:t xml:space="preserve">28. </w:t>
      </w:r>
      <w:r>
        <w:rPr>
          <w:rFonts w:ascii="宋体" w:hAnsi="宋体" w:eastAsia="宋体" w:cs="宋体"/>
          <w:color w:val="000000"/>
        </w:rPr>
        <w:t>同学们走进国家博物馆，开展研学活动。依据材料，回答问题。</w:t>
      </w:r>
    </w:p>
    <w:p w14:paraId="11856A97">
      <w:pPr>
        <w:spacing w:line="360" w:lineRule="auto"/>
        <w:ind w:firstLine="420"/>
        <w:jc w:val="both"/>
        <w:textAlignment w:val="center"/>
        <w:rPr>
          <w:color w:val="000000"/>
        </w:rPr>
      </w:pPr>
      <w:r>
        <w:rPr>
          <w:rFonts w:ascii="楷体" w:hAnsi="楷体" w:eastAsia="楷体" w:cs="楷体"/>
          <w:color w:val="000000"/>
        </w:rPr>
        <w:t>【赞成就·书写强国心声】</w:t>
      </w:r>
    </w:p>
    <w:p w14:paraId="2678A65C">
      <w:pPr>
        <w:spacing w:line="360" w:lineRule="auto"/>
        <w:jc w:val="left"/>
        <w:textAlignment w:val="center"/>
        <w:rPr>
          <w:color w:val="000000"/>
        </w:rPr>
      </w:pPr>
      <w:r>
        <w:rPr>
          <w:color w:val="000000"/>
        </w:rPr>
        <w:drawing>
          <wp:inline distT="0" distB="0" distL="114300" distR="114300">
            <wp:extent cx="4905375" cy="1638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905375" cy="1638300"/>
                    </a:xfrm>
                    <a:prstGeom prst="rect">
                      <a:avLst/>
                    </a:prstGeom>
                  </pic:spPr>
                </pic:pic>
              </a:graphicData>
            </a:graphic>
          </wp:inline>
        </w:drawing>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2145"/>
        <w:gridCol w:w="2145"/>
        <w:gridCol w:w="2010"/>
      </w:tblGrid>
      <w:tr w14:paraId="4366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C0A25">
            <w:pPr>
              <w:spacing w:line="360" w:lineRule="auto"/>
              <w:jc w:val="center"/>
              <w:textAlignment w:val="center"/>
              <w:rPr>
                <w:color w:val="000000"/>
              </w:rPr>
            </w:pPr>
            <w:r>
              <w:rPr>
                <w:rFonts w:ascii="楷体" w:hAnsi="楷体" w:eastAsia="楷体" w:cs="楷体"/>
                <w:color w:val="000000"/>
              </w:rPr>
              <w:t>留言一</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05B9F">
            <w:pPr>
              <w:spacing w:line="360" w:lineRule="auto"/>
              <w:jc w:val="center"/>
              <w:textAlignment w:val="center"/>
              <w:rPr>
                <w:color w:val="000000"/>
              </w:rPr>
            </w:pPr>
            <w:r>
              <w:rPr>
                <w:rFonts w:ascii="楷体" w:hAnsi="楷体" w:eastAsia="楷体" w:cs="楷体"/>
                <w:color w:val="000000"/>
              </w:rPr>
              <w:t>留言二</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CC5FD">
            <w:pPr>
              <w:spacing w:line="360" w:lineRule="auto"/>
              <w:jc w:val="center"/>
              <w:textAlignment w:val="center"/>
              <w:rPr>
                <w:color w:val="000000"/>
              </w:rPr>
            </w:pPr>
            <w:r>
              <w:rPr>
                <w:rFonts w:ascii="楷体" w:hAnsi="楷体" w:eastAsia="楷体" w:cs="楷体"/>
                <w:color w:val="000000"/>
              </w:rPr>
              <w:t>留言三</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F53D1">
            <w:pPr>
              <w:spacing w:line="360" w:lineRule="auto"/>
              <w:jc w:val="center"/>
              <w:textAlignment w:val="center"/>
              <w:rPr>
                <w:color w:val="000000"/>
              </w:rPr>
            </w:pPr>
            <w:r>
              <w:rPr>
                <w:rFonts w:ascii="楷体" w:hAnsi="楷体" w:eastAsia="楷体" w:cs="楷体"/>
                <w:color w:val="000000"/>
              </w:rPr>
              <w:t>留言四</w:t>
            </w:r>
          </w:p>
        </w:tc>
      </w:tr>
      <w:tr w14:paraId="155A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1B27D">
            <w:pPr>
              <w:spacing w:line="360" w:lineRule="auto"/>
              <w:ind w:firstLine="420"/>
              <w:jc w:val="left"/>
              <w:textAlignment w:val="center"/>
              <w:rPr>
                <w:color w:val="000000"/>
              </w:rPr>
            </w:pPr>
            <w:r>
              <w:rPr>
                <w:rFonts w:ascii="楷体" w:hAnsi="楷体" w:eastAsia="楷体" w:cs="楷体"/>
                <w:color w:val="000000"/>
              </w:rPr>
              <w:t>中国“航天梦”在航天人“小我”融入“大我”的奋斗中逐步实现。有梦想，就有希望，青少年的梦想要</w:t>
            </w:r>
            <w:r>
              <w:rPr>
                <w:rFonts w:ascii="楷体" w:hAnsi="楷体" w:eastAsia="楷体" w:cs="楷体"/>
                <w:color w:val="000000"/>
                <w:u w:val="single"/>
              </w:rPr>
              <w:t xml:space="preserve">   ①   </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05D3F">
            <w:pPr>
              <w:spacing w:line="360" w:lineRule="auto"/>
              <w:ind w:firstLine="420"/>
              <w:jc w:val="left"/>
              <w:textAlignment w:val="center"/>
              <w:rPr>
                <w:color w:val="000000"/>
              </w:rPr>
            </w:pPr>
            <w:r>
              <w:rPr>
                <w:rFonts w:ascii="楷体" w:hAnsi="楷体" w:eastAsia="楷体" w:cs="楷体"/>
                <w:color w:val="000000"/>
              </w:rPr>
              <w:t>福建舰的入列让人民军队护国卫疆的综合战力更加凸显。军强才能国安，所以维护国家安全应</w:t>
            </w:r>
            <w:r>
              <w:rPr>
                <w:rFonts w:ascii="楷体" w:hAnsi="楷体" w:eastAsia="楷体" w:cs="楷体"/>
                <w:color w:val="000000"/>
                <w:u w:val="single"/>
              </w:rPr>
              <w:t xml:space="preserve">   ②   </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CE10B">
            <w:pPr>
              <w:spacing w:line="360" w:lineRule="auto"/>
              <w:ind w:firstLine="420"/>
              <w:jc w:val="left"/>
              <w:textAlignment w:val="center"/>
              <w:rPr>
                <w:color w:val="000000"/>
              </w:rPr>
            </w:pPr>
            <w:r>
              <w:rPr>
                <w:rFonts w:ascii="楷体" w:hAnsi="楷体" w:eastAsia="楷体" w:cs="楷体"/>
                <w:color w:val="000000"/>
              </w:rPr>
              <w:t>“中国盾构”作为中国名片，为越来越多的国家提供技术和设备。中国在与世界的深度互动中</w:t>
            </w:r>
            <w:r>
              <w:rPr>
                <w:rFonts w:ascii="楷体" w:hAnsi="楷体" w:eastAsia="楷体" w:cs="楷体"/>
                <w:color w:val="000000"/>
                <w:u w:val="single"/>
              </w:rPr>
              <w:t xml:space="preserve">   ③   </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BA487">
            <w:pPr>
              <w:spacing w:line="360" w:lineRule="auto"/>
              <w:ind w:firstLine="420"/>
              <w:jc w:val="left"/>
              <w:textAlignment w:val="center"/>
              <w:rPr>
                <w:color w:val="000000"/>
              </w:rPr>
            </w:pPr>
            <w:r>
              <w:rPr>
                <w:rFonts w:ascii="楷体" w:hAnsi="楷体" w:eastAsia="楷体" w:cs="楷体"/>
                <w:color w:val="000000"/>
              </w:rPr>
              <w:t>大国之大，必有大国之重。从运载火箭到航母编队，从“中国盾构”到中国高铁，这些成就让我们</w:t>
            </w:r>
            <w:r>
              <w:rPr>
                <w:rFonts w:ascii="楷体" w:hAnsi="楷体" w:eastAsia="楷体" w:cs="楷体"/>
                <w:color w:val="000000"/>
                <w:u w:val="single"/>
              </w:rPr>
              <w:t xml:space="preserve">   ④   </w:t>
            </w:r>
          </w:p>
        </w:tc>
      </w:tr>
    </w:tbl>
    <w:p w14:paraId="0B131974">
      <w:pPr>
        <w:spacing w:line="360" w:lineRule="auto"/>
        <w:jc w:val="both"/>
        <w:textAlignment w:val="center"/>
        <w:rPr>
          <w:color w:val="000000"/>
        </w:rPr>
      </w:pPr>
    </w:p>
    <w:p w14:paraId="76BEE0D4">
      <w:pPr>
        <w:spacing w:line="360" w:lineRule="auto"/>
        <w:jc w:val="left"/>
        <w:textAlignment w:val="center"/>
        <w:rPr>
          <w:color w:val="000000"/>
        </w:rPr>
      </w:pPr>
      <w:r>
        <w:rPr>
          <w:color w:val="000000"/>
        </w:rPr>
        <w:t>（1）</w:t>
      </w:r>
      <w:r>
        <w:rPr>
          <w:rFonts w:ascii="宋体" w:hAnsi="宋体" w:eastAsia="宋体" w:cs="宋体"/>
          <w:color w:val="000000"/>
        </w:rPr>
        <w:t>结合所学知识，分别用一句话续写参观留言。</w:t>
      </w:r>
    </w:p>
    <w:p w14:paraId="68578143">
      <w:pPr>
        <w:spacing w:line="360" w:lineRule="auto"/>
        <w:ind w:firstLine="420"/>
        <w:jc w:val="both"/>
        <w:textAlignment w:val="center"/>
        <w:rPr>
          <w:color w:val="000000"/>
        </w:rPr>
      </w:pPr>
      <w:r>
        <w:rPr>
          <w:rFonts w:ascii="楷体" w:hAnsi="楷体" w:eastAsia="楷体" w:cs="楷体"/>
          <w:color w:val="000000"/>
        </w:rPr>
        <w:t>【话发展·铸就品牌力量】</w:t>
      </w:r>
    </w:p>
    <w:p w14:paraId="65A634CF">
      <w:pPr>
        <w:spacing w:line="360" w:lineRule="auto"/>
        <w:ind w:firstLine="420"/>
        <w:jc w:val="both"/>
        <w:textAlignment w:val="center"/>
        <w:rPr>
          <w:color w:val="000000"/>
        </w:rPr>
      </w:pPr>
      <w:r>
        <w:rPr>
          <w:rFonts w:ascii="楷体" w:hAnsi="楷体" w:eastAsia="楷体" w:cs="楷体"/>
          <w:color w:val="000000"/>
        </w:rPr>
        <w:t>亮相国家博物馆的天津飞鸽不断铸就品牌向上之力，始终与中国制造业同频共振。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04"/>
        <w:gridCol w:w="2417"/>
        <w:gridCol w:w="3004"/>
      </w:tblGrid>
      <w:tr w14:paraId="7941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246AC">
            <w:pPr>
              <w:spacing w:line="360" w:lineRule="auto"/>
              <w:jc w:val="left"/>
              <w:textAlignment w:val="center"/>
              <w:rPr>
                <w:color w:val="000000"/>
              </w:rPr>
            </w:pPr>
            <w:r>
              <w:rPr>
                <w:color w:val="000000"/>
              </w:rPr>
              <w:drawing>
                <wp:inline distT="0" distB="0" distL="114300" distR="114300">
                  <wp:extent cx="126682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66825" cy="933450"/>
                          </a:xfrm>
                          <a:prstGeom prst="rect">
                            <a:avLst/>
                          </a:prstGeom>
                        </pic:spPr>
                      </pic:pic>
                    </a:graphicData>
                  </a:graphic>
                </wp:inline>
              </w:drawing>
            </w:r>
          </w:p>
        </w:tc>
        <w:tc>
          <w:tcPr>
            <w:tcW w:w="65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C4C08">
            <w:pPr>
              <w:spacing w:line="360" w:lineRule="auto"/>
              <w:ind w:firstLine="420"/>
              <w:jc w:val="left"/>
              <w:textAlignment w:val="center"/>
              <w:rPr>
                <w:color w:val="000000"/>
              </w:rPr>
            </w:pPr>
            <w:r>
              <w:rPr>
                <w:rFonts w:ascii="楷体" w:hAnsi="楷体" w:eastAsia="楷体" w:cs="楷体"/>
                <w:color w:val="000000"/>
              </w:rPr>
              <w:t>从“新中国自主研制的第一辆自行车”到“国礼飞鸽”，一代代飞鸽人用埋头苦干与接力奋斗，书写着热爱与坚持。</w:t>
            </w:r>
          </w:p>
        </w:tc>
      </w:tr>
      <w:tr w14:paraId="410A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4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CE14F">
            <w:pPr>
              <w:spacing w:line="360" w:lineRule="auto"/>
              <w:ind w:firstLine="420"/>
              <w:jc w:val="left"/>
              <w:textAlignment w:val="center"/>
              <w:rPr>
                <w:color w:val="000000"/>
              </w:rPr>
            </w:pPr>
            <w:r>
              <w:rPr>
                <w:rFonts w:ascii="楷体" w:hAnsi="楷体" w:eastAsia="楷体" w:cs="楷体"/>
                <w:color w:val="000000"/>
              </w:rPr>
              <w:t>集传感器、AI算法于一体的“飞鸽1950碳纤维竞技公路自行车”通过国际自行车联盟技术认证，斩获国家级设计大赛金奖。</w:t>
            </w:r>
          </w:p>
        </w:tc>
        <w:tc>
          <w:tcPr>
            <w:tcW w:w="3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3FB00">
            <w:pPr>
              <w:spacing w:line="360" w:lineRule="auto"/>
              <w:jc w:val="left"/>
              <w:textAlignment w:val="center"/>
              <w:rPr>
                <w:color w:val="000000"/>
              </w:rPr>
            </w:pPr>
            <w:r>
              <w:rPr>
                <w:color w:val="000000"/>
              </w:rPr>
              <w:drawing>
                <wp:inline distT="0" distB="0" distL="114300" distR="114300">
                  <wp:extent cx="127635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942975"/>
                          </a:xfrm>
                          <a:prstGeom prst="rect">
                            <a:avLst/>
                          </a:prstGeom>
                        </pic:spPr>
                      </pic:pic>
                    </a:graphicData>
                  </a:graphic>
                </wp:inline>
              </w:drawing>
            </w:r>
          </w:p>
        </w:tc>
      </w:tr>
      <w:tr w14:paraId="560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AB72E">
            <w:pPr>
              <w:spacing w:line="360" w:lineRule="auto"/>
              <w:jc w:val="left"/>
              <w:textAlignment w:val="center"/>
              <w:rPr>
                <w:color w:val="000000"/>
              </w:rPr>
            </w:pPr>
            <w:r>
              <w:rPr>
                <w:color w:val="000000"/>
              </w:rPr>
              <w:drawing>
                <wp:inline distT="0" distB="0" distL="114300" distR="114300">
                  <wp:extent cx="123825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38250" cy="923925"/>
                          </a:xfrm>
                          <a:prstGeom prst="rect">
                            <a:avLst/>
                          </a:prstGeom>
                        </pic:spPr>
                      </pic:pic>
                    </a:graphicData>
                  </a:graphic>
                </wp:inline>
              </w:drawing>
            </w:r>
          </w:p>
        </w:tc>
        <w:tc>
          <w:tcPr>
            <w:tcW w:w="65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F8AE8">
            <w:pPr>
              <w:spacing w:line="360" w:lineRule="auto"/>
              <w:ind w:firstLine="420"/>
              <w:jc w:val="left"/>
              <w:textAlignment w:val="center"/>
              <w:rPr>
                <w:color w:val="000000"/>
              </w:rPr>
            </w:pPr>
            <w:r>
              <w:rPr>
                <w:rFonts w:ascii="楷体" w:hAnsi="楷体" w:eastAsia="楷体" w:cs="楷体"/>
                <w:color w:val="000000"/>
              </w:rPr>
              <w:t>如今，飞鸽集团推出智行共享单车，车辆开关锁音效融入相声、快板等本土曲艺元素，为人们低碳出行提供新选择的同时助力文化传播，提升品牌影响力。</w:t>
            </w:r>
          </w:p>
        </w:tc>
      </w:tr>
    </w:tbl>
    <w:p w14:paraId="2BE312DD">
      <w:pPr>
        <w:spacing w:line="360" w:lineRule="auto"/>
        <w:jc w:val="left"/>
        <w:textAlignment w:val="center"/>
        <w:rPr>
          <w:color w:val="000000"/>
        </w:rPr>
      </w:pPr>
    </w:p>
    <w:p w14:paraId="4E3E9A30">
      <w:pPr>
        <w:spacing w:line="360" w:lineRule="auto"/>
        <w:jc w:val="left"/>
        <w:textAlignment w:val="center"/>
        <w:rPr>
          <w:color w:val="000000"/>
        </w:rPr>
      </w:pPr>
      <w:r>
        <w:rPr>
          <w:color w:val="000000"/>
        </w:rPr>
        <w:t>（2）</w:t>
      </w:r>
      <w:r>
        <w:rPr>
          <w:rFonts w:ascii="宋体" w:hAnsi="宋体" w:eastAsia="宋体" w:cs="宋体"/>
          <w:color w:val="000000"/>
        </w:rPr>
        <w:t>简要说明天津飞鸽是怎样铸就品牌向上之力的？</w:t>
      </w:r>
    </w:p>
    <w:p w14:paraId="712BFB88">
      <w:pPr>
        <w:spacing w:line="360" w:lineRule="auto"/>
        <w:jc w:val="both"/>
        <w:textAlignment w:val="center"/>
        <w:rPr>
          <w:color w:val="000000"/>
        </w:rPr>
      </w:pPr>
      <w:r>
        <w:rPr>
          <w:color w:val="000000"/>
        </w:rPr>
        <w:t xml:space="preserve">29. </w:t>
      </w:r>
      <w:r>
        <w:rPr>
          <w:rFonts w:ascii="宋体" w:hAnsi="宋体" w:eastAsia="宋体" w:cs="宋体"/>
          <w:color w:val="000000"/>
        </w:rPr>
        <w:t>用中长期规划指导经济社会发展是我们党治国理政的重要方式。依据材料，回答问题。</w:t>
      </w:r>
    </w:p>
    <w:p w14:paraId="469D95B3">
      <w:pPr>
        <w:spacing w:line="360" w:lineRule="auto"/>
        <w:ind w:firstLine="420"/>
        <w:jc w:val="both"/>
        <w:textAlignment w:val="center"/>
        <w:rPr>
          <w:color w:val="000000"/>
        </w:rPr>
      </w:pPr>
      <w:r>
        <w:rPr>
          <w:rFonts w:ascii="楷体" w:hAnsi="楷体" w:eastAsia="楷体" w:cs="楷体"/>
          <w:color w:val="000000"/>
        </w:rPr>
        <w:t>【践行民主·厚植政治底气】</w:t>
      </w:r>
    </w:p>
    <w:p w14:paraId="434DABEF">
      <w:pPr>
        <w:spacing w:line="360" w:lineRule="auto"/>
        <w:ind w:firstLine="420"/>
        <w:jc w:val="both"/>
        <w:textAlignment w:val="center"/>
        <w:rPr>
          <w:color w:val="000000"/>
        </w:rPr>
      </w:pPr>
      <w:r>
        <w:rPr>
          <w:rFonts w:ascii="楷体" w:hAnsi="楷体" w:eastAsia="楷体" w:cs="楷体"/>
          <w:color w:val="000000"/>
        </w:rPr>
        <w:t>人民当家作主从来不是一句空话，必须落实在国家政治生活之中。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797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06BB3">
            <w:pPr>
              <w:spacing w:line="360" w:lineRule="auto"/>
              <w:jc w:val="center"/>
              <w:textAlignment w:val="center"/>
              <w:rPr>
                <w:color w:val="000000"/>
              </w:rPr>
            </w:pPr>
            <w:r>
              <w:rPr>
                <w:rFonts w:ascii="楷体" w:hAnsi="楷体" w:eastAsia="楷体" w:cs="楷体"/>
                <w:color w:val="000000"/>
              </w:rPr>
              <w:t>《中华人民共和国国家发展规划法》（节选）</w:t>
            </w:r>
          </w:p>
        </w:tc>
      </w:tr>
      <w:tr w14:paraId="3EB5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ADAD1">
            <w:pPr>
              <w:spacing w:line="360" w:lineRule="auto"/>
              <w:ind w:firstLine="420"/>
              <w:jc w:val="both"/>
              <w:textAlignment w:val="center"/>
              <w:rPr>
                <w:color w:val="000000"/>
              </w:rPr>
            </w:pPr>
            <w:r>
              <w:rPr>
                <w:rFonts w:ascii="楷体" w:hAnsi="楷体" w:eastAsia="楷体" w:cs="楷体"/>
                <w:color w:val="000000"/>
              </w:rPr>
              <w:t>第七条  国家发展规划根据党中央关于制定国民经济和社会发展五年规划的建议和决策部署，由国务院组织编制。</w:t>
            </w:r>
          </w:p>
          <w:p w14:paraId="3B79EF2B">
            <w:pPr>
              <w:spacing w:line="360" w:lineRule="auto"/>
              <w:ind w:firstLine="420"/>
              <w:jc w:val="both"/>
              <w:textAlignment w:val="center"/>
              <w:rPr>
                <w:color w:val="000000"/>
              </w:rPr>
            </w:pPr>
            <w:r>
              <w:rPr>
                <w:rFonts w:ascii="楷体" w:hAnsi="楷体" w:eastAsia="楷体" w:cs="楷体"/>
                <w:color w:val="000000"/>
              </w:rPr>
              <w:t>第十二条  编制国家发展规划应当坚持顶层设计和问计于民相统一，健全公众参与机制，鼓励社会参与，通过互联网等途径向社会公开征集意见建议，采取多种方式广泛听取人民群众、企业事业单位和社会各方面的意见建议。</w:t>
            </w:r>
          </w:p>
          <w:p w14:paraId="57BD238B">
            <w:pPr>
              <w:spacing w:line="360" w:lineRule="auto"/>
              <w:ind w:firstLine="420"/>
              <w:jc w:val="both"/>
              <w:textAlignment w:val="center"/>
              <w:rPr>
                <w:color w:val="000000"/>
              </w:rPr>
            </w:pPr>
            <w:r>
              <w:rPr>
                <w:rFonts w:ascii="楷体" w:hAnsi="楷体" w:eastAsia="楷体" w:cs="楷体"/>
                <w:color w:val="000000"/>
              </w:rPr>
              <w:t>第二十条  国家发展规划经全国人民代表大会审查和批准后公布实施。</w:t>
            </w:r>
          </w:p>
        </w:tc>
      </w:tr>
    </w:tbl>
    <w:p w14:paraId="6F0E8CF5">
      <w:pPr>
        <w:spacing w:line="360" w:lineRule="auto"/>
        <w:jc w:val="both"/>
        <w:textAlignment w:val="center"/>
        <w:rPr>
          <w:color w:val="000000"/>
        </w:rPr>
      </w:pPr>
    </w:p>
    <w:p w14:paraId="5B324A33">
      <w:pPr>
        <w:spacing w:line="360" w:lineRule="auto"/>
        <w:jc w:val="left"/>
        <w:textAlignment w:val="center"/>
        <w:rPr>
          <w:color w:val="000000"/>
        </w:rPr>
      </w:pPr>
      <w:r>
        <w:rPr>
          <w:color w:val="000000"/>
        </w:rPr>
        <w:t>（1）</w:t>
      </w:r>
      <w:r>
        <w:rPr>
          <w:rFonts w:ascii="宋体" w:hAnsi="宋体" w:eastAsia="宋体" w:cs="宋体"/>
          <w:color w:val="000000"/>
        </w:rPr>
        <w:t>上述材料是如何体现人民当家作主的？</w:t>
      </w:r>
    </w:p>
    <w:p w14:paraId="36873706">
      <w:pPr>
        <w:spacing w:line="360" w:lineRule="auto"/>
        <w:ind w:firstLine="420"/>
        <w:jc w:val="both"/>
        <w:textAlignment w:val="center"/>
        <w:rPr>
          <w:color w:val="000000"/>
        </w:rPr>
      </w:pPr>
      <w:r>
        <w:rPr>
          <w:rFonts w:ascii="楷体" w:hAnsi="楷体" w:eastAsia="楷体" w:cs="楷体"/>
          <w:color w:val="000000"/>
        </w:rPr>
        <w:t>【铺展蓝图·奋进津沽新程】</w:t>
      </w:r>
    </w:p>
    <w:p w14:paraId="2A68B316">
      <w:pPr>
        <w:spacing w:line="360" w:lineRule="auto"/>
        <w:ind w:firstLine="420"/>
        <w:jc w:val="both"/>
        <w:textAlignment w:val="center"/>
        <w:rPr>
          <w:color w:val="000000"/>
        </w:rPr>
      </w:pPr>
      <w:r>
        <w:rPr>
          <w:rFonts w:ascii="楷体" w:hAnsi="楷体" w:eastAsia="楷体" w:cs="楷体"/>
          <w:color w:val="000000"/>
        </w:rPr>
        <w:t>把“十五五”规划蓝图变成“实景图”，天津这样作答。</w:t>
      </w:r>
    </w:p>
    <w:p w14:paraId="67F00105">
      <w:pPr>
        <w:spacing w:line="360" w:lineRule="auto"/>
        <w:jc w:val="both"/>
        <w:textAlignment w:val="center"/>
        <w:rPr>
          <w:color w:val="000000"/>
        </w:rPr>
      </w:pPr>
      <w:r>
        <w:rPr>
          <w:color w:val="000000"/>
        </w:rPr>
        <w:drawing>
          <wp:inline distT="0" distB="0" distL="114300" distR="114300">
            <wp:extent cx="4610100" cy="2009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10100" cy="2009775"/>
                    </a:xfrm>
                    <a:prstGeom prst="rect">
                      <a:avLst/>
                    </a:prstGeom>
                  </pic:spPr>
                </pic:pic>
              </a:graphicData>
            </a:graphic>
          </wp:inline>
        </w:drawing>
      </w:r>
    </w:p>
    <w:p w14:paraId="49E657AD">
      <w:pPr>
        <w:spacing w:line="360" w:lineRule="auto"/>
        <w:jc w:val="left"/>
        <w:textAlignment w:val="center"/>
        <w:rPr>
          <w:color w:val="000000"/>
        </w:rPr>
      </w:pPr>
      <w:r>
        <w:rPr>
          <w:color w:val="000000"/>
        </w:rPr>
        <w:t>（2）</w:t>
      </w:r>
      <w:r>
        <w:rPr>
          <w:rFonts w:ascii="宋体" w:hAnsi="宋体" w:eastAsia="宋体" w:cs="宋体"/>
          <w:color w:val="000000"/>
        </w:rPr>
        <w:t>运用所学知识，谈谈天津如何把规划蓝图变成“实景图”。</w:t>
      </w:r>
    </w:p>
    <w:p w14:paraId="08226B53">
      <w:pPr>
        <w:spacing w:line="360" w:lineRule="auto"/>
        <w:ind w:firstLine="420"/>
        <w:jc w:val="both"/>
        <w:textAlignment w:val="center"/>
        <w:rPr>
          <w:color w:val="000000"/>
        </w:rPr>
      </w:pPr>
      <w:r>
        <w:rPr>
          <w:rFonts w:ascii="楷体" w:hAnsi="楷体" w:eastAsia="楷体" w:cs="楷体"/>
          <w:color w:val="000000"/>
        </w:rPr>
        <w:t>【畅想未来·描绘家国愿景】</w:t>
      </w:r>
    </w:p>
    <w:p w14:paraId="00F91D34">
      <w:pPr>
        <w:spacing w:line="360" w:lineRule="auto"/>
        <w:ind w:firstLine="420"/>
        <w:jc w:val="both"/>
        <w:textAlignment w:val="center"/>
        <w:rPr>
          <w:color w:val="000000"/>
        </w:rPr>
      </w:pPr>
      <w:r>
        <w:rPr>
          <w:rFonts w:ascii="楷体" w:hAnsi="楷体" w:eastAsia="楷体" w:cs="楷体"/>
          <w:color w:val="000000"/>
        </w:rPr>
        <w:t>一个接一个的五年规划，既谋国家发展又关注人民幸福。每个“小家”热气腾腾，中国这个“大家”就蒸蒸日上。</w:t>
      </w:r>
    </w:p>
    <w:p w14:paraId="2431DCFA">
      <w:pPr>
        <w:spacing w:line="360" w:lineRule="auto"/>
        <w:jc w:val="left"/>
        <w:textAlignment w:val="center"/>
        <w:rPr>
          <w:color w:val="000000"/>
        </w:rPr>
      </w:pPr>
      <w:r>
        <w:rPr>
          <w:color w:val="000000"/>
        </w:rPr>
        <w:t>（3）</w:t>
      </w:r>
      <w:r>
        <w:rPr>
          <w:rFonts w:ascii="宋体" w:hAnsi="宋体" w:eastAsia="宋体" w:cs="宋体"/>
          <w:color w:val="000000"/>
        </w:rPr>
        <w:t>请你描绘未来人民生活的样子。（写出两个方面即可）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0F7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EDC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74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4FC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A86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2C6717"/>
    <w:rsid w:val="2A4D316F"/>
    <w:rsid w:val="332B749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3100</Words>
  <Characters>3281</Characters>
  <Lines>0</Lines>
  <Paragraphs>0</Paragraphs>
  <TotalTime>0</TotalTime>
  <ScaleCrop>false</ScaleCrop>
  <LinksUpToDate>false</LinksUpToDate>
  <CharactersWithSpaces>3600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2026-09-13T13:38:50Z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40B07BA325834787BA2929B70316EE2D_12</vt:lpwstr>
  </property>
</Properties>
</file>