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025E32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11391900</wp:posOffset>
            </wp:positionH>
            <wp:positionV relativeFrom="topMargin">
              <wp:posOffset>12204700</wp:posOffset>
            </wp:positionV>
            <wp:extent cx="304800" cy="406400"/>
            <wp:effectExtent l="0" t="0" r="0" b="12700"/>
            <wp:wrapNone/>
            <wp:docPr id="100116" name="图片 100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6" name="图片 10011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年云南省初中学业水平考试</w:t>
      </w:r>
    </w:p>
    <w:p w14:paraId="201B128A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化学试题卷</w:t>
      </w:r>
    </w:p>
    <w:p w14:paraId="04C30AC5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可能用到的相对原子质量：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6.5pt;width:247.5pt;" o:ole="t" filled="f" o:preferrelative="t" stroked="f" coordsize="21600,21600">
            <v:path/>
            <v:fill on="f" focussize="0,0"/>
            <v:stroke on="f" joinstyle="miter"/>
            <v:imagedata r:id="rId12" o:title="eqId24b2dc2644596725aeac58964a86fe1a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</w:p>
    <w:p w14:paraId="3FFAFD10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</w:t>
      </w:r>
      <w:r>
        <w:rPr>
          <w:rFonts w:ascii="宋体" w:hAnsi="宋体" w:eastAsia="宋体" w:cs="宋体"/>
          <w:b/>
          <w:color w:val="auto"/>
          <w:sz w:val="24"/>
        </w:rPr>
        <w:t>卷（选择题，共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3AC9665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分。每小题只有一个选项符合题意，多选、错选或不选均不得分）</w:t>
      </w:r>
    </w:p>
    <w:p w14:paraId="27A50FD8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下列不属于新能源的是</w:t>
      </w:r>
    </w:p>
    <w:p w14:paraId="5EFBA8D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石油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潮汐能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太阳能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地热能</w:t>
      </w:r>
    </w:p>
    <w:p w14:paraId="0680EA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56BCF2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D8752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【详解】A、石油属于化石燃料，属于传统能源，符合题意；</w:t>
      </w:r>
    </w:p>
    <w:p w14:paraId="3CE31D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B、潮汐能是正在开发和利用的新能源，不符合题意；</w:t>
      </w:r>
    </w:p>
    <w:p w14:paraId="106127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C、太阳能是正在开发和利用的新能源，不符合题意；</w:t>
      </w:r>
    </w:p>
    <w:p w14:paraId="6E7F46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D、地热能是正在开发和利用的新能源，不符合题意。</w:t>
      </w:r>
    </w:p>
    <w:p w14:paraId="2CCE0A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故选A。</w:t>
      </w:r>
    </w:p>
    <w:p w14:paraId="58F8D2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幼儿及青少年缺氟可能会患</w:t>
      </w:r>
    </w:p>
    <w:p w14:paraId="0B02D61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佝偻病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贫血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甲状腺肿大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龋齿</w:t>
      </w:r>
    </w:p>
    <w:p w14:paraId="0C0137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E2F49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2710E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【详解】A、幼儿和青少年缺钙会患佝偻病，故A不符合题意；</w:t>
      </w:r>
    </w:p>
    <w:p w14:paraId="77783E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B、缺铁容易引起缺铁性贫血，故B不符合题意；</w:t>
      </w:r>
    </w:p>
    <w:p w14:paraId="7E0DA6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C、缺碘或碘摄入过多容易引起甲状腺肿大，故C不符合题意；</w:t>
      </w:r>
    </w:p>
    <w:p w14:paraId="4D1C17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D、缺氟容易引起龋齿，故D符合题意；</w:t>
      </w:r>
    </w:p>
    <w:p w14:paraId="1B5C33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故选：D。</w:t>
      </w:r>
    </w:p>
    <w:p w14:paraId="476C0D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下列化肥属于钾肥的是</w:t>
      </w:r>
    </w:p>
    <w:p w14:paraId="4BCD980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23.75pt;" o:ole="t" filled="f" o:preferrelative="t" stroked="f" coordsize="21600,21600">
            <v:path/>
            <v:fill on="f" focussize="0,0"/>
            <v:stroke on="f" joinstyle="miter"/>
            <v:imagedata r:id="rId14" o:title="eqId9194df0a8de85c4e438d1223957392e3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7pt;width:54pt;" o:ole="t" filled="f" o:preferrelative="t" stroked="f" coordsize="21600,21600">
            <v:path/>
            <v:fill on="f" focussize="0,0"/>
            <v:stroke on="f" joinstyle="miter"/>
            <v:imagedata r:id="rId16" o:title="eqId5e0037e331b97d40a24aa33daf926d13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0.25pt;width:57.75pt;" o:ole="t" filled="f" o:preferrelative="t" stroked="f" coordsize="21600,21600">
            <v:path/>
            <v:fill on="f" focussize="0,0"/>
            <v:stroke on="f" joinstyle="miter"/>
            <v:imagedata r:id="rId18" o:title="eqId1bb49a9ef26de6f42de1e52aeb9e9b14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59.25pt;" o:ole="t" filled="f" o:preferrelative="t" stroked="f" coordsize="21600,21600">
            <v:path/>
            <v:fill on="f" focussize="0,0"/>
            <v:stroke on="f" joinstyle="miter"/>
            <v:imagedata r:id="rId20" o:title="eqIdc94970068ac71892d15eaa7845919132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</w:p>
    <w:p w14:paraId="36B6B99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771C4CF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C90D2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1996217560" name="图片 19962175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6217560" name="图片 1996217560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23.75pt;" o:ole="t" filled="f" o:preferrelative="t" stroked="f" coordsize="21600,21600">
            <v:path/>
            <v:fill on="f" focussize="0,0"/>
            <v:stroke on="f" joinstyle="miter"/>
            <v:imagedata r:id="rId14" o:title="eqId9194df0a8de85c4e438d1223957392e3"/>
            <o:lock v:ext="edit" aspectratio="t"/>
            <w10:wrap type="none"/>
            <w10:anchorlock/>
          </v:shape>
          <o:OLEObject Type="Embed" ProgID="Equation.DSMT4" ShapeID="_x0000_i1030" DrawAspect="Content" ObjectID="_1468075730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中含有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营养元素，属于钾肥，符合题意；</w:t>
      </w:r>
    </w:p>
    <w:p w14:paraId="0ECF4A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7pt;width:54pt;" o:ole="t" filled="f" o:preferrelative="t" stroked="f" coordsize="21600,21600">
            <v:path/>
            <v:fill on="f" focussize="0,0"/>
            <v:stroke on="f" joinstyle="miter"/>
            <v:imagedata r:id="rId16" o:title="eqId5e0037e331b97d40a24aa33daf926d13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中含有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营养元素，属于氮肥，不符合题意；</w:t>
      </w:r>
    </w:p>
    <w:p w14:paraId="0462A3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0.25pt;width:57.75pt;" o:ole="t" filled="f" o:preferrelative="t" stroked="f" coordsize="21600,21600">
            <v:path/>
            <v:fill on="f" focussize="0,0"/>
            <v:stroke on="f" joinstyle="miter"/>
            <v:imagedata r:id="rId18" o:title="eqId1bb49a9ef26de6f42de1e52aeb9e9b14"/>
            <o:lock v:ext="edit" aspectratio="t"/>
            <w10:wrap type="none"/>
            <w10:anchorlock/>
          </v:shape>
          <o:OLEObject Type="Embed" ProgID="Equation.DSMT4" ShapeID="_x0000_i1032" DrawAspect="Content" ObjectID="_1468075732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中含有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营养元素，属于磷肥，不符合题意；</w:t>
      </w:r>
    </w:p>
    <w:p w14:paraId="048D8C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59.25pt;" o:ole="t" filled="f" o:preferrelative="t" stroked="f" coordsize="21600,21600">
            <v:path/>
            <v:fill on="f" focussize="0,0"/>
            <v:stroke on="f" joinstyle="miter"/>
            <v:imagedata r:id="rId20" o:title="eqIdc94970068ac71892d15eaa7845919132"/>
            <o:lock v:ext="edit" aspectratio="t"/>
            <w10:wrap type="none"/>
            <w10:anchorlock/>
          </v:shape>
          <o:OLEObject Type="Embed" ProgID="Equation.DSMT4" ShapeID="_x0000_i1033" DrawAspect="Content" ObjectID="_1468075733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中含有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两种营养元素，属于复合肥，不符合题意；</w:t>
      </w:r>
    </w:p>
    <w:p w14:paraId="66CD41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12C3B4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“掬水月在手，弄花香满衣”。“弄花香满衣”是因为</w:t>
      </w:r>
    </w:p>
    <w:p w14:paraId="5FE546B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分子之间有间隔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分子的体积很小</w:t>
      </w:r>
    </w:p>
    <w:p w14:paraId="3B33AA4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分子在不断运动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分子的质量很小</w:t>
      </w:r>
    </w:p>
    <w:p w14:paraId="7324866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07D39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C70EC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【详解】能闻到花香是因为分子在不断运动，运动到空气中被闻到。</w:t>
      </w:r>
    </w:p>
    <w:p w14:paraId="422625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3C42EA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下列实验操作正确的是</w:t>
      </w:r>
    </w:p>
    <w:p w14:paraId="2E71689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952500" cy="10858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点燃酒精灯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181100" cy="12477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用橡胶塞塞住试管</w:t>
      </w:r>
    </w:p>
    <w:p w14:paraId="1CFB1B2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076325" cy="10858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倾倒液体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933450" cy="11620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蒸发</w:t>
      </w:r>
    </w:p>
    <w:p w14:paraId="10EC840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959EB6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5EE1780">
      <w:pPr>
        <w:spacing w:before="9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、点燃酒精灯，用火柴点燃酒精灯，禁止用点燃的酒精灯去点燃另一个酒精灯，防止发生火灾，实验操作错误；</w:t>
      </w:r>
    </w:p>
    <w:p w14:paraId="7C9CECC9">
      <w:pPr>
        <w:spacing w:before="90"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、用橡胶塞塞住试管，应把橡皮塞慢慢转动着塞进试管口，切不可把试管放在桌上在使劲塞进塞子，以免压破试管，实验操作错误；</w:t>
      </w:r>
    </w:p>
    <w:p w14:paraId="76B05A73">
      <w:pPr>
        <w:spacing w:before="90"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、倾倒液体时，瓶塞应倒放，瓶口应紧挨，标签应朝向手心处，实验操作错误；</w:t>
      </w:r>
    </w:p>
    <w:p w14:paraId="7E4A08E2">
      <w:pPr>
        <w:spacing w:before="90"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、蒸发溶液时应用玻璃棒不断搅拌，防止液滴飞溅，实验操作正确。。</w:t>
      </w:r>
    </w:p>
    <w:p w14:paraId="6088D608">
      <w:pPr>
        <w:spacing w:before="90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1CCF2F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云南盛产茶叶，云南某地种植茶树的土壤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4.5~5.5</w:t>
      </w:r>
      <w:r>
        <w:rPr>
          <w:rFonts w:ascii="宋体" w:hAnsi="宋体" w:eastAsia="宋体" w:cs="宋体"/>
          <w:color w:val="000000"/>
        </w:rPr>
        <w:t>，该土壤呈</w:t>
      </w:r>
    </w:p>
    <w:p w14:paraId="1DAF7F3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碱性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酸性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中性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无法确定</w:t>
      </w:r>
    </w:p>
    <w:p w14:paraId="178A16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D81B44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76AA0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【详解】pH＜7呈酸性，pH约4.5~5.5的土壤呈酸性。</w:t>
      </w:r>
    </w:p>
    <w:p w14:paraId="4E5621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故选B。</w:t>
      </w:r>
    </w:p>
    <w:p w14:paraId="4EB04F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下列物质由离子构成的是</w:t>
      </w:r>
    </w:p>
    <w:p w14:paraId="60B0B70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He</w:t>
      </w:r>
    </w:p>
    <w:p w14:paraId="25D744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56CB16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7F498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表示过氧化氢这种物质，是由过氧化氢分子构成的，故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4B492B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表示氯化钠这种物质，是由钠离子和氯离子构成的，故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</w:p>
    <w:p w14:paraId="550ADA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rFonts w:ascii="宋体" w:hAnsi="宋体" w:eastAsia="宋体" w:cs="宋体"/>
          <w:color w:val="000000"/>
        </w:rPr>
        <w:t>表示铁这种物质，是由铁原子构成的，故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0332F4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He</w:t>
      </w:r>
      <w:r>
        <w:rPr>
          <w:rFonts w:ascii="宋体" w:hAnsi="宋体" w:eastAsia="宋体" w:cs="宋体"/>
          <w:color w:val="000000"/>
        </w:rPr>
        <w:t>表示氦气这种物质，是由单原子氦原子构成的，故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不符合题意；</w:t>
      </w:r>
    </w:p>
    <w:p w14:paraId="519944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7CFF0C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空气的成分中，氮气的体积分数约为</w:t>
      </w:r>
      <w:r>
        <w:rPr>
          <w:rFonts w:ascii="Times New Roman" w:hAnsi="Times New Roman" w:eastAsia="Times New Roman" w:cs="Times New Roman"/>
          <w:color w:val="000000"/>
        </w:rPr>
        <w:t>78%</w:t>
      </w:r>
      <w:r>
        <w:rPr>
          <w:rFonts w:ascii="宋体" w:hAnsi="宋体" w:eastAsia="宋体" w:cs="宋体"/>
          <w:color w:val="000000"/>
        </w:rPr>
        <w:t>。下列属于氮气化学性质的是</w:t>
      </w:r>
    </w:p>
    <w:p w14:paraId="5448113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无色无味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难溶于水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密度略小于空气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不支持燃烧</w:t>
      </w:r>
    </w:p>
    <w:p w14:paraId="625E18A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4D3F8B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D98BD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【分析】不需要发生化学变化就表现出来的性质是物理性质，需要发生化学变化表现出来的性质是化学性质。</w:t>
      </w:r>
    </w:p>
    <w:p w14:paraId="77805C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、氮气无色无味，不需要通过化学变化表现出来，属于物理性质；</w:t>
      </w:r>
    </w:p>
    <w:p w14:paraId="5F6C76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、氮气难溶于水，不需要通过化学变化表现出来，属于物理性质；</w:t>
      </w:r>
    </w:p>
    <w:p w14:paraId="4A41A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、氮气密度略小于空气，不需要通过化学变化表现出来，属于物理性质；</w:t>
      </w:r>
    </w:p>
    <w:p w14:paraId="1FBA57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、氮气不支持燃烧，需要通过化学变化表现出来，属于化学性质。</w:t>
      </w:r>
    </w:p>
    <w:p w14:paraId="3C65BB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3E33FF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仿照法国化学家拉瓦锡定量研究空气成分的原理，利用如图装置测定空气中氧气的含量，燃烧匙中应盛放的药品是</w:t>
      </w:r>
    </w:p>
    <w:p w14:paraId="650B56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3525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B8D93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铁丝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木炭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红磷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硫粉</w:t>
      </w:r>
    </w:p>
    <w:p w14:paraId="6BE7A8D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0109C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70910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【详解】A.因为铁丝不能在空气燃烧，故A错误；</w:t>
      </w:r>
    </w:p>
    <w:p w14:paraId="471C0C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B.木炭燃烧会生成二氧化碳导致两边压强变化不明显，故B错误；</w:t>
      </w:r>
    </w:p>
    <w:p w14:paraId="2F7302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C.红磷燃烧会消耗氧气，集气瓶中的液面会上升五分之一，故C正确；</w:t>
      </w:r>
    </w:p>
    <w:p w14:paraId="706418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D.硫燃烧会生成二氧化硫导致两边压强变化不明显，故D错误；</w:t>
      </w:r>
    </w:p>
    <w:p w14:paraId="4E0CEF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故答案为：C</w:t>
      </w:r>
    </w:p>
    <w:p w14:paraId="6C7AEA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【点睛】可以用来测定空气中氧气含量的物质应该具备的条件是：能和空气中的氧气反应，生成物是固体，不能和空气中的其它物质发生化学反应。</w:t>
      </w:r>
    </w:p>
    <w:p w14:paraId="26A541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化学与生活关系密切。下列做法正确的是</w:t>
      </w:r>
    </w:p>
    <w:p w14:paraId="59847D2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霉变花生洗净后食用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用甲醛水溶液浸泡食品</w:t>
      </w:r>
    </w:p>
    <w:p w14:paraId="045DB1E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用小苏打做焙制糕点的发酵粉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用亚硝酸钠代替食盐烹调食物</w:t>
      </w:r>
    </w:p>
    <w:p w14:paraId="11B738B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775F1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FADF5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【详解】A、霉变的花生中含有黄曲霉毒素，具有致癌性，洗净后也不能食用，不符合题意；</w:t>
      </w:r>
    </w:p>
    <w:p w14:paraId="7ECC3C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B、甲醛有毒，能使蛋白质变性，不能用甲醛水溶液浸泡食品，不符合题意；</w:t>
      </w:r>
    </w:p>
    <w:p w14:paraId="5A5CC3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C、小苏打是碳酸氢钠的俗称，碳酸氢钠受热分解生成二氧化碳，且能与发酵过程中产生的酸性物质反应生成二氧化碳，可用作焙制糕点的发酵粉，符合题意；</w:t>
      </w:r>
    </w:p>
    <w:p w14:paraId="006058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D、亚硝酸钠有毒，不能用亚硝酸钠代替食盐烹调食物，不符合题意。</w:t>
      </w:r>
    </w:p>
    <w:p w14:paraId="1599E8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40F434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某服装标签的部分信息如图所示，成分中属于天然纤维的是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585"/>
      </w:tblGrid>
      <w:tr w14:paraId="411528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2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8D12E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成分</w:t>
            </w:r>
          </w:p>
          <w:p w14:paraId="645CF58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面料：棉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85%</w:t>
            </w:r>
            <w:r>
              <w:rPr>
                <w:rFonts w:ascii="宋体" w:hAnsi="宋体" w:eastAsia="宋体" w:cs="宋体"/>
                <w:color w:val="000000"/>
              </w:rPr>
              <w:t>；锦纶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15%</w:t>
            </w:r>
          </w:p>
          <w:p w14:paraId="0D2D7A5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绣线：聚酯纤维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100%</w:t>
            </w:r>
          </w:p>
          <w:p w14:paraId="637106B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里料：涤纶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100%</w:t>
            </w:r>
          </w:p>
        </w:tc>
      </w:tr>
    </w:tbl>
    <w:p w14:paraId="193A90BC">
      <w:pPr>
        <w:spacing w:line="360" w:lineRule="auto"/>
        <w:jc w:val="left"/>
        <w:textAlignment w:val="center"/>
        <w:rPr>
          <w:color w:val="000000"/>
        </w:rPr>
      </w:pPr>
    </w:p>
    <w:p w14:paraId="010E8B4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锦纶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聚酯纤维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涤纶</w:t>
      </w:r>
    </w:p>
    <w:p w14:paraId="1B40985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0ECDE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15B1C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【分析】天然纤维是指从自然界生长或形成的或人工培植的植物中、人工饲养的动物中获得的适用于纺织用的纤维；</w:t>
      </w:r>
    </w:p>
    <w:p w14:paraId="4F4661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合成纤维是由合成的高分子化合物制成的纤维。</w:t>
      </w:r>
    </w:p>
    <w:p w14:paraId="3FEE22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【详解】A、棉花属于自然界生长、人工培植的纤维，为天然纤维，故A符合题意；</w:t>
      </w:r>
    </w:p>
    <w:p w14:paraId="2310D3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B、锦纶属于由合成的高分子化合物制成的纤维，为合成纤维，故B不符合题意；</w:t>
      </w:r>
    </w:p>
    <w:p w14:paraId="084D51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C、聚酯纤维属于由合成的高分子化合物制成的纤维，为合成纤维，故C不符合题意；</w:t>
      </w:r>
    </w:p>
    <w:p w14:paraId="49D41E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D、涤纶属于由合成的高分子化合物制成的纤维，为合成纤维，故D不符合题意。</w:t>
      </w:r>
    </w:p>
    <w:p w14:paraId="7CA519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故选：A。</w:t>
      </w:r>
    </w:p>
    <w:p w14:paraId="27F452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下列溶液中，溶质不是固体的是</w:t>
      </w:r>
    </w:p>
    <w:p w14:paraId="2B23DCD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食盐溶液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硝酸钾溶液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酒精溶液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蔗糖溶液</w:t>
      </w:r>
    </w:p>
    <w:p w14:paraId="0D719BE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7BEDB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3C54B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【详解】A、食盐溶液的溶质是氯化钠，是固体，故A错误；</w:t>
      </w:r>
    </w:p>
    <w:p w14:paraId="208967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B、硝酸钾溶液的溶质是硝酸钾，是固体，故B错误；</w:t>
      </w:r>
    </w:p>
    <w:p w14:paraId="406406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C、酒精溶液的溶质是酒精，是液体，故C正确；</w:t>
      </w:r>
    </w:p>
    <w:p w14:paraId="52A892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D、蔗糖溶液的溶质是蔗糖，是固体，故D错误。</w:t>
      </w:r>
    </w:p>
    <w:p w14:paraId="0B2DCC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26B692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下列空气污染物中会形成酸雨的气体是</w:t>
      </w:r>
    </w:p>
    <w:p w14:paraId="15919AA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26.25pt;" o:ole="t" filled="f" o:preferrelative="t" stroked="f" coordsize="21600,21600">
            <v:path/>
            <v:fill on="f" focussize="0,0"/>
            <v:stroke on="f" joinstyle="miter"/>
            <v:imagedata r:id="rId32" o:title="eqId9b0a6c15428939414834c004df67176f"/>
            <o:lock v:ext="edit" aspectratio="t"/>
            <w10:wrap type="none"/>
            <w10:anchorlock/>
          </v:shape>
          <o:OLEObject Type="Embed" ProgID="Equation.DSMT4" ShapeID="_x0000_i1034" DrawAspect="Content" ObjectID="_1468075734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28.5pt;" o:ole="t" filled="f" o:preferrelative="t" stroked="f" coordsize="21600,21600">
            <v:path/>
            <v:fill on="f" focussize="0,0"/>
            <v:stroke on="f" joinstyle="miter"/>
            <v:imagedata r:id="rId34" o:title="eqIdc26ca4393082f00e61e508129ee0388b"/>
            <o:lock v:ext="edit" aspectratio="t"/>
            <w10:wrap type="none"/>
            <w10:anchorlock/>
          </v:shape>
          <o:OLEObject Type="Embed" ProgID="Equation.DSMT4" ShapeID="_x0000_i1035" DrawAspect="Content" ObjectID="_1468075735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36" o:title="eqIde5a122e25cf4eb9f03ffe5ec823bfc31"/>
            <o:lock v:ext="edit" aspectratio="t"/>
            <w10:wrap type="none"/>
            <w10:anchorlock/>
          </v:shape>
          <o:OLEObject Type="Embed" ProgID="Equation.DSMT4" ShapeID="_x0000_i1036" DrawAspect="Content" ObjectID="_1468075736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.1pt;width:15.9pt;" o:ole="t" filled="f" o:preferrelative="t" stroked="f" coordsize="21600,21600">
            <v:path/>
            <v:fill on="f" focussize="0,0"/>
            <v:stroke on="f" joinstyle="miter"/>
            <v:imagedata r:id="rId38" o:title="eqId30c7e8a295503015a0fd2788aaf15b63"/>
            <o:lock v:ext="edit" aspectratio="t"/>
            <w10:wrap type="none"/>
            <w10:anchorlock/>
          </v:shape>
          <o:OLEObject Type="Embed" ProgID="Equation.DSMT4" ShapeID="_x0000_i1037" DrawAspect="Content" ObjectID="_1468075737" r:id="rId37">
            <o:LockedField>false</o:LockedField>
          </o:OLEObject>
        </w:object>
      </w:r>
    </w:p>
    <w:p w14:paraId="2DBF2BB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AE2860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0368D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【详解】二氧化硫和二氧化氮是形成酸雨的主要气体，PM</w:t>
      </w:r>
      <w:r>
        <w:rPr>
          <w:color w:val="000000"/>
          <w:vertAlign w:val="subscript"/>
        </w:rPr>
        <w:t>10</w:t>
      </w:r>
      <w:r>
        <w:rPr>
          <w:color w:val="000000"/>
        </w:rPr>
        <w:t>、CO、O</w:t>
      </w:r>
      <w:r>
        <w:rPr>
          <w:color w:val="000000"/>
          <w:vertAlign w:val="subscript"/>
        </w:rPr>
        <w:t>3</w:t>
      </w:r>
      <w:r>
        <w:rPr>
          <w:color w:val="000000"/>
        </w:rPr>
        <w:t>不能形成酸雨。</w:t>
      </w:r>
    </w:p>
    <w:p w14:paraId="7AAB34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故选A。</w:t>
      </w:r>
    </w:p>
    <w:p w14:paraId="190DBF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实验是学习化学的重要途径。下列有关实验意外事故的处理错误的是</w:t>
      </w:r>
    </w:p>
    <w:p w14:paraId="43E1E0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不慎碰倒酒精灯，酒精在桌上燃烧，应立即用湿抹布扑盖</w:t>
      </w:r>
    </w:p>
    <w:p w14:paraId="2C4067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B. 不慎将药液溅进眼睛里，立即用手揉眼睛，再用大量水冲洗</w:t>
      </w:r>
    </w:p>
    <w:p w14:paraId="1136B3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C. 不慎将氢氧化钠溶液沾到皮肤上，先用大量水冲洗，再涂上硼酸溶液</w:t>
      </w:r>
    </w:p>
    <w:p w14:paraId="441283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D. 不慎将浓硫酸沾到皮肤上，先用大量水冲洗，再涂上3%~5%的碳酸氢钠溶液</w:t>
      </w:r>
    </w:p>
    <w:p w14:paraId="013E4B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8DB4FE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4359A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【详解】A、酒精灯打翻着火，用抹布扑盖，操作正确，故A正确，不符合题意；</w:t>
      </w:r>
    </w:p>
    <w:p w14:paraId="14C064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B、实验药液溅入眼睛，立即用水冲洗，切不可用手揉搓，故B错误，符合题意；</w:t>
      </w:r>
    </w:p>
    <w:p w14:paraId="211FCE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C、烧碱溶液沾到皮肤上，要用较多的水冲洗，再涂上硼酸溶液正确，故C正确，不符合题意；</w:t>
      </w:r>
    </w:p>
    <w:p w14:paraId="288D1D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D、如果不慎将浓硫酸沾到皮肤或衣物上，立即用较多的水冲洗，再用3%~5%的NaHCO</w:t>
      </w:r>
      <w:r>
        <w:rPr>
          <w:color w:val="000000"/>
          <w:vertAlign w:val="subscript"/>
        </w:rPr>
        <w:t>3</w:t>
      </w:r>
      <w:r>
        <w:rPr>
          <w:color w:val="000000"/>
        </w:rPr>
        <w:t>溶液冲洗，故D正确，不符合题意。</w:t>
      </w:r>
    </w:p>
    <w:p w14:paraId="484F9E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故选：B。</w:t>
      </w:r>
    </w:p>
    <w:p w14:paraId="7FD941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使用天然气做饭，点火后，发现炉火火焰呈现黄色，锅底出现黑色，这时就需要调大灶具的进风口：使用完毕，关闭开关，火焰熄灭。下列说法错误的是</w:t>
      </w:r>
    </w:p>
    <w:p w14:paraId="2F66F9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天然气会燃烧，因为它是可燃物</w:t>
      </w:r>
    </w:p>
    <w:p w14:paraId="44BEEE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点火是为了使温度达到天然气的着火点</w:t>
      </w:r>
    </w:p>
    <w:p w14:paraId="394C58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调大进风口的目的是提供足够的空气，使燃烧更充分</w:t>
      </w:r>
    </w:p>
    <w:p w14:paraId="5A63CD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关闭开关火焰熄灭，原因是温度降到了着火点以下</w:t>
      </w:r>
    </w:p>
    <w:p w14:paraId="2FEE49F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6D0DB9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83F05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【详解】A、因为天然气是可燃物，所以会燃烧，故选项A说法正确；</w:t>
      </w:r>
    </w:p>
    <w:p w14:paraId="12CC9F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B、点火是为了使温度达到天然气的着火点，故选项B说法正确；</w:t>
      </w:r>
    </w:p>
    <w:p w14:paraId="6F0BA1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C、调大进风口的目的是提供足够的空气，使燃烧更充分，故选项C说法正确；</w:t>
      </w:r>
    </w:p>
    <w:p w14:paraId="315BE3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D、关闭开关火焰熄灭，原因是清除了可燃物，故选项D说法错误；</w:t>
      </w:r>
    </w:p>
    <w:p w14:paraId="226CA8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故选：D。</w:t>
      </w:r>
    </w:p>
    <w:p w14:paraId="5E0E36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下图是某化学反应的示意图，有关说法错误的是</w:t>
      </w:r>
    </w:p>
    <w:p w14:paraId="63A9ED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38700" cy="9906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1EDE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生成物是氧化物</w:t>
      </w:r>
    </w:p>
    <w:p w14:paraId="6C564B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乙物质的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个分子由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个原子构成</w:t>
      </w:r>
    </w:p>
    <w:p w14:paraId="358239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参加反应的各物质的微粒个数比为</w:t>
      </w:r>
      <w:r>
        <w:rPr>
          <w:rFonts w:ascii="Times New Roman" w:hAnsi="Times New Roman" w:eastAsia="Times New Roman" w:cs="Times New Roman"/>
          <w:color w:val="000000"/>
        </w:rPr>
        <w:t>1:1</w:t>
      </w:r>
    </w:p>
    <w:p w14:paraId="11CE66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甲物质中碳元素和氢元素的质量比为</w:t>
      </w:r>
      <w:r>
        <w:rPr>
          <w:rFonts w:ascii="Times New Roman" w:hAnsi="Times New Roman" w:eastAsia="Times New Roman" w:cs="Times New Roman"/>
          <w:color w:val="000000"/>
        </w:rPr>
        <w:t>4:1</w:t>
      </w:r>
    </w:p>
    <w:p w14:paraId="6772A22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446F1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3DA513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由反应的微观示意图可知，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OH</w:t>
      </w:r>
      <w:r>
        <w:rPr>
          <w:rFonts w:ascii="宋体" w:hAnsi="宋体" w:eastAsia="宋体" w:cs="宋体"/>
          <w:color w:val="000000"/>
        </w:rPr>
        <w:t>在氧气中燃烧生成二氧化碳和水，反应的化学方程式为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OH+3O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8.25pt;width:27pt;" o:ole="t" filled="f" o:preferrelative="t" stroked="f" coordsize="21600,21600">
            <v:path/>
            <v:fill on="f" focussize="0,0"/>
            <v:stroke on="f" joinstyle="miter"/>
            <v:imagedata r:id="rId41" o:title="eqId5f85ebe40f92d551279d578be5cd847c"/>
            <o:lock v:ext="edit" aspectratio="t"/>
            <w10:wrap type="none"/>
            <w10:anchorlock/>
          </v:shape>
          <o:OLEObject Type="Embed" ProgID="Equation.DSMT4" ShapeID="_x0000_i1038" DrawAspect="Content" ObjectID="_1468075738" r:id="rId4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2CO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+3H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。</w:t>
      </w:r>
    </w:p>
    <w:p w14:paraId="37595C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、氧化物是由两种元素组成的化合物中，其中一种元素是氧元素，则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属于氧化物，故选项说法正确；</w:t>
      </w:r>
    </w:p>
    <w:p w14:paraId="1F5341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、由图示可知，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个乙物质分子是由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个原子构成，故选项说法正确；</w:t>
      </w:r>
    </w:p>
    <w:p w14:paraId="4A40DC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、由反应的化学方程式可知，参加反应的甲（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OH</w:t>
      </w:r>
      <w:r>
        <w:rPr>
          <w:rFonts w:ascii="宋体" w:hAnsi="宋体" w:eastAsia="宋体" w:cs="宋体"/>
          <w:color w:val="000000"/>
        </w:rPr>
        <w:t>）、乙（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）的分子个数比为</w:t>
      </w:r>
      <w:r>
        <w:rPr>
          <w:rFonts w:ascii="Times New Roman" w:hAnsi="Times New Roman" w:eastAsia="Times New Roman" w:cs="Times New Roman"/>
          <w:color w:val="000000"/>
        </w:rPr>
        <w:t>1:3</w:t>
      </w:r>
      <w:r>
        <w:rPr>
          <w:rFonts w:ascii="宋体" w:hAnsi="宋体" w:eastAsia="宋体" w:cs="宋体"/>
          <w:color w:val="000000"/>
        </w:rPr>
        <w:t>，故选项说法不正确；</w:t>
      </w:r>
    </w:p>
    <w:p w14:paraId="51F57F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、甲为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OH</w:t>
      </w:r>
      <w:r>
        <w:rPr>
          <w:rFonts w:ascii="宋体" w:hAnsi="宋体" w:eastAsia="宋体" w:cs="宋体"/>
          <w:color w:val="000000"/>
        </w:rPr>
        <w:t>，甲物质中碳元素和氢元素的质量比为</w:t>
      </w:r>
      <w:r>
        <w:rPr>
          <w:rFonts w:ascii="Times New Roman" w:hAnsi="Times New Roman" w:eastAsia="Times New Roman" w:cs="Times New Roman"/>
          <w:color w:val="000000"/>
        </w:rPr>
        <w:t>(12×2):(1×6)=4:1</w:t>
      </w:r>
      <w:r>
        <w:rPr>
          <w:rFonts w:ascii="宋体" w:hAnsi="宋体" w:eastAsia="宋体" w:cs="宋体"/>
          <w:color w:val="000000"/>
        </w:rPr>
        <w:t>，故选项说法正确。</w:t>
      </w:r>
    </w:p>
    <w:p w14:paraId="74382A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57B50A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夏季下雨之前，天气闷热，水中的含氧量降低，养鱼池中的鱼往往会浮出水面。下列有关说法错误的是</w:t>
      </w:r>
    </w:p>
    <w:p w14:paraId="04D1D6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氧气的溶解度会随压强的减小而减小</w:t>
      </w:r>
    </w:p>
    <w:p w14:paraId="55B770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氧气的溶解度会随温度的升高而增大</w:t>
      </w:r>
    </w:p>
    <w:p w14:paraId="2B9D47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为了增加养鱼池中的含氧量，可以向养鱼池中通入空气</w:t>
      </w:r>
    </w:p>
    <w:p w14:paraId="37D3D7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为了增加养鱼池中的含氧量，可以把养鱼池的水喷向空中</w:t>
      </w:r>
    </w:p>
    <w:p w14:paraId="1CD45EE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94B4DD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3F0F0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【详解】A、气体的溶解度随压强的减小而减小，则氧气的溶解度会随压强的减小而减小，不符合题意。</w:t>
      </w:r>
    </w:p>
    <w:p w14:paraId="253FF1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B、夏季下雨之前，池塘里的鱼常跃出水面，是因为夏季气温升高，原本水中溶有的氧气的溶解度减小，溶解在水中的氧气减少，符合题意。</w:t>
      </w:r>
    </w:p>
    <w:p w14:paraId="0C82A1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C、空气中含有氧气，为了增加养鱼池中的含氧量，可以向养鱼池中通入空气，不符合题意。</w:t>
      </w:r>
    </w:p>
    <w:p w14:paraId="11D7B0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D、增大气体和水的接触面积，可以增加溶解量，把养鱼池的水喷向空中，增大了水和氧气的接触面积，增加水池的含氧量，不符合题意。</w:t>
      </w:r>
    </w:p>
    <w:p w14:paraId="029C6F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故选：B。</w:t>
      </w:r>
    </w:p>
    <w:p w14:paraId="2E9C49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下到实验方案设计合理的是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3375"/>
        <w:gridCol w:w="5490"/>
      </w:tblGrid>
      <w:tr w14:paraId="0D3200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5EE0D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B7FEC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实验目的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3A0FA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实验方案</w:t>
            </w:r>
          </w:p>
        </w:tc>
      </w:tr>
      <w:tr w14:paraId="41C804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D0918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B4980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鉴别</w:t>
            </w:r>
            <w:r>
              <w:object>
                <v:shape id="_x0000_i1039" o:spt="75" alt="学科网(www.zxxk.com)--教育资源门户，提供试卷、教案、课件、论文、素材以及各类教学资源下载，还有大量而丰富的教学相关资讯！" type="#_x0000_t75" style="height:20.25pt;width:57.75pt;" o:ole="t" filled="f" o:preferrelative="t" stroked="f" coordsize="21600,21600">
                  <v:path/>
                  <v:fill on="f" focussize="0,0"/>
                  <v:stroke on="f" joinstyle="miter"/>
                  <v:imagedata r:id="rId43" o:title="eqId08d12e67e08cc51e6b9d0efd2ce368ff"/>
                  <o:lock v:ext="edit" aspectratio="t"/>
                  <w10:wrap type="none"/>
                  <w10:anchorlock/>
                </v:shape>
                <o:OLEObject Type="Embed" ProgID="Equation.DSMT4" ShapeID="_x0000_i1039" DrawAspect="Content" ObjectID="_1468075739" r:id="rId4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和</w:t>
            </w:r>
            <w:r>
              <w:object>
                <v:shape id="_x0000_i1040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      <v:path/>
                  <v:fill on="f" focussize="0,0"/>
                  <v:stroke on="f" joinstyle="miter"/>
                  <v:imagedata r:id="rId45" o:title="eqId76482d576125ab4d6a629f3889df0238"/>
                  <o:lock v:ext="edit" aspectratio="t"/>
                  <w10:wrap type="none"/>
                  <w10:anchorlock/>
                </v:shape>
                <o:OLEObject Type="Embed" ProgID="Equation.DSMT4" ShapeID="_x0000_i1040" DrawAspect="Content" ObjectID="_1468075740" r:id="rId4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578FA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取样，分别加入熟石灰，研磨，闻气味</w:t>
            </w:r>
          </w:p>
        </w:tc>
      </w:tr>
      <w:tr w14:paraId="782192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9D340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19398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鉴别</w:t>
            </w:r>
            <w:r>
              <w:object>
                <v:shape id="_x0000_i1041" o:spt="75" alt="学科网(www.zxxk.com)--教育资源门户，提供试卷、教案、课件、论文、素材以及各类教学资源下载，还有大量而丰富的教学相关资讯！" type="#_x0000_t75" style="height:18pt;width:17.25pt;" o:ole="t" filled="f" o:preferrelative="t" stroked="f" coordsize="21600,21600">
                  <v:path/>
                  <v:fill on="f" focussize="0,0"/>
                  <v:stroke on="f" joinstyle="miter"/>
                  <v:imagedata r:id="rId47" o:title="eqId750859dd7d5b821d909e6a32c11095cf"/>
                  <o:lock v:ext="edit" aspectratio="t"/>
                  <w10:wrap type="none"/>
                  <w10:anchorlock/>
                </v:shape>
                <o:OLEObject Type="Embed" ProgID="Equation.DSMT4" ShapeID="_x0000_i1041" DrawAspect="Content" ObjectID="_1468075741" r:id="rId4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和</w:t>
            </w:r>
            <w:r>
              <w:object>
                <v:shape id="_x0000_i1042" o:spt="75" alt="学科网(www.zxxk.com)--教育资源门户，提供试卷、教案、课件、论文、素材以及各类教学资源下载，还有大量而丰富的教学相关资讯！" type="#_x0000_t75" style="height:18pt;width:25pt;" o:ole="t" filled="f" o:preferrelative="t" stroked="f" coordsize="21600,21600">
                  <v:path/>
                  <v:fill on="f" focussize="0,0"/>
                  <v:stroke on="f" joinstyle="miter"/>
                  <v:imagedata r:id="rId49" o:title="eqId03a5c8a45b70251a7fa0506a5b4b8ac9"/>
                  <o:lock v:ext="edit" aspectratio="t"/>
                  <w10:wrap type="none"/>
                  <w10:anchorlock/>
                </v:shape>
                <o:OLEObject Type="Embed" ProgID="Equation.DSMT4" ShapeID="_x0000_i1042" DrawAspect="Content" ObjectID="_1468075742" r:id="rId4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3B4DC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分别点燃，在火焰上方罩一个内壁涂有澄清石灰水的烧杯</w:t>
            </w:r>
          </w:p>
        </w:tc>
      </w:tr>
      <w:tr w14:paraId="4B7657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5BA8A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B5F5F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提纯混有少量</w:t>
            </w:r>
            <w:r>
              <w:object>
                <v:shape id="_x0000_i1043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      <v:path/>
                  <v:fill on="f" focussize="0,0"/>
                  <v:stroke on="f" joinstyle="miter"/>
                  <v:imagedata r:id="rId51" o:title="eqId24a7a58438b831b6a45a9874adce1055"/>
                  <o:lock v:ext="edit" aspectratio="t"/>
                  <w10:wrap type="none"/>
                  <w10:anchorlock/>
                </v:shape>
                <o:OLEObject Type="Embed" ProgID="Equation.DSMT4" ShapeID="_x0000_i1043" DrawAspect="Content" ObjectID="_1468075743" r:id="rId5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</w:t>
            </w:r>
            <w:r>
              <w:object>
                <v:shape id="_x0000_i1044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      <v:path/>
                  <v:fill on="f" focussize="0,0"/>
                  <v:stroke on="f" joinstyle="miter"/>
                  <v:imagedata r:id="rId53" o:title="eqId91f562c9ec623f185534ef88f0ba467a"/>
                  <o:lock v:ext="edit" aspectratio="t"/>
                  <w10:wrap type="none"/>
                  <w10:anchorlock/>
                </v:shape>
                <o:OLEObject Type="Embed" ProgID="Equation.DSMT4" ShapeID="_x0000_i1044" DrawAspect="Content" ObjectID="_1468075744" r:id="rId5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固体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513F6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将固体溶解，蒸发结晶</w:t>
            </w:r>
          </w:p>
        </w:tc>
      </w:tr>
      <w:tr w14:paraId="166048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9F9F3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E3630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除去铁制品表面的铁锈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12643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将铁制品长时间浸泡在过量的稀硫酸中</w:t>
            </w:r>
          </w:p>
        </w:tc>
      </w:tr>
    </w:tbl>
    <w:p w14:paraId="6249945C">
      <w:pPr>
        <w:spacing w:line="360" w:lineRule="auto"/>
        <w:jc w:val="left"/>
        <w:textAlignment w:val="center"/>
        <w:rPr>
          <w:color w:val="000000"/>
        </w:rPr>
      </w:pPr>
    </w:p>
    <w:p w14:paraId="1E94208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746517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04163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99567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尿素和硫酸钾与熟石灰都不反应，无法鉴别，铵态氮肥与熟石灰反应才有刺激性气味气体产生，故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74485D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B.</w:t>
      </w:r>
      <w:r>
        <w:rPr>
          <w:rFonts w:ascii="宋体" w:hAnsi="宋体" w:eastAsia="宋体" w:cs="宋体"/>
          <w:color w:val="000000"/>
        </w:rPr>
        <w:t>氢气的燃烧产物是水，甲烷的燃烧产物是二氧化碳和水，鉴别氢气和甲烷，分别点燃，在火焰上方罩一个内壁涂有澄清石灰水的烧杯，无明显现象的是氢气，澄清石灰水变浑浊的是甲烷，故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1D3B47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C.</w:t>
      </w:r>
      <w:r>
        <w:rPr>
          <w:rFonts w:ascii="宋体" w:hAnsi="宋体" w:eastAsia="宋体" w:cs="宋体"/>
          <w:color w:val="000000"/>
        </w:rPr>
        <w:t>氯化钠的溶解度受温度影响变化较小，硝酸钾的溶解度受温度影响变化较大，提纯混有少量氯化钠的硝酸钾，应将固体溶解，降温结晶，故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21C9AA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D.</w:t>
      </w:r>
      <w:r>
        <w:rPr>
          <w:rFonts w:ascii="宋体" w:hAnsi="宋体" w:eastAsia="宋体" w:cs="宋体"/>
          <w:color w:val="000000"/>
        </w:rPr>
        <w:t>铁制品长时间浸泡在过量的稀硫酸中，铁制品表面铁锈反应完后，裸露出来的铁会与稀硫酸继续反应，故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176A0F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7F4FD5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碳及其化合物存在如下转化关系：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115.5pt;" o:ole="t" filled="f" o:preferrelative="t" stroked="f" coordsize="21600,21600">
            <v:path/>
            <v:fill on="f" focussize="0,0"/>
            <v:stroke on="f" joinstyle="miter"/>
            <v:imagedata r:id="rId55" o:title="eqId1c92d8aec422e6579051d1e19e3bcc44"/>
            <o:lock v:ext="edit" aspectratio="t"/>
            <w10:wrap type="none"/>
            <w10:anchorlock/>
          </v:shape>
          <o:OLEObject Type="Embed" ProgID="Equation.DSMT4" ShapeID="_x0000_i1045" DrawAspect="Content" ObjectID="_1468075745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（“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”表示一种物质会一步转化成另一种物质）。下列有关说法错误的是</w:t>
      </w:r>
    </w:p>
    <w:p w14:paraId="5688A7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由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转化为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57" o:title="eqIde71c86dcd9a9e9b09bbbb65b9d313435"/>
            <o:lock v:ext="edit" aspectratio="t"/>
            <w10:wrap type="none"/>
            <w10:anchorlock/>
          </v:shape>
          <o:OLEObject Type="Embed" ProgID="Equation.DSMT4" ShapeID="_x0000_i1046" DrawAspect="Content" ObjectID="_1468075746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的过程中碳元素的化合价依次升高</w:t>
      </w:r>
    </w:p>
    <w:p w14:paraId="7AEBE1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36" o:title="eqIde5a122e25cf4eb9f03ffe5ec823bfc31"/>
            <o:lock v:ext="edit" aspectratio="t"/>
            <w10:wrap type="none"/>
            <w10:anchorlock/>
          </v:shape>
          <o:OLEObject Type="Embed" ProgID="Equation.DSMT4" ShapeID="_x0000_i1047" DrawAspect="Content" ObjectID="_1468075747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只能通过与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pt;width:16pt;" o:ole="t" filled="f" o:preferrelative="t" stroked="f" coordsize="21600,21600">
            <v:path/>
            <v:fill on="f" focussize="0,0"/>
            <v:stroke on="f" joinstyle="miter"/>
            <v:imagedata r:id="rId60" o:title="eqId7fa4e407156124daed6d1d94dbb26e29"/>
            <o:lock v:ext="edit" aspectratio="t"/>
            <w10:wrap type="none"/>
            <w10:anchorlock/>
          </v:shape>
          <o:OLEObject Type="Embed" ProgID="Equation.DSMT4" ShapeID="_x0000_i1048" DrawAspect="Content" ObjectID="_1468075748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反应转化为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57" o:title="eqIde71c86dcd9a9e9b09bbbb65b9d313435"/>
            <o:lock v:ext="edit" aspectratio="t"/>
            <w10:wrap type="none"/>
            <w10:anchorlock/>
          </v:shape>
          <o:OLEObject Type="Embed" ProgID="Equation.DSMT4" ShapeID="_x0000_i1049" DrawAspect="Content" ObjectID="_1468075749" r:id="rId61">
            <o:LockedField>false</o:LockedField>
          </o:OLEObject>
        </w:object>
      </w:r>
    </w:p>
    <w:p w14:paraId="11E865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57" o:title="eqIde71c86dcd9a9e9b09bbbb65b9d313435"/>
            <o:lock v:ext="edit" aspectratio="t"/>
            <w10:wrap type="none"/>
            <w10:anchorlock/>
          </v:shape>
          <o:OLEObject Type="Embed" ProgID="Equation.DSMT4" ShapeID="_x0000_i1050" DrawAspect="Content" ObjectID="_1468075750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通过与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反应转化为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36" o:title="eqIde5a122e25cf4eb9f03ffe5ec823bfc31"/>
            <o:lock v:ext="edit" aspectratio="t"/>
            <w10:wrap type="none"/>
            <w10:anchorlock/>
          </v:shape>
          <o:OLEObject Type="Embed" ProgID="Equation.DSMT4" ShapeID="_x0000_i1051" DrawAspect="Content" ObjectID="_1468075751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，化学方程式为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8pt;width:90pt;" o:ole="t" filled="f" o:preferrelative="t" stroked="f" coordsize="21600,21600">
            <v:path/>
            <v:fill on="f" focussize="0,0"/>
            <v:stroke on="f" joinstyle="miter"/>
            <v:imagedata r:id="rId65" o:title="eqId95a0f4f197a5de975d2b382f2dd4010d"/>
            <o:lock v:ext="edit" aspectratio="t"/>
            <w10:wrap type="none"/>
            <w10:anchorlock/>
          </v:shape>
          <o:OLEObject Type="Embed" ProgID="Equation.DSMT4" ShapeID="_x0000_i1052" DrawAspect="Content" ObjectID="_1468075752" r:id="rId64">
            <o:LockedField>false</o:LockedField>
          </o:OLEObject>
        </w:object>
      </w:r>
    </w:p>
    <w:p w14:paraId="2922FD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可能是酸或盐</w:t>
      </w:r>
    </w:p>
    <w:p w14:paraId="24455B2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D9E727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1DBC8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57" o:title="eqIde71c86dcd9a9e9b09bbbb65b9d313435"/>
            <o:lock v:ext="edit" aspectratio="t"/>
            <w10:wrap type="none"/>
            <w10:anchorlock/>
          </v:shape>
          <o:OLEObject Type="Embed" ProgID="Equation.DSMT4" ShapeID="_x0000_i1053" DrawAspect="Content" ObjectID="_1468075753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中碳元素化合价分别为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+2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+4</w:t>
      </w:r>
      <w:r>
        <w:rPr>
          <w:rFonts w:ascii="宋体" w:hAnsi="宋体" w:eastAsia="宋体" w:cs="宋体"/>
          <w:color w:val="000000"/>
        </w:rPr>
        <w:t>价，碳元素的化合价依次升高，不符合题意；</w:t>
      </w:r>
    </w:p>
    <w:p w14:paraId="4249F1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、氧化铁与一氧化碳高温下反应生成铁单质和二氧化碳，符合题意；</w:t>
      </w:r>
    </w:p>
    <w:p w14:paraId="0D832E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、碳和二氧化碳在高温下反应生成一氧化碳，化学方程式为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8pt;width:90pt;" o:ole="t" filled="f" o:preferrelative="t" stroked="f" coordsize="21600,21600">
            <v:path/>
            <v:fill on="f" focussize="0,0"/>
            <v:stroke on="f" joinstyle="miter"/>
            <v:imagedata r:id="rId65" o:title="eqId95a0f4f197a5de975d2b382f2dd4010d"/>
            <o:lock v:ext="edit" aspectratio="t"/>
            <w10:wrap type="none"/>
            <w10:anchorlock/>
          </v:shape>
          <o:OLEObject Type="Embed" ProgID="Equation.DSMT4" ShapeID="_x0000_i1054" DrawAspect="Content" ObjectID="_1468075754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，不符合题意；</w:t>
      </w:r>
    </w:p>
    <w:p w14:paraId="01DF9B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、二氧化碳和水反应生成碳酸、碳酸分解生成二氧化碳，碳酸属于酸；二氧化碳与氢氧化钠溶液反应生成碳酸钠和水，碳酸钠和稀盐酸反应生成氯化钠、水、二氧化碳，碳酸钠属于盐，故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可能是酸或盐，不符合题意；</w:t>
      </w:r>
    </w:p>
    <w:p w14:paraId="64D854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65DAED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学校某兴趣小组的同学，在实验室配制</w:t>
      </w:r>
      <w:r>
        <w:rPr>
          <w:rFonts w:ascii="Times New Roman" w:hAnsi="Times New Roman" w:eastAsia="Times New Roman" w:cs="Times New Roman"/>
          <w:color w:val="000000"/>
        </w:rPr>
        <w:t>50g</w:t>
      </w:r>
      <w:r>
        <w:rPr>
          <w:rFonts w:ascii="宋体" w:hAnsi="宋体" w:eastAsia="宋体" w:cs="宋体"/>
          <w:color w:val="000000"/>
        </w:rPr>
        <w:t>溶质质量分数为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69" o:title="eqId604f042caa71bf895daf8096dfc4a75f"/>
            <o:lock v:ext="edit" aspectratio="t"/>
            <w10:wrap type="none"/>
            <w10:anchorlock/>
          </v:shape>
          <o:OLEObject Type="Embed" ProgID="Equation.DSMT4" ShapeID="_x0000_i1055" DrawAspect="Content" ObjectID="_1468075755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的氯化钠溶液来选种。溶液的配制过程如下，下列说法正确的是</w:t>
      </w:r>
    </w:p>
    <w:p w14:paraId="414CC6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092200"/>
            <wp:effectExtent l="0" t="0" r="0" b="1270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092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134D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若②中的砝码和药品放反，溶液的溶质质量分数会偏大</w:t>
      </w:r>
    </w:p>
    <w:p w14:paraId="431290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若③中烧杯内壁有水珠，对溶液的溶质质量分数无影响</w:t>
      </w:r>
    </w:p>
    <w:p w14:paraId="429658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若④中量取水时俯视读数，溶液的溶质质量分数会偏大</w:t>
      </w:r>
    </w:p>
    <w:p w14:paraId="0F61F5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将配好的溶液装瓶时，有少量溶液溅出，溶液的溶质质量分数会偏小</w:t>
      </w:r>
    </w:p>
    <w:p w14:paraId="01750B8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7C8BF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0C596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【详解】A、若②中的砝码和药品放反，会使得称量药品的质量偏小，溶液的溶质质量分数会偏小，故选项A错误；</w:t>
      </w:r>
    </w:p>
    <w:p w14:paraId="1AF3CB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B、若③中烧杯内壁有水珠，会使得水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996217556" name="图片 19962175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6217556" name="图片 1996217556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量偏多，溶液的溶质质量分数会偏小，故选项B错误；</w:t>
      </w:r>
    </w:p>
    <w:p w14:paraId="327227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C、若④中量取水时俯视读数，会使得量取水的量偏少，溶液的溶质质量分数会偏大，故选项C正确；</w:t>
      </w:r>
    </w:p>
    <w:p w14:paraId="1D47F0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D、因为溶液是均一、稳定的，将配好的溶液装瓶时，有少量溶液溅出，对溶液的溶质质量分数无影响，故选项D错误；</w:t>
      </w:r>
    </w:p>
    <w:p w14:paraId="7C618D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故选：C</w:t>
      </w:r>
      <w:r>
        <w:rPr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996217558" name="图片 19962175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6217558" name="图片 1996217558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558A6F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Ⅱ</w:t>
      </w:r>
      <w:r>
        <w:rPr>
          <w:rFonts w:ascii="宋体" w:hAnsi="宋体" w:eastAsia="宋体" w:cs="宋体"/>
          <w:b/>
          <w:color w:val="000000"/>
          <w:sz w:val="24"/>
        </w:rPr>
        <w:t>卷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</w:t>
      </w:r>
      <w:r>
        <w:rPr>
          <w:rFonts w:ascii="宋体" w:hAnsi="宋体" w:eastAsia="宋体" w:cs="宋体"/>
          <w:b/>
          <w:color w:val="000000"/>
          <w:sz w:val="24"/>
        </w:rPr>
        <w:t>非选择题（共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1CFA3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二、填空与简答（本大题共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个小题，化学方程式每空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分，其余每空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29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42E54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中国某研究团队受“弓弩”等结构启发，研制出一种名为“碳弹簧”的新型碳材料，被认为是制造智能磁性材料的理想原料，有望用于外太空探测。</w:t>
      </w:r>
    </w:p>
    <w:p w14:paraId="2E18F7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47875" cy="13716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1025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古代弓弩一般使用多层竹、木片制作，竹的主要成分是纤维素，纤维素属于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（填标号）。</w:t>
      </w:r>
    </w:p>
    <w:p w14:paraId="7E88EC1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蛋白质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糖类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油脂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维生素</w:t>
      </w:r>
    </w:p>
    <w:p w14:paraId="13D454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“碳弹簧”由多孔碳材料制作而成，碳元素能组成多种碳单质，它们的物理性质存在较大差异的原因是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6D2BDA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pt;width:47pt;" o:ole="t" filled="f" o:preferrelative="t" stroked="f" coordsize="21600,21600">
            <v:path/>
            <v:fill on="f" focussize="0,0"/>
            <v:stroke on="f" joinstyle="miter"/>
            <v:imagedata r:id="rId75" o:title="eqId40aed6232fdeb79dd2a9d6b4489bf467"/>
            <o:lock v:ext="edit" aspectratio="t"/>
            <w10:wrap type="none"/>
            <w10:anchorlock/>
          </v:shape>
          <o:OLEObject Type="Embed" ProgID="Equation.DSMT4" ShapeID="_x0000_i1056" DrawAspect="Content" ObjectID="_1468075756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也是制造智能磁性材料的原料之一，己知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pt;width:47pt;" o:ole="t" filled="f" o:preferrelative="t" stroked="f" coordsize="21600,21600">
            <v:path/>
            <v:fill on="f" focussize="0,0"/>
            <v:stroke on="f" joinstyle="miter"/>
            <v:imagedata r:id="rId75" o:title="eqId40aed6232fdeb79dd2a9d6b4489bf467"/>
            <o:lock v:ext="edit" aspectratio="t"/>
            <w10:wrap type="none"/>
            <w10:anchorlock/>
          </v:shape>
          <o:OLEObject Type="Embed" ProgID="Equation.DSMT4" ShapeID="_x0000_i1057" DrawAspect="Content" ObjectID="_1468075757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中铁元素的化合价为</w:t>
      </w:r>
      <w:r>
        <w:rPr>
          <w:rFonts w:ascii="Times New Roman" w:hAnsi="Times New Roman" w:eastAsia="Times New Roman" w:cs="Times New Roman"/>
          <w:color w:val="000000"/>
        </w:rPr>
        <w:t>+3</w:t>
      </w:r>
      <w:r>
        <w:rPr>
          <w:rFonts w:ascii="宋体" w:hAnsi="宋体" w:eastAsia="宋体" w:cs="宋体"/>
          <w:color w:val="000000"/>
        </w:rPr>
        <w:t>价，则钴（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pt;width:18pt;" o:ole="t" filled="f" o:preferrelative="t" stroked="f" coordsize="21600,21600">
            <v:path/>
            <v:fill on="f" focussize="0,0"/>
            <v:stroke on="f" joinstyle="miter"/>
            <v:imagedata r:id="rId78" o:title="eqIdb0c5037df931c6edc67034b159ec911f"/>
            <o:lock v:ext="edit" aspectratio="t"/>
            <w10:wrap type="none"/>
            <w10:anchorlock/>
          </v:shape>
          <o:OLEObject Type="Embed" ProgID="Equation.DSMT4" ShapeID="_x0000_i1058" DrawAspect="Content" ObjectID="_1468075758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）元素的化合价为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。钴在元素周期表中的信息如图，你能得到的一条信息是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3899BC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19175" cy="92392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315E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发射外太空探测设备最理想的燃料是液态氢。实验室可通过电解水的方法制取氢气，反应的化学方程式为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，该反应属于基本反应类型中的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0E86048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（1）B    （2）碳原子的排列方式不同    </w:t>
      </w:r>
    </w:p>
    <w:p w14:paraId="55151CD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（3）    ①. +2    ②. 钴原子核内有27个质子等合理即可    </w:t>
      </w:r>
    </w:p>
    <w:p w14:paraId="4508BC3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（4）    ①.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9.75pt;width:120.75pt;" o:ole="t" filled="f" o:preferrelative="t" stroked="f" coordsize="21600,21600">
            <v:path/>
            <v:fill on="f" focussize="0,0"/>
            <v:stroke on="f" joinstyle="miter"/>
            <v:imagedata r:id="rId81" o:title="eqIdff597b1077e57c848aec4207bd34e77d"/>
            <o:lock v:ext="edit" aspectratio="t"/>
            <w10:wrap type="none"/>
            <w10:anchorlock/>
          </v:shape>
          <o:OLEObject Type="Embed" ProgID="Equation.DSMT4" ShapeID="_x0000_i1059" DrawAspect="Content" ObjectID="_1468075759" r:id="rId80">
            <o:LockedField>false</o:LockedField>
          </o:OLEObject>
        </w:object>
      </w:r>
      <w:r>
        <w:rPr>
          <w:color w:val="000000"/>
        </w:rPr>
        <w:br w:type="textWrapping"/>
      </w:r>
      <w:r>
        <w:rPr>
          <w:color w:val="000000"/>
        </w:rPr>
        <w:t xml:space="preserve">    ②. 分解反应</w:t>
      </w:r>
    </w:p>
    <w:p w14:paraId="1309044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DC9BF7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58836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纤维素属于糖类，故填：B；</w:t>
      </w:r>
    </w:p>
    <w:p w14:paraId="6EEA5D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85102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碳元素能组成多种碳单质，如金刚石、石墨等，它们的物理性质存在较大差异的原因是原子排列方式不同，故填：碳原子的排列方式不同；</w:t>
      </w:r>
    </w:p>
    <w:p w14:paraId="28CB4C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296378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根据化合物中元素化合价代数和为0计算，铁元素化合价为+3价，氧元素化合价为-2，设钴元素的化合价为</w:t>
      </w:r>
      <w:r>
        <w:rPr>
          <w:i/>
          <w:color w:val="000000"/>
        </w:rPr>
        <w:t>x</w:t>
      </w:r>
      <w:r>
        <w:rPr>
          <w:color w:val="000000"/>
        </w:rPr>
        <w:t>，</w:t>
      </w:r>
      <w:r>
        <w:rPr>
          <w:i/>
          <w:color w:val="000000"/>
        </w:rPr>
        <w:t>x</w:t>
      </w:r>
      <w:r>
        <w:rPr>
          <w:color w:val="000000"/>
        </w:rPr>
        <w:t>+（+3）×2+（-2）×4=0，</w:t>
      </w:r>
      <w:r>
        <w:rPr>
          <w:i/>
          <w:color w:val="000000"/>
        </w:rPr>
        <w:t>x</w:t>
      </w:r>
      <w:r>
        <w:rPr>
          <w:color w:val="000000"/>
        </w:rPr>
        <w:t>=+2，故填：+2；</w:t>
      </w:r>
    </w:p>
    <w:p w14:paraId="5D612B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根据信息图可知，钴原子的原子序数为27，则质子数为27，原子的核外电子数也为27；元素符号为Co，元素名称为钴；相对原子质量为58.93，故填：钴原子核内有27个质子等合理即可；</w:t>
      </w:r>
    </w:p>
    <w:p w14:paraId="34A57D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19BAA0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电解水产生氢气和氧气，故填：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9.75pt;width:120.75pt;" o:ole="t" filled="f" o:preferrelative="t" stroked="f" coordsize="21600,21600">
            <v:path/>
            <v:fill on="f" focussize="0,0"/>
            <v:stroke on="f" joinstyle="miter"/>
            <v:imagedata r:id="rId81" o:title="eqIdff597b1077e57c848aec4207bd34e77d"/>
            <o:lock v:ext="edit" aspectratio="t"/>
            <w10:wrap type="none"/>
            <w10:anchorlock/>
          </v:shape>
          <o:OLEObject Type="Embed" ProgID="Equation.DSMT4" ShapeID="_x0000_i1060" DrawAspect="Content" ObjectID="_1468075760" r:id="rId82">
            <o:LockedField>false</o:LockedField>
          </o:OLEObject>
        </w:object>
      </w:r>
      <w:r>
        <w:rPr>
          <w:color w:val="000000"/>
        </w:rPr>
        <w:t>；</w:t>
      </w:r>
    </w:p>
    <w:p w14:paraId="10990C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该反应由一种物质生成两种物质，属于分解反应，故填：分解反应。</w:t>
      </w:r>
    </w:p>
    <w:p w14:paraId="23B0E8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我国古人很早就认识了硫元素，《神农本草经》将“硫”评价为“能化金银铜铁奇物”，现代化学中含硫药物、含硫材料等也十分普遍。</w:t>
      </w:r>
    </w:p>
    <w:p w14:paraId="232E2D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用化学用语填空：</w:t>
      </w:r>
    </w:p>
    <w:p w14:paraId="63AA9D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个硫原子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</w:p>
    <w:p w14:paraId="17E8EF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个三氧化硫分子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</w:p>
    <w:p w14:paraId="1E3464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③硫酸根离子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7F6EE3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工业上可利用物料循环的方法实现烟气的脱硫处理，工艺流程如图所示。</w:t>
      </w:r>
    </w:p>
    <w:p w14:paraId="66016D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62550" cy="11239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51625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574D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①操作</w:t>
      </w: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</w:p>
    <w:p w14:paraId="736FB3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②吸收室中发生的反应之一是氢氧化钠和二氧化硫的反应，类比氢氧化钠和二氧化碳的反应，写出氢氧化钠和二氧化硫反应的化学方程式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</w:p>
    <w:p w14:paraId="39FFEF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③理论上只需不断加入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（填化学式）便可持续实现烟气的脱硫处理。</w:t>
      </w:r>
    </w:p>
    <w:p w14:paraId="2D3C10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    ①. 2S    ②. 2SO</w:t>
      </w:r>
      <w:r>
        <w:rPr>
          <w:color w:val="000000"/>
          <w:vertAlign w:val="subscript"/>
        </w:rPr>
        <w:t>3</w:t>
      </w:r>
      <w:r>
        <w:rPr>
          <w:color w:val="000000"/>
        </w:rPr>
        <w:t xml:space="preserve">    ③.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.75pt;width:27pt;" o:ole="t" filled="f" o:preferrelative="t" stroked="f" coordsize="21600,21600">
            <v:path/>
            <v:fill on="f" focussize="0,0"/>
            <v:stroke on="f" joinstyle="miter"/>
            <v:imagedata r:id="rId85" o:title="eqId247248adcbb953dacb1486270b57e3d7"/>
            <o:lock v:ext="edit" aspectratio="t"/>
            <w10:wrap type="none"/>
            <w10:anchorlock/>
          </v:shape>
          <o:OLEObject Type="Embed" ProgID="Equation.DSMT4" ShapeID="_x0000_i1061" DrawAspect="Content" ObjectID="_1468075761" r:id="rId84">
            <o:LockedField>false</o:LockedField>
          </o:OLEObject>
        </w:object>
      </w:r>
      <w:r>
        <w:rPr>
          <w:color w:val="000000"/>
        </w:rPr>
        <w:br w:type="textWrapping"/>
      </w:r>
      <w:r>
        <w:rPr>
          <w:color w:val="000000"/>
        </w:rPr>
        <w:t xml:space="preserve">    </w:t>
      </w:r>
    </w:p>
    <w:p w14:paraId="187F6B6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（2）    ①. 过滤    ②.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pt;width:156pt;" o:ole="t" filled="f" o:preferrelative="t" stroked="f" coordsize="21600,21600">
            <v:path/>
            <v:fill on="f" focussize="0,0"/>
            <v:stroke on="f" joinstyle="miter"/>
            <v:imagedata r:id="rId87" o:title="eqId4c19e2b445ac83eeb5033da57d4317be"/>
            <o:lock v:ext="edit" aspectratio="t"/>
            <w10:wrap type="none"/>
            <w10:anchorlock/>
          </v:shape>
          <o:OLEObject Type="Embed" ProgID="Equation.DSMT4" ShapeID="_x0000_i1062" DrawAspect="Content" ObjectID="_1468075762" r:id="rId86">
            <o:LockedField>false</o:LockedField>
          </o:OLEObject>
        </w:object>
      </w:r>
      <w:r>
        <w:rPr>
          <w:color w:val="000000"/>
        </w:rPr>
        <w:br w:type="textWrapping"/>
      </w:r>
      <w:r>
        <w:rPr>
          <w:color w:val="000000"/>
        </w:rPr>
        <w:t xml:space="preserve">    ③. Ca(OH)</w:t>
      </w:r>
      <w:r>
        <w:rPr>
          <w:color w:val="000000"/>
          <w:vertAlign w:val="subscript"/>
        </w:rPr>
        <w:t>2</w:t>
      </w:r>
    </w:p>
    <w:p w14:paraId="1B3A95F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F4082C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DFDAB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①原子的表示方法就是用元素符号来表示一个原子，表示多个该原子，就在其元素符号前加上相应的数字．所以2个硫原子，就可表示为 2S；</w:t>
      </w:r>
    </w:p>
    <w:p w14:paraId="452E0E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②由分子的表示方法，正确书写物质的化学式，表示多个该分子，就在其分子符号前加上相应的数字，则2个三氧化硫分子可表示为：2SO</w:t>
      </w:r>
      <w:r>
        <w:rPr>
          <w:color w:val="000000"/>
          <w:vertAlign w:val="subscript"/>
        </w:rPr>
        <w:t>3</w:t>
      </w:r>
      <w:r>
        <w:rPr>
          <w:color w:val="000000"/>
        </w:rPr>
        <w:t>；</w:t>
      </w:r>
    </w:p>
    <w:p w14:paraId="55F5EB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③离子的表示方法：在表示该离子的元素符号右上角，标出该离子所带的正负电荷数，数字在前，正负符号在后，带1个电荷时，1要省略，表示多个该离子，就在其元素符号前加上相应的数字，故硫酸根离子可表示为：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.75pt;width:27pt;" o:ole="t" filled="f" o:preferrelative="t" stroked="f" coordsize="21600,21600">
            <v:path/>
            <v:fill on="f" focussize="0,0"/>
            <v:stroke on="f" joinstyle="miter"/>
            <v:imagedata r:id="rId85" o:title="eqId247248adcbb953dacb1486270b57e3d7"/>
            <o:lock v:ext="edit" aspectratio="t"/>
            <w10:wrap type="none"/>
            <w10:anchorlock/>
          </v:shape>
          <o:OLEObject Type="Embed" ProgID="Equation.DSMT4" ShapeID="_x0000_i1063" DrawAspect="Content" ObjectID="_1468075763" r:id="rId88">
            <o:LockedField>false</o:LockedField>
          </o:OLEObject>
        </w:object>
      </w:r>
      <w:r>
        <w:rPr>
          <w:color w:val="000000"/>
        </w:rPr>
        <w:t>；</w:t>
      </w:r>
    </w:p>
    <w:p w14:paraId="642299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06327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①操作I后得到了固体和液体，则是过滤；</w:t>
      </w:r>
    </w:p>
    <w:p w14:paraId="211B7A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②氢氧化钠和二氧化硫反应产生亚硫酸钠和水，化学方程式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8pt;width:156pt;" o:ole="t" filled="f" o:preferrelative="t" stroked="f" coordsize="21600,21600">
            <v:path/>
            <v:fill on="f" focussize="0,0"/>
            <v:stroke on="f" joinstyle="miter"/>
            <v:imagedata r:id="rId87" o:title="eqId4c19e2b445ac83eeb5033da57d4317be"/>
            <o:lock v:ext="edit" aspectratio="t"/>
            <w10:wrap type="none"/>
            <w10:anchorlock/>
          </v:shape>
          <o:OLEObject Type="Embed" ProgID="Equation.DSMT4" ShapeID="_x0000_i1064" DrawAspect="Content" ObjectID="_1468075764" r:id="rId89">
            <o:LockedField>false</o:LockedField>
          </o:OLEObject>
        </w:object>
      </w:r>
      <w:r>
        <w:rPr>
          <w:color w:val="000000"/>
        </w:rPr>
        <w:t>；</w:t>
      </w:r>
    </w:p>
    <w:p w14:paraId="49934C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③根据流程图，理论上只需不断加入Ca(OH)</w:t>
      </w:r>
      <w:r>
        <w:rPr>
          <w:color w:val="000000"/>
          <w:vertAlign w:val="subscript"/>
        </w:rPr>
        <w:t>2</w:t>
      </w:r>
      <w:r>
        <w:rPr>
          <w:color w:val="000000"/>
        </w:rPr>
        <w:t>便可持续实现烟气的脱硫处理。</w:t>
      </w:r>
    </w:p>
    <w:p w14:paraId="2A6414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酸、碱、盐是几类重要化合物，与人类日常生活和工农业生产关系十分密切。</w:t>
      </w:r>
    </w:p>
    <w:p w14:paraId="5D900E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请从以下选项中选择适当物质的标号填空：</w:t>
      </w:r>
    </w:p>
    <w:p w14:paraId="165727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．碳酸钠</w:t>
      </w:r>
      <w:r>
        <w:rPr>
          <w:rFonts w:ascii="Times New Roman" w:hAnsi="Times New Roman" w:eastAsia="Times New Roman" w:cs="Times New Roman"/>
          <w:color w:val="000000"/>
        </w:rPr>
        <w:t xml:space="preserve">       b</w:t>
      </w:r>
      <w:r>
        <w:rPr>
          <w:rFonts w:ascii="宋体" w:hAnsi="宋体" w:eastAsia="宋体" w:cs="宋体"/>
          <w:color w:val="000000"/>
        </w:rPr>
        <w:t>．碳酸钙</w:t>
      </w:r>
      <w:r>
        <w:rPr>
          <w:rFonts w:ascii="Times New Roman" w:hAnsi="Times New Roman" w:eastAsia="Times New Roman" w:cs="Times New Roman"/>
          <w:color w:val="000000"/>
        </w:rPr>
        <w:t xml:space="preserve">         c</w:t>
      </w:r>
      <w:r>
        <w:rPr>
          <w:rFonts w:ascii="宋体" w:hAnsi="宋体" w:eastAsia="宋体" w:cs="宋体"/>
          <w:color w:val="000000"/>
        </w:rPr>
        <w:t>．氢氧化钙</w:t>
      </w:r>
    </w:p>
    <w:p w14:paraId="42DAC7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①可用来配制农药波尔多液的是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</w:p>
    <w:p w14:paraId="52341C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②可用作补钙剂的是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</w:p>
    <w:p w14:paraId="283280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③可用于玻璃、洗涤剂生产的是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60C273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浓硫酸可做某些气体的干燥剂，原因是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48E67B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利用紫甘蓝自制酸碱指示剂的步骤依次为：研碎，酒精浸泡，过滤，装瓶备用。</w:t>
      </w:r>
    </w:p>
    <w:p w14:paraId="3216A4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①上述步骤中没有用到的仪器是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（填标号）。</w:t>
      </w:r>
    </w:p>
    <w:p w14:paraId="3E8C82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color w:val="000000"/>
        </w:rPr>
        <w:drawing>
          <wp:inline distT="0" distB="0" distL="114300" distR="114300">
            <wp:extent cx="314325" cy="87630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 xml:space="preserve">    B.</w:t>
      </w:r>
      <w:r>
        <w:rPr>
          <w:color w:val="000000"/>
        </w:rPr>
        <w:drawing>
          <wp:inline distT="0" distB="0" distL="114300" distR="114300">
            <wp:extent cx="571500" cy="5905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 xml:space="preserve">    C.</w:t>
      </w:r>
      <w:r>
        <w:rPr>
          <w:color w:val="000000"/>
        </w:rPr>
        <w:drawing>
          <wp:inline distT="0" distB="0" distL="114300" distR="114300">
            <wp:extent cx="676275" cy="68580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  D.</w:t>
      </w:r>
      <w:r>
        <w:rPr>
          <w:color w:val="000000"/>
        </w:rPr>
        <w:drawing>
          <wp:inline distT="0" distB="0" distL="114300" distR="114300">
            <wp:extent cx="838200" cy="5905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741F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②通过实验得出紫甘蓝指示剂在不同液体中的显色情况如下：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870"/>
        <w:gridCol w:w="1290"/>
        <w:gridCol w:w="1290"/>
        <w:gridCol w:w="660"/>
      </w:tblGrid>
      <w:tr w14:paraId="734723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0A8BE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液体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17F3C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蒸馏水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393E4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氯化钙溶液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DFC54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炉具清洁剂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C8F6D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白醋</w:t>
            </w:r>
          </w:p>
        </w:tc>
      </w:tr>
      <w:tr w14:paraId="58D051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38286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颜色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93C7F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紫色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7919E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紫色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D0D9F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绿色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12D64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红色</w:t>
            </w:r>
          </w:p>
        </w:tc>
      </w:tr>
    </w:tbl>
    <w:p w14:paraId="11635E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向滴有紫甘蓝指示剂的稀盐酸和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95" o:title="eqId1bf4d3b85e653149d9254d3edc07549f"/>
            <o:lock v:ext="edit" aspectratio="t"/>
            <w10:wrap type="none"/>
            <w10:anchorlock/>
          </v:shape>
          <o:OLEObject Type="Embed" ProgID="Equation.DSMT4" ShapeID="_x0000_i1065" DrawAspect="Content" ObjectID="_1468075765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的混合溶液中，逐滴加入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8pt;width:43pt;" o:ole="t" filled="f" o:preferrelative="t" stroked="f" coordsize="21600,21600">
            <v:path/>
            <v:fill on="f" focussize="0,0"/>
            <v:stroke on="f" joinstyle="miter"/>
            <v:imagedata r:id="rId97" o:title="eqId889220d0a5054f0df8fdb14fec5409b8"/>
            <o:lock v:ext="edit" aspectratio="t"/>
            <w10:wrap type="none"/>
            <w10:anchorlock/>
          </v:shape>
          <o:OLEObject Type="Embed" ProgID="Equation.DSMT4" ShapeID="_x0000_i1066" DrawAspect="Content" ObjectID="_1468075766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溶液，反应所得沉淀或气体的质量变化如图所示（图中一条曲战表示生成沉淀的质量变化情况，另一条曲线表示生成气体的质量变化情况）。</w:t>
      </w:r>
    </w:p>
    <w:p w14:paraId="3904F4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62300" cy="13144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D981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加入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8pt;width:43pt;" o:ole="t" filled="f" o:preferrelative="t" stroked="f" coordsize="21600,21600">
            <v:path/>
            <v:fill on="f" focussize="0,0"/>
            <v:stroke on="f" joinstyle="miter"/>
            <v:imagedata r:id="rId97" o:title="eqId889220d0a5054f0df8fdb14fec5409b8"/>
            <o:lock v:ext="edit" aspectratio="t"/>
            <w10:wrap type="none"/>
            <w10:anchorlock/>
          </v:shape>
          <o:OLEObject Type="Embed" ProgID="Equation.DSMT4" ShapeID="_x0000_i1067" DrawAspect="Content" ObjectID="_1468075767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溶液质量为</w:t>
      </w:r>
      <w:r>
        <w:rPr>
          <w:rFonts w:ascii="Times New Roman" w:hAnsi="Times New Roman" w:eastAsia="Times New Roman" w:cs="Times New Roman"/>
          <w:color w:val="000000"/>
        </w:rPr>
        <w:t>a g</w:t>
      </w:r>
      <w:r>
        <w:rPr>
          <w:rFonts w:ascii="宋体" w:hAnsi="宋体" w:eastAsia="宋体" w:cs="宋体"/>
          <w:color w:val="000000"/>
        </w:rPr>
        <w:t>时，所得溶液中除指示剂外还含有的溶质是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；加入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pt;width:43pt;" o:ole="t" filled="f" o:preferrelative="t" stroked="f" coordsize="21600,21600">
            <v:path/>
            <v:fill on="f" focussize="0,0"/>
            <v:stroke on="f" joinstyle="miter"/>
            <v:imagedata r:id="rId97" o:title="eqId889220d0a5054f0df8fdb14fec5409b8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溶液质量由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至</w:t>
      </w:r>
      <w:r>
        <w:rPr>
          <w:rFonts w:ascii="Times New Roman" w:hAnsi="Times New Roman" w:eastAsia="Times New Roman" w:cs="Times New Roman"/>
          <w:color w:val="000000"/>
        </w:rPr>
        <w:t>b g</w:t>
      </w:r>
      <w:r>
        <w:rPr>
          <w:rFonts w:ascii="宋体" w:hAnsi="宋体" w:eastAsia="宋体" w:cs="宋体"/>
          <w:color w:val="000000"/>
        </w:rPr>
        <w:t>的过程中，溶液颜色的变化情况是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314F34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    ①. c    ②. b</w:t>
      </w:r>
      <w:r>
        <w:rPr>
          <w:color w:val="000000"/>
        </w:rPr>
        <w:br w:type="textWrapping"/>
      </w:r>
      <w:r>
        <w:rPr>
          <w:color w:val="000000"/>
        </w:rPr>
        <w:t xml:space="preserve">    ③. a    （2）浓硫酸具有吸水性    </w:t>
      </w:r>
    </w:p>
    <w:p w14:paraId="7C8689F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    ①. B    ②. CaCl</w:t>
      </w:r>
      <w:r>
        <w:rPr>
          <w:color w:val="000000"/>
          <w:vertAlign w:val="subscript"/>
        </w:rPr>
        <w:t>2</w:t>
      </w:r>
      <w:r>
        <w:rPr>
          <w:color w:val="000000"/>
        </w:rPr>
        <w:t>和NaCl    ③. 由红色变为紫色，又变为绿色</w:t>
      </w:r>
    </w:p>
    <w:p w14:paraId="600F4E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0C98B6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D1857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①氢氧化钙可用于配制农药波尔多液，故选c；</w:t>
      </w:r>
    </w:p>
    <w:p w14:paraId="54570E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②碳酸钙能与胃酸的主要成分盐酸反应生成可被人体吸收的钙离子，用于人体补钙，故碳酸钙可用作补钙剂，故选b；</w:t>
      </w:r>
    </w:p>
    <w:p w14:paraId="08FA9F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③碳酸钠可用于玻璃、造纸、纺织和洗涤剂的生产，故选a；</w:t>
      </w:r>
    </w:p>
    <w:p w14:paraId="4CB582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34692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由于浓硫酸具有吸水性，所以浓硫酸可做某些气体的干燥剂；</w:t>
      </w:r>
    </w:p>
    <w:p w14:paraId="7429C2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664132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①利用紫甘蓝自制酸碱指示剂的步骤依次为：研碎（需要用C研钵），酒精浸泡（需要用A酒精试剂），过滤（需要用D纱布过滤装置），装瓶备用，故上述步骤中没有用到的仪器是酒精灯，故选B；</w:t>
      </w:r>
    </w:p>
    <w:p w14:paraId="7293CA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②向滴有紫甘蓝指示剂的稀盐酸和 CaCl</w:t>
      </w:r>
      <w:r>
        <w:rPr>
          <w:color w:val="000000"/>
          <w:vertAlign w:val="subscript"/>
        </w:rPr>
        <w:t xml:space="preserve">2 </w:t>
      </w:r>
      <w:r>
        <w:rPr>
          <w:color w:val="000000"/>
        </w:rPr>
        <w:t>的混合溶液中，逐滴加入 Na</w:t>
      </w:r>
      <w:r>
        <w:rPr>
          <w:color w:val="000000"/>
          <w:vertAlign w:val="subscript"/>
        </w:rPr>
        <w:t>2</w:t>
      </w:r>
      <w:r>
        <w:rPr>
          <w:color w:val="000000"/>
        </w:rPr>
        <w:t>CO</w:t>
      </w:r>
      <w:r>
        <w:rPr>
          <w:color w:val="000000"/>
          <w:vertAlign w:val="subscript"/>
        </w:rPr>
        <w:t>3</w:t>
      </w:r>
      <w:r>
        <w:rPr>
          <w:color w:val="000000"/>
        </w:rPr>
        <w:t xml:space="preserve"> 溶液，0~a段碳酸钠先与盐酸反应生成氯化钠、二氧化碳和水，待盐酸反应完全，a点以后碳酸钠与氯化钙反应生成碳酸钙沉淀和氯化钠，所以当加入碳酸钠溶液质量为ag时，盐酸反应完全，所得溶液中除指示剂外还含有的溶质为氯化钠、氯化钙；</w:t>
      </w:r>
    </w:p>
    <w:p w14:paraId="1C9AC8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由表格数据可知，紫甘蓝指示剂在蒸馏水和氯化钙溶液中呈红色，说明中性溶液不能使紫甘蓝指示剂变色；</w:t>
      </w:r>
    </w:p>
    <w:p w14:paraId="52FBB3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紫甘蓝指示剂在炉具清洁剂中呈绿色，炉具清洁剂的主要成分是氢氧化钠，氢氧化钠显碱性，说明碱性溶液能够使紫甘蓝指示剂变绿色；</w:t>
      </w:r>
    </w:p>
    <w:p w14:paraId="652BFA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紫甘蓝指示剂在白醋中呈红色，白醋的主要成分是醋酸，醋酸显酸性，说明酸性溶液能够使紫甘蓝指示剂变红色；</w:t>
      </w:r>
    </w:p>
    <w:p w14:paraId="52D458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所以滴有紫甘蓝指示剂的稀盐酸和 CaCl</w:t>
      </w:r>
      <w:r>
        <w:rPr>
          <w:color w:val="000000"/>
          <w:vertAlign w:val="subscript"/>
        </w:rPr>
        <w:t>2</w:t>
      </w:r>
      <w:r>
        <w:rPr>
          <w:color w:val="000000"/>
        </w:rPr>
        <w:t xml:space="preserve"> 的混合溶液呈红色，逐滴加入 Na</w:t>
      </w:r>
      <w:r>
        <w:rPr>
          <w:color w:val="000000"/>
          <w:vertAlign w:val="subscript"/>
        </w:rPr>
        <w:t>2</w:t>
      </w:r>
      <w:r>
        <w:rPr>
          <w:color w:val="000000"/>
        </w:rPr>
        <w:t>CO</w:t>
      </w:r>
      <w:r>
        <w:rPr>
          <w:color w:val="000000"/>
          <w:vertAlign w:val="subscript"/>
        </w:rPr>
        <w:t>3</w:t>
      </w:r>
      <w:r>
        <w:rPr>
          <w:color w:val="000000"/>
        </w:rPr>
        <w:t xml:space="preserve"> 溶液，0~a段碳酸钠先与盐酸反应生成氯化钠、二氧化碳和水，待盐酸反应完全，溶液中为氯化钠和氯化钙，显中性，溶液逐渐变为紫色，a点以后加入的碳酸钠溶液与氯化钙反应生成碳酸钙沉淀和氯化钠，此阶段溶液也是呈中性，溶液还是紫色，当氯化钙反应完全，继续滴加碳酸钠溶液，由于碳酸钠溶液呈碱性，能够使紫甘蓝指示剂变绿色，故加入 Na</w:t>
      </w:r>
      <w:r>
        <w:rPr>
          <w:color w:val="000000"/>
          <w:vertAlign w:val="subscript"/>
        </w:rPr>
        <w:t>2</w:t>
      </w:r>
      <w:r>
        <w:rPr>
          <w:color w:val="000000"/>
        </w:rPr>
        <w:t>CO</w:t>
      </w:r>
      <w:r>
        <w:rPr>
          <w:color w:val="000000"/>
          <w:vertAlign w:val="subscript"/>
        </w:rPr>
        <w:t xml:space="preserve">3 </w:t>
      </w:r>
      <w:r>
        <w:rPr>
          <w:color w:val="000000"/>
        </w:rPr>
        <w:t>溶液质量由0至b g的过程中，溶液颜色的变化情况是溶液由红色变为紫色，又变为绿色。　　　　</w:t>
      </w:r>
    </w:p>
    <w:p w14:paraId="441826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“乌铜走银”是云南省石屏县始创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996217564" name="图片 19962175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6217564" name="图片 1996217564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一种独特的铜制工艺品技艺，迄今已有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宋体" w:hAnsi="宋体" w:eastAsia="宋体" w:cs="宋体"/>
          <w:color w:val="000000"/>
        </w:rPr>
        <w:t>余年的历史。</w:t>
      </w:r>
    </w:p>
    <w:p w14:paraId="3971FB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76425" cy="1085850"/>
            <wp:effectExtent l="0" t="0" r="9525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88B5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乌铜是一种合金，其硬度比纯铜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（填“大”或“小）；乌铜经锻打、碾压可做成不同厚度的乌铜片，说明乌铜具有良好的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9BB87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“乌钢走银”的技艺是在乌铜上雕刻各种图案，然后将熔化的银水填入图案中，冷却后打磨光滑。银长时间放置后依然光亮，原因是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2C23B3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乌铜表面的黑色物质主要是氧化铜。利用稀硫酸和铁从氧化铜中得到铜单质可通过以下两种方案实现：</w:t>
      </w:r>
    </w:p>
    <w:p w14:paraId="3F46A7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方案一：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.75pt;width:132pt;" o:ole="t" filled="f" o:preferrelative="t" stroked="f" coordsize="21600,21600">
            <v:path/>
            <v:fill on="f" focussize="0,0"/>
            <v:stroke on="f" joinstyle="miter"/>
            <v:imagedata r:id="rId103" o:title="eqIdad5a3af003f170cc7337c2dcc2e27432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2">
            <o:LockedField>false</o:LockedField>
          </o:OLEObject>
        </w:object>
      </w:r>
    </w:p>
    <w:p w14:paraId="15AC19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方案二：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.75pt;width:156.7pt;" o:ole="t" filled="f" o:preferrelative="t" stroked="f" coordsize="21600,21600">
            <v:path/>
            <v:fill on="f" focussize="0,0"/>
            <v:stroke on="f" joinstyle="miter"/>
            <v:imagedata r:id="rId105" o:title="eqId032325ac2c0aad548a1667568f405398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4">
            <o:LockedField>false</o:LockedField>
          </o:OLEObject>
        </w:object>
      </w:r>
    </w:p>
    <w:p w14:paraId="71F87E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①上述两种方案中较优的是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，理由是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</w:p>
    <w:p w14:paraId="214D6B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②西汉刘安所著《淮南万毕术》中提到“曾青得铁则化为铜”，方案二中体现这一过程的化学方程式为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70C5F5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乌铜的废料经初步处理后可得到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8.35pt;width:38.7pt;" o:ole="t" filled="f" o:preferrelative="t" stroked="f" coordsize="21600,21600">
            <v:path/>
            <v:fill on="f" focussize="0,0"/>
            <v:stroke on="f" joinstyle="miter"/>
            <v:imagedata r:id="rId107" o:title="eqId0d3f4b28e32ef69b9918b93092236bc2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20.25pt;width:54.75pt;" o:ole="t" filled="f" o:preferrelative="t" stroked="f" coordsize="21600,21600">
            <v:path/>
            <v:fill on="f" focussize="0,0"/>
            <v:stroke on="f" joinstyle="miter"/>
            <v:imagedata r:id="rId109" o:title="eqIdabc1aa3e53f8376c2c3ccb8b2cf76d75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的混合溶液。若向其中加入一定量的金属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2.5pt;width:16.9pt;" o:ole="t" filled="f" o:preferrelative="t" stroked="f" coordsize="21600,21600">
            <v:path/>
            <v:fill on="f" focussize="0,0"/>
            <v:stroke on="f" joinstyle="miter"/>
            <v:imagedata r:id="rId111" o:title="eqIdfe5b9f2768c9e68f633b33d6929f5590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，充分反应后过滤，得到滤液和滤渣。下列说法正确的是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（填标号）。</w:t>
      </w:r>
    </w:p>
    <w:p w14:paraId="2BC00F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滤渣中一定含有的金属是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6.5pt;width:36pt;" o:ole="t" filled="f" o:preferrelative="t" stroked="f" coordsize="21600,21600">
            <v:path/>
            <v:fill on="f" focussize="0,0"/>
            <v:stroke on="f" joinstyle="miter"/>
            <v:imagedata r:id="rId113" o:title="eqIdcc47f8147c91ca6fb2bbb5b18c876282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2">
            <o:LockedField>false</o:LockedField>
          </o:OLEObject>
        </w:object>
      </w:r>
    </w:p>
    <w:p w14:paraId="715907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滤液中可能含有的溶质是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20.25pt;width:102pt;" o:ole="t" filled="f" o:preferrelative="t" stroked="f" coordsize="21600,21600">
            <v:path/>
            <v:fill on="f" focussize="0,0"/>
            <v:stroke on="f" joinstyle="miter"/>
            <v:imagedata r:id="rId115" o:title="eqIdb4565f58491b59cb3cd0f2efa714d33c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4">
            <o:LockedField>false</o:LockedField>
          </o:OLEObject>
        </w:object>
      </w:r>
    </w:p>
    <w:p w14:paraId="0471A0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若向滤渣中加入稀盐酸，无明显现象，则滤渣中一定含有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6.5pt;width:36pt;" o:ole="t" filled="f" o:preferrelative="t" stroked="f" coordsize="21600,21600">
            <v:path/>
            <v:fill on="f" focussize="0,0"/>
            <v:stroke on="f" joinstyle="miter"/>
            <v:imagedata r:id="rId113" o:title="eqIdcc47f8147c91ca6fb2bbb5b18c876282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6">
            <o:LockedField>false</o:LockedField>
          </o:OLEObject>
        </w:object>
      </w:r>
    </w:p>
    <w:p w14:paraId="0DB306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若向滤液中加入稀盐酸，无明显现象，则滤液可能呈蓝色</w:t>
      </w:r>
    </w:p>
    <w:p w14:paraId="2490C3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E. </w:t>
      </w:r>
      <w:r>
        <w:rPr>
          <w:rFonts w:ascii="宋体" w:hAnsi="宋体" w:eastAsia="宋体" w:cs="宋体"/>
          <w:color w:val="000000"/>
        </w:rPr>
        <w:t>若向滤液中加入稀盐酸，产生白色沉淀，则滤液中一定含有的金属离子是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8pt;width:27pt;" o:ole="t" filled="f" o:preferrelative="t" stroked="f" coordsize="21600,21600">
            <v:path/>
            <v:fill on="f" focussize="0,0"/>
            <v:stroke on="f" joinstyle="miter"/>
            <v:imagedata r:id="rId118" o:title="eqIda12f99d8c9d72b9cbdb7ae49ad1a3339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7">
            <o:LockedField>false</o:LockedField>
          </o:OLEObject>
        </w:objec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8pt;width:51.75pt;" o:ole="t" filled="f" o:preferrelative="t" stroked="f" coordsize="21600,21600">
            <v:path/>
            <v:fill on="f" focussize="0,0"/>
            <v:stroke on="f" joinstyle="miter"/>
            <v:imagedata r:id="rId120" o:title="eqId433b9a8ba41d11bc636db3733a975eb2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9">
            <o:LockedField>false</o:LockedField>
          </o:OLEObject>
        </w:object>
      </w:r>
    </w:p>
    <w:p w14:paraId="5151FA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    ①. </w:t>
      </w:r>
      <w:r>
        <w:rPr>
          <w:rFonts w:ascii="宋体" w:hAnsi="宋体" w:eastAsia="宋体" w:cs="宋体"/>
          <w:color w:val="000000"/>
        </w:rPr>
        <w:t>大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延展性</w:t>
      </w:r>
      <w:r>
        <w:rPr>
          <w:color w:val="000000"/>
        </w:rPr>
        <w:t xml:space="preserve">    </w:t>
      </w:r>
    </w:p>
    <w:p w14:paraId="0F0EC09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银常温下化学性质稳定</w:t>
      </w:r>
      <w:r>
        <w:rPr>
          <w:color w:val="000000"/>
        </w:rPr>
        <w:t xml:space="preserve">    </w:t>
      </w:r>
    </w:p>
    <w:p w14:paraId="053069C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（3）    ①. </w:t>
      </w:r>
      <w:r>
        <w:rPr>
          <w:rFonts w:ascii="宋体" w:hAnsi="宋体" w:eastAsia="宋体" w:cs="宋体"/>
          <w:color w:val="000000"/>
        </w:rPr>
        <w:t>方案二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反应条件都是常温，节约能源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Fe+CuSO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=FeSO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+Cu</w:t>
      </w:r>
      <w:r>
        <w:rPr>
          <w:color w:val="000000"/>
        </w:rPr>
        <w:t xml:space="preserve">    （4）DE</w:t>
      </w:r>
    </w:p>
    <w:p w14:paraId="1EC915A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B80D0A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9140A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合金的硬度比其组成中纯金属的硬度大，则乌铜的硬度比纯铜大；乌铜具有良好的延展性，则可以经锻打、碾压可做成不同厚度的乌铜片；</w:t>
      </w:r>
    </w:p>
    <w:p w14:paraId="3B8304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44336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银常温下化学性质稳定，则银长时间放置后依然光亮；</w:t>
      </w:r>
    </w:p>
    <w:p w14:paraId="2DC36C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64C258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方案一中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CuO</w:t>
      </w:r>
      <w:r>
        <w:rPr>
          <w:rFonts w:ascii="宋体" w:hAnsi="宋体" w:eastAsia="宋体" w:cs="宋体"/>
          <w:color w:val="000000"/>
        </w:rPr>
        <w:t>反应需要加热，方案二中反应均在常温下进行，则方案二较优，可以节约能源；</w:t>
      </w:r>
    </w:p>
    <w:p w14:paraId="057BE4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曾青得铁则化为铜原理为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CuSO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反应生成</w:t>
      </w:r>
      <w:r>
        <w:rPr>
          <w:rFonts w:ascii="Times New Roman" w:hAnsi="Times New Roman" w:eastAsia="Times New Roman" w:cs="Times New Roman"/>
          <w:color w:val="000000"/>
        </w:rPr>
        <w:t>FeSO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Cu</w:t>
      </w:r>
      <w:r>
        <w:rPr>
          <w:rFonts w:ascii="宋体" w:hAnsi="宋体" w:eastAsia="宋体" w:cs="宋体"/>
          <w:color w:val="000000"/>
        </w:rPr>
        <w:t>，化学反应方程式为：</w:t>
      </w:r>
      <w:r>
        <w:rPr>
          <w:rFonts w:ascii="Times New Roman" w:hAnsi="Times New Roman" w:eastAsia="Times New Roman" w:cs="Times New Roman"/>
          <w:color w:val="000000"/>
        </w:rPr>
        <w:t>Fe+CuSO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=FeSO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+Cu</w:t>
      </w:r>
      <w:r>
        <w:rPr>
          <w:rFonts w:ascii="宋体" w:hAnsi="宋体" w:eastAsia="宋体" w:cs="宋体"/>
          <w:color w:val="000000"/>
        </w:rPr>
        <w:t>；</w:t>
      </w:r>
    </w:p>
    <w:p w14:paraId="4BDF8A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0EE555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、金属活动性</w:t>
      </w:r>
      <w:r>
        <w:rPr>
          <w:rFonts w:ascii="Times New Roman" w:hAnsi="Times New Roman" w:eastAsia="Times New Roman" w:cs="Times New Roman"/>
          <w:color w:val="000000"/>
        </w:rPr>
        <w:t>Zn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color w:val="000000"/>
        </w:rPr>
        <w:t>Cu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color w:val="000000"/>
        </w:rPr>
        <w:t>Ag</w:t>
      </w:r>
      <w:r>
        <w:rPr>
          <w:rFonts w:ascii="宋体" w:hAnsi="宋体" w:eastAsia="宋体" w:cs="宋体"/>
          <w:color w:val="000000"/>
        </w:rPr>
        <w:t>，则将</w:t>
      </w:r>
      <w:r>
        <w:rPr>
          <w:rFonts w:ascii="Times New Roman" w:hAnsi="Times New Roman" w:eastAsia="Times New Roman" w:cs="Times New Roman"/>
          <w:color w:val="000000"/>
        </w:rPr>
        <w:t>Zn</w:t>
      </w:r>
      <w:r>
        <w:rPr>
          <w:rFonts w:ascii="宋体" w:hAnsi="宋体" w:eastAsia="宋体" w:cs="宋体"/>
          <w:color w:val="000000"/>
        </w:rPr>
        <w:t>加入含有</w:t>
      </w:r>
      <w:r>
        <w:rPr>
          <w:rFonts w:ascii="Times New Roman" w:hAnsi="Times New Roman" w:eastAsia="Times New Roman" w:cs="Times New Roman"/>
          <w:color w:val="000000"/>
        </w:rPr>
        <w:t>AgNO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Cu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的溶液中，</w:t>
      </w:r>
      <w:r>
        <w:rPr>
          <w:rFonts w:ascii="Times New Roman" w:hAnsi="Times New Roman" w:eastAsia="Times New Roman" w:cs="Times New Roman"/>
          <w:color w:val="000000"/>
        </w:rPr>
        <w:t>Zn</w:t>
      </w:r>
      <w:r>
        <w:rPr>
          <w:rFonts w:ascii="宋体" w:hAnsi="宋体" w:eastAsia="宋体" w:cs="宋体"/>
          <w:color w:val="000000"/>
        </w:rPr>
        <w:t>先与</w:t>
      </w:r>
      <w:r>
        <w:rPr>
          <w:rFonts w:ascii="Times New Roman" w:hAnsi="Times New Roman" w:eastAsia="Times New Roman" w:cs="Times New Roman"/>
          <w:color w:val="000000"/>
        </w:rPr>
        <w:t>AgNO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反应生成</w:t>
      </w:r>
      <w:r>
        <w:rPr>
          <w:rFonts w:ascii="Times New Roman" w:hAnsi="Times New Roman" w:eastAsia="Times New Roman" w:cs="Times New Roman"/>
          <w:color w:val="000000"/>
        </w:rPr>
        <w:t>Zn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Ag</w:t>
      </w:r>
      <w:r>
        <w:rPr>
          <w:rFonts w:ascii="宋体" w:hAnsi="宋体" w:eastAsia="宋体" w:cs="宋体"/>
          <w:color w:val="000000"/>
        </w:rPr>
        <w:t>，后与</w:t>
      </w:r>
      <w:r>
        <w:rPr>
          <w:rFonts w:ascii="Times New Roman" w:hAnsi="Times New Roman" w:eastAsia="Times New Roman" w:cs="Times New Roman"/>
          <w:color w:val="000000"/>
        </w:rPr>
        <w:t>Cu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反应生成</w:t>
      </w:r>
      <w:r>
        <w:rPr>
          <w:rFonts w:ascii="Times New Roman" w:hAnsi="Times New Roman" w:eastAsia="Times New Roman" w:cs="Times New Roman"/>
          <w:color w:val="000000"/>
        </w:rPr>
        <w:t>Zn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Cu</w:t>
      </w:r>
      <w:r>
        <w:rPr>
          <w:rFonts w:ascii="宋体" w:hAnsi="宋体" w:eastAsia="宋体" w:cs="宋体"/>
          <w:color w:val="000000"/>
        </w:rPr>
        <w:t>，则反应后滤渣中一定含有</w:t>
      </w:r>
      <w:r>
        <w:rPr>
          <w:rFonts w:ascii="Times New Roman" w:hAnsi="Times New Roman" w:eastAsia="Times New Roman" w:cs="Times New Roman"/>
          <w:color w:val="000000"/>
        </w:rPr>
        <w:t>Ag</w:t>
      </w:r>
      <w:r>
        <w:rPr>
          <w:rFonts w:ascii="宋体" w:hAnsi="宋体" w:eastAsia="宋体" w:cs="宋体"/>
          <w:color w:val="000000"/>
        </w:rPr>
        <w:t>，可能含有</w:t>
      </w:r>
      <w:r>
        <w:rPr>
          <w:rFonts w:ascii="Times New Roman" w:hAnsi="Times New Roman" w:eastAsia="Times New Roman" w:cs="Times New Roman"/>
          <w:color w:val="000000"/>
        </w:rPr>
        <w:t>Cu</w:t>
      </w:r>
      <w:r>
        <w:rPr>
          <w:rFonts w:ascii="宋体" w:hAnsi="宋体" w:eastAsia="宋体" w:cs="宋体"/>
          <w:color w:val="000000"/>
        </w:rPr>
        <w:t>，故选项说法错误；</w:t>
      </w:r>
    </w:p>
    <w:p w14:paraId="7AE08E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、根据上述分析可知反应后溶液中一定含有</w:t>
      </w:r>
      <w:r>
        <w:rPr>
          <w:rFonts w:ascii="Times New Roman" w:hAnsi="Times New Roman" w:eastAsia="Times New Roman" w:cs="Times New Roman"/>
          <w:color w:val="000000"/>
        </w:rPr>
        <w:t>Zn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，不可能只含有</w:t>
      </w:r>
      <w:r>
        <w:rPr>
          <w:rFonts w:ascii="Times New Roman" w:hAnsi="Times New Roman" w:eastAsia="Times New Roman" w:cs="Times New Roman"/>
          <w:color w:val="000000"/>
        </w:rPr>
        <w:t>AgNO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Cu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，故选项说法错误；</w:t>
      </w:r>
    </w:p>
    <w:p w14:paraId="7E2528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、向滤渣中加入稀盐酸没有明显现象，则一定没有</w:t>
      </w:r>
      <w:r>
        <w:rPr>
          <w:rFonts w:ascii="Times New Roman" w:hAnsi="Times New Roman" w:eastAsia="Times New Roman" w:cs="Times New Roman"/>
          <w:color w:val="000000"/>
        </w:rPr>
        <w:t>Zn</w:t>
      </w:r>
      <w:r>
        <w:rPr>
          <w:rFonts w:ascii="宋体" w:hAnsi="宋体" w:eastAsia="宋体" w:cs="宋体"/>
          <w:color w:val="000000"/>
        </w:rPr>
        <w:t>，无法得出结论含有</w:t>
      </w:r>
      <w:r>
        <w:rPr>
          <w:rFonts w:ascii="Times New Roman" w:hAnsi="Times New Roman" w:eastAsia="Times New Roman" w:cs="Times New Roman"/>
          <w:color w:val="000000"/>
        </w:rPr>
        <w:t>Cu</w:t>
      </w:r>
      <w:r>
        <w:rPr>
          <w:rFonts w:ascii="宋体" w:hAnsi="宋体" w:eastAsia="宋体" w:cs="宋体"/>
          <w:color w:val="000000"/>
        </w:rPr>
        <w:t>，故选项说法错误；</w:t>
      </w:r>
    </w:p>
    <w:p w14:paraId="5C88D1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、向滤渣中加入稀盐酸没有明显现象，则</w:t>
      </w:r>
      <w:r>
        <w:rPr>
          <w:rFonts w:ascii="Times New Roman" w:hAnsi="Times New Roman" w:eastAsia="Times New Roman" w:cs="Times New Roman"/>
          <w:color w:val="000000"/>
        </w:rPr>
        <w:t>Zn</w:t>
      </w:r>
      <w:r>
        <w:rPr>
          <w:rFonts w:ascii="宋体" w:hAnsi="宋体" w:eastAsia="宋体" w:cs="宋体"/>
          <w:color w:val="000000"/>
        </w:rPr>
        <w:t>被消耗完，若</w:t>
      </w:r>
      <w:r>
        <w:rPr>
          <w:rFonts w:ascii="Times New Roman" w:hAnsi="Times New Roman" w:eastAsia="Times New Roman" w:cs="Times New Roman"/>
          <w:color w:val="000000"/>
        </w:rPr>
        <w:t>Zn</w:t>
      </w:r>
      <w:r>
        <w:rPr>
          <w:rFonts w:ascii="宋体" w:hAnsi="宋体" w:eastAsia="宋体" w:cs="宋体"/>
          <w:color w:val="000000"/>
        </w:rPr>
        <w:t>没有与</w:t>
      </w:r>
      <w:r>
        <w:rPr>
          <w:rFonts w:ascii="Times New Roman" w:hAnsi="Times New Roman" w:eastAsia="Times New Roman" w:cs="Times New Roman"/>
          <w:color w:val="000000"/>
        </w:rPr>
        <w:t>Cu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反应，或与部分</w:t>
      </w:r>
      <w:r>
        <w:rPr>
          <w:rFonts w:ascii="Times New Roman" w:hAnsi="Times New Roman" w:eastAsia="Times New Roman" w:cs="Times New Roman"/>
          <w:color w:val="000000"/>
        </w:rPr>
        <w:t>Cu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反应，则反应后溶液中有</w:t>
      </w:r>
      <w:r>
        <w:rPr>
          <w:rFonts w:ascii="Times New Roman" w:hAnsi="Times New Roman" w:eastAsia="Times New Roman" w:cs="Times New Roman"/>
          <w:color w:val="000000"/>
        </w:rPr>
        <w:t>Cu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剩余，溶液为蓝色，故选项说法正确；</w:t>
      </w:r>
    </w:p>
    <w:p w14:paraId="746750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、若向滤液中加入稀盐酸，产生白色沉淀，说明溶液中含有</w:t>
      </w:r>
      <w:r>
        <w:rPr>
          <w:rFonts w:ascii="Times New Roman" w:hAnsi="Times New Roman" w:eastAsia="Times New Roman" w:cs="Times New Roman"/>
          <w:color w:val="000000"/>
        </w:rPr>
        <w:t>AgNO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Zn</w:t>
      </w:r>
      <w:r>
        <w:rPr>
          <w:rFonts w:ascii="宋体" w:hAnsi="宋体" w:eastAsia="宋体" w:cs="宋体"/>
          <w:color w:val="000000"/>
        </w:rPr>
        <w:t>只与部分</w:t>
      </w:r>
      <w:r>
        <w:rPr>
          <w:rFonts w:ascii="Times New Roman" w:hAnsi="Times New Roman" w:eastAsia="Times New Roman" w:cs="Times New Roman"/>
          <w:color w:val="000000"/>
        </w:rPr>
        <w:t>AgNO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反应，</w:t>
      </w:r>
      <w:r>
        <w:rPr>
          <w:rFonts w:ascii="Times New Roman" w:hAnsi="Times New Roman" w:eastAsia="Times New Roman" w:cs="Times New Roman"/>
          <w:color w:val="000000"/>
        </w:rPr>
        <w:t>Cu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没有参加反应，则溶液中溶质为</w:t>
      </w:r>
      <w:r>
        <w:rPr>
          <w:rFonts w:ascii="Times New Roman" w:hAnsi="Times New Roman" w:eastAsia="Times New Roman" w:cs="Times New Roman"/>
          <w:color w:val="000000"/>
        </w:rPr>
        <w:t>AgNO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Cu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Zn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，含有金属离子为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8pt;width:27pt;" o:ole="t" filled="f" o:preferrelative="t" stroked="f" coordsize="21600,21600">
            <v:path/>
            <v:fill on="f" focussize="0,0"/>
            <v:stroke on="f" joinstyle="miter"/>
            <v:imagedata r:id="rId118" o:title="eqIda12f99d8c9d72b9cbdb7ae49ad1a3339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1">
            <o:LockedField>false</o:LockedField>
          </o:OLEObject>
        </w:objec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8pt;width:51.75pt;" o:ole="t" filled="f" o:preferrelative="t" stroked="f" coordsize="21600,21600">
            <v:path/>
            <v:fill on="f" focussize="0,0"/>
            <v:stroke on="f" joinstyle="miter"/>
            <v:imagedata r:id="rId120" o:title="eqId433b9a8ba41d11bc636db3733a975eb2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，故选项说法正确。</w:t>
      </w:r>
    </w:p>
    <w:p w14:paraId="01A762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DE</w:t>
      </w:r>
      <w:r>
        <w:rPr>
          <w:rFonts w:ascii="宋体" w:hAnsi="宋体" w:eastAsia="宋体" w:cs="宋体"/>
          <w:color w:val="000000"/>
        </w:rPr>
        <w:t>。</w:t>
      </w:r>
    </w:p>
    <w:p w14:paraId="2912FE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三、实验与探究（本大题共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个小题，化学方程式每空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分，其余每空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7E739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化学是一门以实验为基础的学科。请结合图示回答问题：</w:t>
      </w:r>
    </w:p>
    <w:p w14:paraId="0E82E1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24350" cy="1419225"/>
            <wp:effectExtent l="0" t="0" r="0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A66A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仪器①的名称为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2CAF34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实验室用高锰酸钾制取氯气的化学方程式为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，应选择的发生装置和收集装置为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0F6149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若采用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装置收集某种气体，当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时开始收集。</w:t>
      </w:r>
    </w:p>
    <w:p w14:paraId="20AC48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利用如图装置制取并研究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57" o:title="eqIde71c86dcd9a9e9b09bbbb65b9d313435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的性质。将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形管倾斜，使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中试剂流入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中至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8.35pt;width:36.7pt;" o:ole="t" filled="f" o:preferrelative="t" stroked="f" coordsize="21600,21600">
            <v:path/>
            <v:fill on="f" focussize="0,0"/>
            <v:stroke on="f" joinstyle="miter"/>
            <v:imagedata r:id="rId126" o:title="eqIde2c5c4252151fd66a6c92cc209dca171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完全反应，然后向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中注入足量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28" o:title="eqIdce93086f0133444d40743d654cba1c55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溶液。</w:t>
      </w:r>
    </w:p>
    <w:p w14:paraId="55E0A4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2066925"/>
            <wp:effectExtent l="0" t="0" r="0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19CB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①整个实验过程中，气球的变化情况是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</w:p>
    <w:p w14:paraId="77CD08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②注入足量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28" o:title="eqIdce93086f0133444d40743d654cba1c55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溶液充分反应后，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中的现象是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，产生此现象的原因是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2039F76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（1）试管    （2）    ①. 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33.75pt;width:171.75pt;" o:ole="t" filled="f" o:preferrelative="t" stroked="f" coordsize="21600,21600">
            <v:path/>
            <v:fill on="f" focussize="0,0"/>
            <v:stroke on="f" joinstyle="miter"/>
            <v:imagedata r:id="rId132" o:title="eqId0b8d64499feff9e3180c31ac40defeba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1">
            <o:LockedField>false</o:LockedField>
          </o:OLEObject>
        </w:object>
      </w:r>
      <w:r>
        <w:rPr>
          <w:color w:val="000000"/>
        </w:rPr>
        <w:br w:type="textWrapping"/>
      </w:r>
      <w:r>
        <w:rPr>
          <w:color w:val="000000"/>
        </w:rPr>
        <w:t xml:space="preserve">    ②. BD或BE    （3）气泡均匀连续冒出    </w:t>
      </w:r>
    </w:p>
    <w:p w14:paraId="7B6770C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（4）    ①. 先变大后变小    ②. 产生白色沉淀    ③. 二氧化碳与氢氧化钠反应生成碳酸钠和水，碳酸钠与氯化钙反应生成碳酸钙沉淀和氯化钠</w:t>
      </w:r>
    </w:p>
    <w:p w14:paraId="7F966C5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2B2510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3A45D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仪器①的名称为试管；</w:t>
      </w:r>
    </w:p>
    <w:p w14:paraId="7CC189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CED88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高锰酸钾加热分解生成锰酸钾、二氧化锰和氧气，该反应方程式为：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33.75pt;width:171.75pt;" o:ole="t" filled="f" o:preferrelative="t" stroked="f" coordsize="21600,21600">
            <v:path/>
            <v:fill on="f" focussize="0,0"/>
            <v:stroke on="f" joinstyle="miter"/>
            <v:imagedata r:id="rId132" o:title="eqId0b8d64499feff9e3180c31ac40defeba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3">
            <o:LockedField>false</o:LockedField>
          </o:OLEObject>
        </w:object>
      </w:r>
      <w:r>
        <w:rPr>
          <w:color w:val="000000"/>
        </w:rPr>
        <w:t>，该反应为固体加热型，发生装置可选择B，由于氧气密度比空气大，可选择D向上排空气法收集，由于氧气不易溶于水，可选择E排水法收集，故应选择的发生装置和收集装置为BD或BE；</w:t>
      </w:r>
    </w:p>
    <w:p w14:paraId="7D72B0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5D0775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若采用E装置排水法收集某种气体时，由于刚开始排出的气体中混有空气，所以当观察到气泡连续均匀冒出时才开始收集；</w:t>
      </w:r>
    </w:p>
    <w:p w14:paraId="12AC04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1A63D2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①将Y形管倾斜，使N中试剂稀盐酸流入M中至 CaCO</w:t>
      </w:r>
      <w:r>
        <w:rPr>
          <w:color w:val="000000"/>
          <w:vertAlign w:val="subscript"/>
        </w:rPr>
        <w:t xml:space="preserve">3 </w:t>
      </w:r>
      <w:r>
        <w:rPr>
          <w:color w:val="000000"/>
        </w:rPr>
        <w:t>完全反应，稀盐酸与碳酸钙反应生成氯化钙、二氧化碳和水，气球会先变大，然后向M中注入足量 NaOH 溶液，二氧化碳会与氢氧化钠反应生成碳酸钠和水，气球又会变小，故整个实验过程中，气球先变大后变小；</w:t>
      </w:r>
    </w:p>
    <w:p w14:paraId="19E382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②注入足量 NaOH 溶液充分反应后，由于二氧化碳与氢氧化钠反应生成碳酸钠和水，碳酸钠与氯化钙反应生成碳酸钙沉淀和氯化钠，所以M中的现象是产生白色沉淀。</w:t>
      </w:r>
    </w:p>
    <w:p w14:paraId="7E9D87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在古代，井，代替江河，聚拢着人气和城乡的繁荣。现在仍有一些地方的人们使用井水。</w:t>
      </w:r>
    </w:p>
    <w:p w14:paraId="754FB2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化学兴趣小组的同学对当地井水的使用情况、硬度及合理利用进行项目式学习。</w:t>
      </w:r>
    </w:p>
    <w:p w14:paraId="685B79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任务一：调查井水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996217562" name="图片 1996217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6217562" name="图片 1996217562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使用情况</w:t>
      </w:r>
    </w:p>
    <w:p w14:paraId="1661E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【问卷调查】调查显示部分家庭还在使用井水，主要用于饮用和菜园的浇灌。</w:t>
      </w:r>
    </w:p>
    <w:p w14:paraId="0C7375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任务二：探究井水的硬度</w:t>
      </w:r>
    </w:p>
    <w:p w14:paraId="6F7724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【实验探究】取适量蒸馏水和井水分别倒入两个烧杯中，向两个烧杯中加入等量的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，搅拌。蒸馏水中泡沫较多，井水中泡沫较少，浮渣较多，说明井水为硬水。</w:t>
      </w:r>
    </w:p>
    <w:p w14:paraId="0045FD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【咨询老师】该小组的同学通过咨询知道，当地井水中含有较多的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8.75pt;width:88.5pt;" o:ole="t" filled="f" o:preferrelative="t" stroked="f" coordsize="21600,21600">
            <v:path/>
            <v:fill on="f" focussize="0,0"/>
            <v:stroke on="f" joinstyle="miter"/>
            <v:imagedata r:id="rId135" o:title="eqId16bc3469d42895f3ddd7932d25d7b3ab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等离子，在加热条件下，这些离子趋于生成溶解度更小的物质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水垢，水垢中主要含有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8pt;width:50.25pt;" o:ole="t" filled="f" o:preferrelative="t" stroked="f" coordsize="21600,21600">
            <v:path/>
            <v:fill on="f" focussize="0,0"/>
            <v:stroke on="f" joinstyle="miter"/>
            <v:imagedata r:id="rId137" o:title="eqIdab8ec780c1a3dbf105afb8edb871fb21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8.35pt;width:36.7pt;" o:ole="t" filled="f" o:preferrelative="t" stroked="f" coordsize="21600,21600">
            <v:path/>
            <v:fill on="f" focussize="0,0"/>
            <v:stroke on="f" joinstyle="miter"/>
            <v:imagedata r:id="rId126" o:title="eqIde2c5c4252151fd66a6c92cc209dca171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，还可能含有其他物质。</w:t>
      </w:r>
    </w:p>
    <w:p w14:paraId="57D722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为确定水垢的成分，同学们继续探究。</w:t>
      </w:r>
    </w:p>
    <w:p w14:paraId="62E600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【查阅资料】有关物质在水中的溶解性表（室温）：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70"/>
        <w:gridCol w:w="1487"/>
        <w:gridCol w:w="1560"/>
        <w:gridCol w:w="1160"/>
        <w:gridCol w:w="1245"/>
        <w:gridCol w:w="974"/>
        <w:gridCol w:w="1062"/>
      </w:tblGrid>
      <w:tr w14:paraId="3E9F15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855DD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29BE8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90" o:spt="75" alt="学科网(www.zxxk.com)--教育资源门户，提供试卷、教案、课件、论文、素材以及各类教学资源下载，还有大量而丰富的教学相关资讯！" type="#_x0000_t75" style="height:19.9pt;width:62.35pt;" o:ole="t" filled="f" o:preferrelative="t" stroked="f" coordsize="21600,21600">
                  <v:path/>
                  <v:fill on="f" focussize="0,0"/>
                  <v:stroke on="f" joinstyle="miter"/>
                  <v:imagedata r:id="rId140" o:title="eqId9916e738262e3ba08cd5394701ad4b75"/>
                  <o:lock v:ext="edit" aspectratio="t"/>
                  <w10:wrap type="none"/>
                  <w10:anchorlock/>
                </v:shape>
                <o:OLEObject Type="Embed" ProgID="Equation.DSMT4" ShapeID="_x0000_i1090" DrawAspect="Content" ObjectID="_1468075790" r:id="rId13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E7006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91" o:spt="75" alt="学科网(www.zxxk.com)--教育资源门户，提供试卷、教案、课件、论文、素材以及各类教学资源下载，还有大量而丰富的教学相关资讯！" type="#_x0000_t75" style="height:20pt;width:66pt;" o:ole="t" filled="f" o:preferrelative="t" stroked="f" coordsize="21600,21600">
                  <v:path/>
                  <v:fill on="f" focussize="0,0"/>
                  <v:stroke on="f" joinstyle="miter"/>
                  <v:imagedata r:id="rId142" o:title="eqId3de1d6913f8c389c4a3f7e7e3e06abba"/>
                  <o:lock v:ext="edit" aspectratio="t"/>
                  <w10:wrap type="none"/>
                  <w10:anchorlock/>
                </v:shape>
                <o:OLEObject Type="Embed" ProgID="Equation.DSMT4" ShapeID="_x0000_i1091" DrawAspect="Content" ObjectID="_1468075791" r:id="rId14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1DBA5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92" o:spt="75" alt="学科网(www.zxxk.com)--教育资源门户，提供试卷、教案、课件、论文、素材以及各类教学资源下载，还有大量而丰富的教学相关资讯！" type="#_x0000_t75" style="height:18pt;width:46pt;" o:ole="t" filled="f" o:preferrelative="t" stroked="f" coordsize="21600,21600">
                  <v:path/>
                  <v:fill on="f" focussize="0,0"/>
                  <v:stroke on="f" joinstyle="miter"/>
                  <v:imagedata r:id="rId144" o:title="eqIdc4f20f23473bbb8a013be70fcde49113"/>
                  <o:lock v:ext="edit" aspectratio="t"/>
                  <w10:wrap type="none"/>
                  <w10:anchorlock/>
                </v:shape>
                <o:OLEObject Type="Embed" ProgID="Equation.DSMT4" ShapeID="_x0000_i1092" DrawAspect="Content" ObjectID="_1468075792" r:id="rId14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BFF3B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93" o:spt="75" alt="学科网(www.zxxk.com)--教育资源门户，提供试卷、教案、课件、论文、素材以及各类教学资源下载，还有大量而丰富的教学相关资讯！" type="#_x0000_t75" style="height:18pt;width:50.25pt;" o:ole="t" filled="f" o:preferrelative="t" stroked="f" coordsize="21600,21600">
                  <v:path/>
                  <v:fill on="f" focussize="0,0"/>
                  <v:stroke on="f" joinstyle="miter"/>
                  <v:imagedata r:id="rId137" o:title="eqIdab8ec780c1a3dbf105afb8edb871fb21"/>
                  <o:lock v:ext="edit" aspectratio="t"/>
                  <w10:wrap type="none"/>
                  <w10:anchorlock/>
                </v:shape>
                <o:OLEObject Type="Embed" ProgID="Equation.DSMT4" ShapeID="_x0000_i1093" DrawAspect="Content" ObjectID="_1468075793" r:id="rId14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3D4E3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94" o:spt="75" alt="学科网(www.zxxk.com)--教育资源门户，提供试卷、教案、课件、论文、素材以及各类教学资源下载，还有大量而丰富的教学相关资讯！" type="#_x0000_t75" style="height:18.35pt;width:36.7pt;" o:ole="t" filled="f" o:preferrelative="t" stroked="f" coordsize="21600,21600">
                  <v:path/>
                  <v:fill on="f" focussize="0,0"/>
                  <v:stroke on="f" joinstyle="miter"/>
                  <v:imagedata r:id="rId126" o:title="eqIde2c5c4252151fd66a6c92cc209dca171"/>
                  <o:lock v:ext="edit" aspectratio="t"/>
                  <w10:wrap type="none"/>
                  <w10:anchorlock/>
                </v:shape>
                <o:OLEObject Type="Embed" ProgID="Equation.DSMT4" ShapeID="_x0000_i1094" DrawAspect="Content" ObjectID="_1468075794" r:id="rId14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37EC4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95" o:spt="75" alt="学科网(www.zxxk.com)--教育资源门户，提供试卷、教案、课件、论文、素材以及各类教学资源下载，还有大量而丰富的教学相关资讯！" type="#_x0000_t75" style="height:18.1pt;width:41.1pt;" o:ole="t" filled="f" o:preferrelative="t" stroked="f" coordsize="21600,21600">
                  <v:path/>
                  <v:fill on="f" focussize="0,0"/>
                  <v:stroke on="f" joinstyle="miter"/>
                  <v:imagedata r:id="rId148" o:title="eqIda3b8ee42352b29fa0eae0be6a3c386e2"/>
                  <o:lock v:ext="edit" aspectratio="t"/>
                  <w10:wrap type="none"/>
                  <w10:anchorlock/>
                </v:shape>
                <o:OLEObject Type="Embed" ProgID="Equation.DSMT4" ShapeID="_x0000_i1095" DrawAspect="Content" ObjectID="_1468075795" r:id="rId147">
                  <o:LockedField>false</o:LockedField>
                </o:OLEObject>
              </w:object>
            </w:r>
          </w:p>
        </w:tc>
      </w:tr>
      <w:tr w14:paraId="118B2E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29250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溶解性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517E4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可溶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200E1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可溶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3D4DE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微溶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FF636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不溶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496B5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不溶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65191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微溶</w:t>
            </w:r>
          </w:p>
        </w:tc>
      </w:tr>
    </w:tbl>
    <w:p w14:paraId="17F53E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【推断预测】根据以上溶解性表推测水垢中还可能含有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8pt;width:46pt;" o:ole="t" filled="f" o:preferrelative="t" stroked="f" coordsize="21600,21600">
            <v:path/>
            <v:fill on="f" focussize="0,0"/>
            <v:stroke on="f" joinstyle="miter"/>
            <v:imagedata r:id="rId144" o:title="eqIdc4f20f23473bbb8a013be70fcde49113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0F1DB7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【进行实验】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932"/>
        <w:gridCol w:w="1022"/>
        <w:gridCol w:w="1032"/>
      </w:tblGrid>
      <w:tr w14:paraId="33B89B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4596E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实验步骤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6237F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实验现象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0BB91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实验结论</w:t>
            </w:r>
          </w:p>
        </w:tc>
      </w:tr>
      <w:tr w14:paraId="666DF5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EB1F7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在烧杯中放入少量研碎的水垢，加入适量蒸馏水充分搅拌，帘置一段时间后，取上层清液于两支试管中，分别编号为①和②。向试管①中通入</w:t>
            </w:r>
            <w:r>
              <w:object>
                <v:shape id="_x0000_i1097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      <v:path/>
                  <v:fill on="f" focussize="0,0"/>
                  <v:stroke on="f" joinstyle="miter"/>
                  <v:imagedata r:id="rId57" o:title="eqIde71c86dcd9a9e9b09bbbb65b9d313435"/>
                  <o:lock v:ext="edit" aspectratio="t"/>
                  <w10:wrap type="none"/>
                  <w10:anchorlock/>
                </v:shape>
                <o:OLEObject Type="Embed" ProgID="Equation.DSMT4" ShapeID="_x0000_i1097" DrawAspect="Content" ObjectID="_1468075797" r:id="rId15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5E2A4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无白色沉淀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8CAE1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_______</w:t>
            </w:r>
          </w:p>
        </w:tc>
      </w:tr>
      <w:tr w14:paraId="41FDCF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AE532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向试管②中加入</w:t>
            </w:r>
            <w:r>
              <w:rPr>
                <w:color w:val="000000"/>
              </w:rPr>
              <w:t>_______</w:t>
            </w:r>
            <w:r>
              <w:rPr>
                <w:rFonts w:ascii="宋体" w:hAnsi="宋体" w:eastAsia="宋体" w:cs="宋体"/>
                <w:color w:val="000000"/>
              </w:rPr>
              <w:t>溶液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8E970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产生白色沉淀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E0CF0F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 w14:paraId="732051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【实验结论】同学们通过以上实验，确定了水垢的成分。</w:t>
      </w:r>
    </w:p>
    <w:p w14:paraId="7A95F7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【拓展延伸】定量研究也是确定物质成分的一种方法。现有一包白色固体，可能由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8.1pt;width:86.15pt;" o:ole="t" filled="f" o:preferrelative="t" stroked="f" coordsize="21600,21600">
            <v:path/>
            <v:fill on="f" focussize="0,0"/>
            <v:stroke on="f" joinstyle="miter"/>
            <v:imagedata r:id="rId152" o:title="eqIdb38cf4ab450899e1bbb242088ba7ca64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中的一种或两种组成。取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6pt;width:21pt;" o:ole="t" filled="f" o:preferrelative="t" stroked="f" coordsize="21600,21600">
            <v:path/>
            <v:fill on="f" focussize="0,0"/>
            <v:stroke on="f" joinstyle="miter"/>
            <v:imagedata r:id="rId154" o:title="eqIdd715070c25da4e32c1f10c74884964dd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该固体，加入足量稀盐酸，充分反应后测得生成的气体质量为</w:t>
      </w:r>
      <w:r>
        <w:rPr>
          <w:rFonts w:ascii="Times New Roman" w:hAnsi="Times New Roman" w:eastAsia="Times New Roman" w:cs="Times New Roman"/>
          <w:color w:val="000000"/>
        </w:rPr>
        <w:t>4.8g</w:t>
      </w:r>
      <w:r>
        <w:rPr>
          <w:rFonts w:ascii="宋体" w:hAnsi="宋体" w:eastAsia="宋体" w:cs="宋体"/>
          <w:color w:val="000000"/>
        </w:rPr>
        <w:t>，说明白色固体的成分是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17CCD0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任务三：井水的合理利用</w:t>
      </w:r>
    </w:p>
    <w:p w14:paraId="65B642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【小组交流】</w:t>
      </w:r>
    </w:p>
    <w:p w14:paraId="06143B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①有些井水硬度比较高，常年饮用，易患肾结石，所以饮用井水前应将其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，既可降低硬度还可杀灭水中的细菌。</w:t>
      </w:r>
    </w:p>
    <w:p w14:paraId="4CB50D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②今年，云南省大部分地区干旱严重，同学们认为可适当开发地下水以缓解缺水问题，但不能过度开采。地下水过度开采会导致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（填一条即可）。</w:t>
      </w:r>
    </w:p>
    <w:p w14:paraId="1660AE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【项目总结】通过以上学习，同学们认识到水是人类宝贵的自然资源，应该合理利用。</w:t>
      </w:r>
    </w:p>
    <w:p w14:paraId="27E079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肥皂水    ②. MgCO</w:t>
      </w:r>
      <w:r>
        <w:rPr>
          <w:color w:val="000000"/>
          <w:vertAlign w:val="subscript"/>
        </w:rPr>
        <w:t>3</w:t>
      </w:r>
      <w:r>
        <w:rPr>
          <w:color w:val="000000"/>
        </w:rPr>
        <w:t xml:space="preserve">    ③. 水垢中还含有MgCO</w:t>
      </w:r>
      <w:r>
        <w:rPr>
          <w:color w:val="000000"/>
          <w:vertAlign w:val="subscript"/>
        </w:rPr>
        <w:t>3</w:t>
      </w:r>
      <w:r>
        <w:rPr>
          <w:color w:val="000000"/>
        </w:rPr>
        <w:t xml:space="preserve">    ④. NaOH    ⑤. CaCO</w:t>
      </w:r>
      <w:r>
        <w:rPr>
          <w:color w:val="000000"/>
          <w:vertAlign w:val="subscript"/>
        </w:rPr>
        <w:t>3</w:t>
      </w:r>
      <w:r>
        <w:rPr>
          <w:color w:val="000000"/>
        </w:rPr>
        <w:t>、MgCO</w:t>
      </w:r>
      <w:r>
        <w:rPr>
          <w:color w:val="000000"/>
          <w:vertAlign w:val="subscript"/>
        </w:rPr>
        <w:t>3</w:t>
      </w:r>
      <w:r>
        <w:rPr>
          <w:color w:val="000000"/>
        </w:rPr>
        <w:t xml:space="preserve">    ⑥. 煮沸    ⑦. 地面沉降、塌陷</w:t>
      </w:r>
    </w:p>
    <w:p w14:paraId="26C847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60B4F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【详解】实验探究：鉴别硬水和软水用肥皂水，加入肥皂水，产生泡沫较多的是软水，产生泡沫较少的是硬水；</w:t>
      </w:r>
    </w:p>
    <w:p w14:paraId="6914E9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推断预测：根据物质的溶解度，推测水垢中还可能含有 Ca(OH)</w:t>
      </w:r>
      <w:r>
        <w:rPr>
          <w:color w:val="000000"/>
          <w:vertAlign w:val="subscript"/>
        </w:rPr>
        <w:t>2</w:t>
      </w:r>
      <w:r>
        <w:rPr>
          <w:color w:val="000000"/>
        </w:rPr>
        <w:t xml:space="preserve"> 或MgCO</w:t>
      </w:r>
      <w:r>
        <w:rPr>
          <w:color w:val="000000"/>
          <w:vertAlign w:val="subscript"/>
        </w:rPr>
        <w:t>3</w:t>
      </w:r>
      <w:r>
        <w:rPr>
          <w:color w:val="000000"/>
        </w:rPr>
        <w:t>，Ca(OH)</w:t>
      </w:r>
      <w:r>
        <w:rPr>
          <w:color w:val="000000"/>
          <w:vertAlign w:val="subscript"/>
        </w:rPr>
        <w:t>2</w:t>
      </w:r>
      <w:r>
        <w:rPr>
          <w:color w:val="000000"/>
        </w:rPr>
        <w:t xml:space="preserve"> 或MgCO</w:t>
      </w:r>
      <w:r>
        <w:rPr>
          <w:color w:val="000000"/>
          <w:vertAlign w:val="subscript"/>
        </w:rPr>
        <w:t>3</w:t>
      </w:r>
      <w:r>
        <w:rPr>
          <w:color w:val="000000"/>
        </w:rPr>
        <w:t>都是微溶物，溶解度小；</w:t>
      </w:r>
    </w:p>
    <w:p w14:paraId="1403A9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进行实验：向试管①中通入二氧化碳，无白色沉淀生成，说明不含氢氧化钙，因为氢氧化钙和二氧化碳能反应生成碳酸钙沉淀；向试管②中加入某溶液，产生白色沉淀，所以应含有碳酸镁，碳酸镁和氢氧化钠反应能生成氢氧化镁白色沉淀，故加入的是氢氧化钠溶液；从而得出，水垢中还含有碳酸镁；</w:t>
      </w:r>
    </w:p>
    <w:p w14:paraId="4EF00C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拓展延伸：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54pt;width:185.25pt;" o:ole="t" filled="f" o:preferrelative="t" stroked="f" coordsize="21600,21600">
            <v:path/>
            <v:fill on="f" focussize="0,0"/>
            <v:stroke on="f" joinstyle="miter"/>
            <v:imagedata r:id="rId156" o:title="eqId3f785b1137118f071c8ec3a78382e94d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5">
            <o:LockedField>false</o:LockedField>
          </o:OLEObject>
        </w:object>
      </w:r>
      <w:r>
        <w:rPr>
          <w:color w:val="000000"/>
        </w:rPr>
        <w:t>、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54pt;width:192pt;" o:ole="t" filled="f" o:preferrelative="t" stroked="f" coordsize="21600,21600">
            <v:path/>
            <v:fill on="f" focussize="0,0"/>
            <v:stroke on="f" joinstyle="miter"/>
            <v:imagedata r:id="rId158" o:title="eqIda99703373f35b9f0b6c3d7101e175e2d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7">
            <o:LockedField>false</o:LockedField>
          </o:OLEObject>
        </w:object>
      </w:r>
      <w:r>
        <w:rPr>
          <w:color w:val="000000"/>
        </w:rPr>
        <w:t>根据化学方程式可看出，10g碳酸钙完全反应生成4.4g二氧化碳，10g碳酸镁完全反应生成5.2g二氧化碳，说明白色固体的成分是CaCO</w:t>
      </w:r>
      <w:r>
        <w:rPr>
          <w:color w:val="000000"/>
          <w:vertAlign w:val="subscript"/>
        </w:rPr>
        <w:t>3</w:t>
      </w:r>
      <w:r>
        <w:rPr>
          <w:color w:val="000000"/>
        </w:rPr>
        <w:t>、MgCO</w:t>
      </w:r>
      <w:r>
        <w:rPr>
          <w:color w:val="000000"/>
          <w:vertAlign w:val="subscript"/>
        </w:rPr>
        <w:t>3</w:t>
      </w:r>
      <w:r>
        <w:rPr>
          <w:color w:val="000000"/>
        </w:rPr>
        <w:t>；</w:t>
      </w:r>
    </w:p>
    <w:p w14:paraId="2423A4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小组交流：①硬水危害较大，饮用前先将硬水软化，加热煮沸既可降低硬度还可杀灭水中的细菌；</w:t>
      </w:r>
    </w:p>
    <w:p w14:paraId="103801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②地下水过度开采会导致造成地面沉降、塌陷。</w:t>
      </w:r>
    </w:p>
    <w:p w14:paraId="628001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四、分析与计算（本大题包含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79F62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为测定某硫酸溶液的溶质质量分数，某化学小组同学取</w:t>
      </w:r>
      <w:r>
        <w:rPr>
          <w:rFonts w:ascii="Times New Roman" w:hAnsi="Times New Roman" w:eastAsia="Times New Roman" w:cs="Times New Roman"/>
          <w:color w:val="000000"/>
        </w:rPr>
        <w:t>100g</w:t>
      </w:r>
      <w:r>
        <w:rPr>
          <w:rFonts w:ascii="宋体" w:hAnsi="宋体" w:eastAsia="宋体" w:cs="宋体"/>
          <w:color w:val="000000"/>
        </w:rPr>
        <w:t>硫酸溶液于烧杯中，加入</w:t>
      </w:r>
      <w:r>
        <w:rPr>
          <w:rFonts w:ascii="Times New Roman" w:hAnsi="Times New Roman" w:eastAsia="Times New Roman" w:cs="Times New Roman"/>
          <w:color w:val="000000"/>
        </w:rPr>
        <w:t>20g</w:t>
      </w:r>
      <w:r>
        <w:rPr>
          <w:rFonts w:ascii="宋体" w:hAnsi="宋体" w:eastAsia="宋体" w:cs="宋体"/>
          <w:color w:val="000000"/>
        </w:rPr>
        <w:t>锌，充分反应后锌有剩余。测得烧杯中物质的质量为</w:t>
      </w:r>
      <w:r>
        <w:rPr>
          <w:rFonts w:ascii="Times New Roman" w:hAnsi="Times New Roman" w:eastAsia="Times New Roman" w:cs="Times New Roman"/>
          <w:color w:val="000000"/>
        </w:rPr>
        <w:t>119.6g</w:t>
      </w:r>
      <w:r>
        <w:rPr>
          <w:rFonts w:ascii="宋体" w:hAnsi="宋体" w:eastAsia="宋体" w:cs="宋体"/>
          <w:color w:val="000000"/>
        </w:rPr>
        <w:t>。计算：</w:t>
      </w:r>
    </w:p>
    <w:p w14:paraId="4D27AF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产生氢气的质量为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；</w:t>
      </w:r>
    </w:p>
    <w:p w14:paraId="2E0472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该硫酸溶液的溶质质量分数。（温馨提示：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8.8pt;width:128.95pt;" o:ole="t" filled="f" o:preferrelative="t" stroked="f" coordsize="21600,21600">
            <v:path/>
            <v:fill on="f" focussize="0,0"/>
            <v:stroke on="f" joinstyle="miter"/>
            <v:imagedata r:id="rId160" o:title="eqId60a905f17143b684bad8129e003a7560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2B6346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0.4</w:t>
      </w:r>
      <w:r>
        <w:rPr>
          <w:color w:val="000000"/>
        </w:rPr>
        <w:t xml:space="preserve">    （2）</w:t>
      </w:r>
      <w:r>
        <w:rPr>
          <w:rFonts w:ascii="宋体" w:hAnsi="宋体" w:eastAsia="宋体" w:cs="宋体"/>
          <w:color w:val="000000"/>
        </w:rPr>
        <w:t>解：设硫酸溶液中溶质的质量为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</w:p>
    <w:p w14:paraId="0EBDD56F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48.85pt;width:127.1pt;" o:ole="t" filled="f" o:preferrelative="t" stroked="f" coordsize="21600,21600">
            <v:path/>
            <v:fill on="f" focussize="0,0"/>
            <v:stroke on="f" joinstyle="miter"/>
            <v:imagedata r:id="rId162" o:title="eqIdd2441be17f7f2a8bdd5dc96d9c0deb83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1">
            <o:LockedField>false</o:LockedField>
          </o:OLEObject>
        </w:object>
      </w:r>
    </w:p>
    <w:p w14:paraId="3E71B8B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52.1pt;width:54.25pt;" o:ole="t" filled="f" o:preferrelative="t" stroked="f" coordsize="21600,21600">
            <v:path/>
            <v:fill on="f" focussize="0,0"/>
            <v:stroke on="f" joinstyle="miter"/>
            <v:imagedata r:id="rId164" o:title="eqId75db699170ff1c83ad2e6733de8428af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3">
            <o:LockedField>false</o:LockedField>
          </o:OLEObject>
        </w:object>
      </w:r>
    </w:p>
    <w:p w14:paraId="5A344E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则该硫酸溶液的溶质质量分数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33pt;width:110.25pt;" o:ole="t" filled="f" o:preferrelative="t" stroked="f" coordsize="21600,21600">
            <v:path/>
            <v:fill on="f" focussize="0,0"/>
            <v:stroke on="f" joinstyle="miter"/>
            <v:imagedata r:id="rId166" o:title="eqId66fd4cc73563c165ecfdf0f3a098e156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43758E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答：该硫酸溶液的溶质质量分数为</w:t>
      </w:r>
      <w:r>
        <w:rPr>
          <w:rFonts w:ascii="Times New Roman" w:hAnsi="Times New Roman" w:eastAsia="Times New Roman" w:cs="Times New Roman"/>
          <w:color w:val="000000"/>
        </w:rPr>
        <w:t>19.6%</w:t>
      </w:r>
    </w:p>
    <w:p w14:paraId="5DA3F88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8F2CC7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71AF1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由题干可知，反应前烧杯中硫酸溶液和锌的总质量</w:t>
      </w:r>
      <w:r>
        <w:rPr>
          <w:rFonts w:ascii="Times New Roman" w:hAnsi="Times New Roman" w:eastAsia="Times New Roman" w:cs="Times New Roman"/>
          <w:color w:val="000000"/>
        </w:rPr>
        <w:t>=100g+20g=120g</w:t>
      </w:r>
      <w:r>
        <w:rPr>
          <w:rFonts w:ascii="宋体" w:hAnsi="宋体" w:eastAsia="宋体" w:cs="宋体"/>
          <w:color w:val="000000"/>
        </w:rPr>
        <w:t>，反应过程中硫酸溶液和锌反应生成的氢气会逸出，故烧杯中减少的质量即为氢气的质量，充分反应后烧杯中物质的质量为</w:t>
      </w:r>
      <w:r>
        <w:rPr>
          <w:rFonts w:ascii="Times New Roman" w:hAnsi="Times New Roman" w:eastAsia="Times New Roman" w:cs="Times New Roman"/>
          <w:color w:val="000000"/>
        </w:rPr>
        <w:t>119.6g</w:t>
      </w:r>
      <w:r>
        <w:rPr>
          <w:rFonts w:ascii="宋体" w:hAnsi="宋体" w:eastAsia="宋体" w:cs="宋体"/>
          <w:color w:val="000000"/>
        </w:rPr>
        <w:t>，则产生氢气的质量</w:t>
      </w:r>
      <w:r>
        <w:rPr>
          <w:rFonts w:ascii="Times New Roman" w:hAnsi="Times New Roman" w:eastAsia="Times New Roman" w:cs="Times New Roman"/>
          <w:color w:val="000000"/>
        </w:rPr>
        <w:t>=120g-119.6g=0.4g</w:t>
      </w:r>
      <w:r>
        <w:rPr>
          <w:rFonts w:ascii="宋体" w:hAnsi="宋体" w:eastAsia="宋体" w:cs="宋体"/>
          <w:color w:val="000000"/>
        </w:rPr>
        <w:t>。</w:t>
      </w:r>
    </w:p>
    <w:p w14:paraId="1543C3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9EFF5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见答案。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C03964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44A968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082B65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7FA709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749C7C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9EC4BD1"/>
    <w:rsid w:val="0E543334"/>
    <w:rsid w:val="22C60D26"/>
    <w:rsid w:val="38274566"/>
    <w:rsid w:val="46FB1F29"/>
    <w:rsid w:val="5399263F"/>
    <w:rsid w:val="7D171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3.bin"/><Relationship Id="rId98" Type="http://schemas.openxmlformats.org/officeDocument/2006/relationships/image" Target="media/image47.png"/><Relationship Id="rId97" Type="http://schemas.openxmlformats.org/officeDocument/2006/relationships/image" Target="media/image46.wmf"/><Relationship Id="rId96" Type="http://schemas.openxmlformats.org/officeDocument/2006/relationships/oleObject" Target="embeddings/oleObject42.bin"/><Relationship Id="rId95" Type="http://schemas.openxmlformats.org/officeDocument/2006/relationships/image" Target="media/image45.wmf"/><Relationship Id="rId94" Type="http://schemas.openxmlformats.org/officeDocument/2006/relationships/oleObject" Target="embeddings/oleObject41.bin"/><Relationship Id="rId93" Type="http://schemas.openxmlformats.org/officeDocument/2006/relationships/image" Target="media/image44.png"/><Relationship Id="rId92" Type="http://schemas.openxmlformats.org/officeDocument/2006/relationships/image" Target="media/image43.png"/><Relationship Id="rId91" Type="http://schemas.openxmlformats.org/officeDocument/2006/relationships/image" Target="media/image42.png"/><Relationship Id="rId90" Type="http://schemas.openxmlformats.org/officeDocument/2006/relationships/image" Target="media/image41.png"/><Relationship Id="rId9" Type="http://schemas.openxmlformats.org/officeDocument/2006/relationships/theme" Target="theme/theme1.xml"/><Relationship Id="rId89" Type="http://schemas.openxmlformats.org/officeDocument/2006/relationships/oleObject" Target="embeddings/oleObject40.bin"/><Relationship Id="rId88" Type="http://schemas.openxmlformats.org/officeDocument/2006/relationships/oleObject" Target="embeddings/oleObject39.bin"/><Relationship Id="rId87" Type="http://schemas.openxmlformats.org/officeDocument/2006/relationships/image" Target="media/image40.wmf"/><Relationship Id="rId86" Type="http://schemas.openxmlformats.org/officeDocument/2006/relationships/oleObject" Target="embeddings/oleObject38.bin"/><Relationship Id="rId85" Type="http://schemas.openxmlformats.org/officeDocument/2006/relationships/image" Target="media/image39.wmf"/><Relationship Id="rId84" Type="http://schemas.openxmlformats.org/officeDocument/2006/relationships/oleObject" Target="embeddings/oleObject37.bin"/><Relationship Id="rId83" Type="http://schemas.openxmlformats.org/officeDocument/2006/relationships/image" Target="media/image38.png"/><Relationship Id="rId82" Type="http://schemas.openxmlformats.org/officeDocument/2006/relationships/oleObject" Target="embeddings/oleObject36.bin"/><Relationship Id="rId81" Type="http://schemas.openxmlformats.org/officeDocument/2006/relationships/image" Target="media/image37.wmf"/><Relationship Id="rId80" Type="http://schemas.openxmlformats.org/officeDocument/2006/relationships/oleObject" Target="embeddings/oleObject35.bin"/><Relationship Id="rId8" Type="http://schemas.openxmlformats.org/officeDocument/2006/relationships/footer" Target="footer3.xml"/><Relationship Id="rId79" Type="http://schemas.openxmlformats.org/officeDocument/2006/relationships/image" Target="media/image36.png"/><Relationship Id="rId78" Type="http://schemas.openxmlformats.org/officeDocument/2006/relationships/image" Target="media/image35.wmf"/><Relationship Id="rId77" Type="http://schemas.openxmlformats.org/officeDocument/2006/relationships/oleObject" Target="embeddings/oleObject34.bin"/><Relationship Id="rId76" Type="http://schemas.openxmlformats.org/officeDocument/2006/relationships/oleObject" Target="embeddings/oleObject33.bin"/><Relationship Id="rId75" Type="http://schemas.openxmlformats.org/officeDocument/2006/relationships/image" Target="media/image34.wmf"/><Relationship Id="rId74" Type="http://schemas.openxmlformats.org/officeDocument/2006/relationships/oleObject" Target="embeddings/oleObject32.bin"/><Relationship Id="rId73" Type="http://schemas.openxmlformats.org/officeDocument/2006/relationships/image" Target="media/image33.png"/><Relationship Id="rId72" Type="http://schemas.openxmlformats.org/officeDocument/2006/relationships/image" Target="media/image32.wmf"/><Relationship Id="rId71" Type="http://schemas.openxmlformats.org/officeDocument/2006/relationships/image" Target="media/image31.wmf"/><Relationship Id="rId70" Type="http://schemas.openxmlformats.org/officeDocument/2006/relationships/image" Target="media/image30.png"/><Relationship Id="rId7" Type="http://schemas.openxmlformats.org/officeDocument/2006/relationships/footer" Target="footer2.xml"/><Relationship Id="rId69" Type="http://schemas.openxmlformats.org/officeDocument/2006/relationships/image" Target="media/image29.wmf"/><Relationship Id="rId68" Type="http://schemas.openxmlformats.org/officeDocument/2006/relationships/oleObject" Target="embeddings/oleObject31.bin"/><Relationship Id="rId67" Type="http://schemas.openxmlformats.org/officeDocument/2006/relationships/oleObject" Target="embeddings/oleObject30.bin"/><Relationship Id="rId66" Type="http://schemas.openxmlformats.org/officeDocument/2006/relationships/oleObject" Target="embeddings/oleObject29.bin"/><Relationship Id="rId65" Type="http://schemas.openxmlformats.org/officeDocument/2006/relationships/image" Target="media/image28.wmf"/><Relationship Id="rId64" Type="http://schemas.openxmlformats.org/officeDocument/2006/relationships/oleObject" Target="embeddings/oleObject28.bin"/><Relationship Id="rId63" Type="http://schemas.openxmlformats.org/officeDocument/2006/relationships/oleObject" Target="embeddings/oleObject27.bin"/><Relationship Id="rId62" Type="http://schemas.openxmlformats.org/officeDocument/2006/relationships/oleObject" Target="embeddings/oleObject26.bin"/><Relationship Id="rId61" Type="http://schemas.openxmlformats.org/officeDocument/2006/relationships/oleObject" Target="embeddings/oleObject25.bin"/><Relationship Id="rId60" Type="http://schemas.openxmlformats.org/officeDocument/2006/relationships/image" Target="media/image27.wmf"/><Relationship Id="rId6" Type="http://schemas.openxmlformats.org/officeDocument/2006/relationships/footer" Target="footer1.xml"/><Relationship Id="rId59" Type="http://schemas.openxmlformats.org/officeDocument/2006/relationships/oleObject" Target="embeddings/oleObject24.bin"/><Relationship Id="rId58" Type="http://schemas.openxmlformats.org/officeDocument/2006/relationships/oleObject" Target="embeddings/oleObject23.bin"/><Relationship Id="rId57" Type="http://schemas.openxmlformats.org/officeDocument/2006/relationships/image" Target="media/image26.wmf"/><Relationship Id="rId56" Type="http://schemas.openxmlformats.org/officeDocument/2006/relationships/oleObject" Target="embeddings/oleObject22.bin"/><Relationship Id="rId55" Type="http://schemas.openxmlformats.org/officeDocument/2006/relationships/image" Target="media/image25.wmf"/><Relationship Id="rId54" Type="http://schemas.openxmlformats.org/officeDocument/2006/relationships/oleObject" Target="embeddings/oleObject21.bin"/><Relationship Id="rId53" Type="http://schemas.openxmlformats.org/officeDocument/2006/relationships/image" Target="media/image24.wmf"/><Relationship Id="rId52" Type="http://schemas.openxmlformats.org/officeDocument/2006/relationships/oleObject" Target="embeddings/oleObject20.bin"/><Relationship Id="rId51" Type="http://schemas.openxmlformats.org/officeDocument/2006/relationships/image" Target="media/image23.wmf"/><Relationship Id="rId50" Type="http://schemas.openxmlformats.org/officeDocument/2006/relationships/oleObject" Target="embeddings/oleObject19.bin"/><Relationship Id="rId5" Type="http://schemas.openxmlformats.org/officeDocument/2006/relationships/header" Target="header3.xml"/><Relationship Id="rId49" Type="http://schemas.openxmlformats.org/officeDocument/2006/relationships/image" Target="media/image22.wmf"/><Relationship Id="rId48" Type="http://schemas.openxmlformats.org/officeDocument/2006/relationships/oleObject" Target="embeddings/oleObject18.bin"/><Relationship Id="rId47" Type="http://schemas.openxmlformats.org/officeDocument/2006/relationships/image" Target="media/image21.wmf"/><Relationship Id="rId46" Type="http://schemas.openxmlformats.org/officeDocument/2006/relationships/oleObject" Target="embeddings/oleObject17.bin"/><Relationship Id="rId45" Type="http://schemas.openxmlformats.org/officeDocument/2006/relationships/image" Target="media/image20.wmf"/><Relationship Id="rId44" Type="http://schemas.openxmlformats.org/officeDocument/2006/relationships/oleObject" Target="embeddings/oleObject16.bin"/><Relationship Id="rId43" Type="http://schemas.openxmlformats.org/officeDocument/2006/relationships/image" Target="media/image19.wmf"/><Relationship Id="rId42" Type="http://schemas.openxmlformats.org/officeDocument/2006/relationships/oleObject" Target="embeddings/oleObject15.bin"/><Relationship Id="rId41" Type="http://schemas.openxmlformats.org/officeDocument/2006/relationships/image" Target="media/image18.wmf"/><Relationship Id="rId40" Type="http://schemas.openxmlformats.org/officeDocument/2006/relationships/oleObject" Target="embeddings/oleObject14.bin"/><Relationship Id="rId4" Type="http://schemas.openxmlformats.org/officeDocument/2006/relationships/header" Target="header2.xml"/><Relationship Id="rId39" Type="http://schemas.openxmlformats.org/officeDocument/2006/relationships/image" Target="media/image17.png"/><Relationship Id="rId38" Type="http://schemas.openxmlformats.org/officeDocument/2006/relationships/image" Target="media/image16.wmf"/><Relationship Id="rId37" Type="http://schemas.openxmlformats.org/officeDocument/2006/relationships/oleObject" Target="embeddings/oleObject13.bin"/><Relationship Id="rId36" Type="http://schemas.openxmlformats.org/officeDocument/2006/relationships/image" Target="media/image15.wmf"/><Relationship Id="rId35" Type="http://schemas.openxmlformats.org/officeDocument/2006/relationships/oleObject" Target="embeddings/oleObject12.bin"/><Relationship Id="rId34" Type="http://schemas.openxmlformats.org/officeDocument/2006/relationships/image" Target="media/image14.wmf"/><Relationship Id="rId33" Type="http://schemas.openxmlformats.org/officeDocument/2006/relationships/oleObject" Target="embeddings/oleObject11.bin"/><Relationship Id="rId32" Type="http://schemas.openxmlformats.org/officeDocument/2006/relationships/image" Target="media/image13.wmf"/><Relationship Id="rId31" Type="http://schemas.openxmlformats.org/officeDocument/2006/relationships/oleObject" Target="embeddings/oleObject10.bin"/><Relationship Id="rId30" Type="http://schemas.openxmlformats.org/officeDocument/2006/relationships/image" Target="media/image12.png"/><Relationship Id="rId3" Type="http://schemas.openxmlformats.org/officeDocument/2006/relationships/header" Target="header1.xml"/><Relationship Id="rId29" Type="http://schemas.openxmlformats.org/officeDocument/2006/relationships/image" Target="media/image11.png"/><Relationship Id="rId28" Type="http://schemas.openxmlformats.org/officeDocument/2006/relationships/image" Target="media/image10.png"/><Relationship Id="rId27" Type="http://schemas.openxmlformats.org/officeDocument/2006/relationships/image" Target="media/image9.png"/><Relationship Id="rId26" Type="http://schemas.openxmlformats.org/officeDocument/2006/relationships/image" Target="media/image8.png"/><Relationship Id="rId25" Type="http://schemas.openxmlformats.org/officeDocument/2006/relationships/oleObject" Target="embeddings/oleObject9.bin"/><Relationship Id="rId24" Type="http://schemas.openxmlformats.org/officeDocument/2006/relationships/oleObject" Target="embeddings/oleObject8.bin"/><Relationship Id="rId23" Type="http://schemas.openxmlformats.org/officeDocument/2006/relationships/oleObject" Target="embeddings/oleObject7.bin"/><Relationship Id="rId22" Type="http://schemas.openxmlformats.org/officeDocument/2006/relationships/oleObject" Target="embeddings/oleObject6.bin"/><Relationship Id="rId21" Type="http://schemas.openxmlformats.org/officeDocument/2006/relationships/image" Target="media/image7.wmf"/><Relationship Id="rId20" Type="http://schemas.openxmlformats.org/officeDocument/2006/relationships/image" Target="media/image6.wmf"/><Relationship Id="rId2" Type="http://schemas.openxmlformats.org/officeDocument/2006/relationships/settings" Target="settings.xml"/><Relationship Id="rId19" Type="http://schemas.openxmlformats.org/officeDocument/2006/relationships/oleObject" Target="embeddings/oleObject5.bin"/><Relationship Id="rId18" Type="http://schemas.openxmlformats.org/officeDocument/2006/relationships/image" Target="media/image5.wmf"/><Relationship Id="rId17" Type="http://schemas.openxmlformats.org/officeDocument/2006/relationships/oleObject" Target="embeddings/oleObject4.bin"/><Relationship Id="rId168" Type="http://schemas.openxmlformats.org/officeDocument/2006/relationships/fontTable" Target="fontTable.xml"/><Relationship Id="rId167" Type="http://schemas.openxmlformats.org/officeDocument/2006/relationships/customXml" Target="../customXml/item1.xml"/><Relationship Id="rId166" Type="http://schemas.openxmlformats.org/officeDocument/2006/relationships/image" Target="media/image76.wmf"/><Relationship Id="rId165" Type="http://schemas.openxmlformats.org/officeDocument/2006/relationships/oleObject" Target="embeddings/oleObject81.bin"/><Relationship Id="rId164" Type="http://schemas.openxmlformats.org/officeDocument/2006/relationships/image" Target="media/image75.wmf"/><Relationship Id="rId163" Type="http://schemas.openxmlformats.org/officeDocument/2006/relationships/oleObject" Target="embeddings/oleObject80.bin"/><Relationship Id="rId162" Type="http://schemas.openxmlformats.org/officeDocument/2006/relationships/image" Target="media/image74.wmf"/><Relationship Id="rId161" Type="http://schemas.openxmlformats.org/officeDocument/2006/relationships/oleObject" Target="embeddings/oleObject79.bin"/><Relationship Id="rId160" Type="http://schemas.openxmlformats.org/officeDocument/2006/relationships/image" Target="media/image73.wmf"/><Relationship Id="rId16" Type="http://schemas.openxmlformats.org/officeDocument/2006/relationships/image" Target="media/image4.wmf"/><Relationship Id="rId159" Type="http://schemas.openxmlformats.org/officeDocument/2006/relationships/oleObject" Target="embeddings/oleObject78.bin"/><Relationship Id="rId158" Type="http://schemas.openxmlformats.org/officeDocument/2006/relationships/image" Target="media/image72.wmf"/><Relationship Id="rId157" Type="http://schemas.openxmlformats.org/officeDocument/2006/relationships/oleObject" Target="embeddings/oleObject77.bin"/><Relationship Id="rId156" Type="http://schemas.openxmlformats.org/officeDocument/2006/relationships/image" Target="media/image71.wmf"/><Relationship Id="rId155" Type="http://schemas.openxmlformats.org/officeDocument/2006/relationships/oleObject" Target="embeddings/oleObject76.bin"/><Relationship Id="rId154" Type="http://schemas.openxmlformats.org/officeDocument/2006/relationships/image" Target="media/image70.wmf"/><Relationship Id="rId153" Type="http://schemas.openxmlformats.org/officeDocument/2006/relationships/oleObject" Target="embeddings/oleObject75.bin"/><Relationship Id="rId152" Type="http://schemas.openxmlformats.org/officeDocument/2006/relationships/image" Target="media/image69.wmf"/><Relationship Id="rId151" Type="http://schemas.openxmlformats.org/officeDocument/2006/relationships/oleObject" Target="embeddings/oleObject74.bin"/><Relationship Id="rId150" Type="http://schemas.openxmlformats.org/officeDocument/2006/relationships/oleObject" Target="embeddings/oleObject73.bin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72.bin"/><Relationship Id="rId148" Type="http://schemas.openxmlformats.org/officeDocument/2006/relationships/image" Target="media/image68.wmf"/><Relationship Id="rId147" Type="http://schemas.openxmlformats.org/officeDocument/2006/relationships/oleObject" Target="embeddings/oleObject71.bin"/><Relationship Id="rId146" Type="http://schemas.openxmlformats.org/officeDocument/2006/relationships/oleObject" Target="embeddings/oleObject70.bin"/><Relationship Id="rId145" Type="http://schemas.openxmlformats.org/officeDocument/2006/relationships/oleObject" Target="embeddings/oleObject69.bin"/><Relationship Id="rId144" Type="http://schemas.openxmlformats.org/officeDocument/2006/relationships/image" Target="media/image67.wmf"/><Relationship Id="rId143" Type="http://schemas.openxmlformats.org/officeDocument/2006/relationships/oleObject" Target="embeddings/oleObject68.bin"/><Relationship Id="rId142" Type="http://schemas.openxmlformats.org/officeDocument/2006/relationships/image" Target="media/image66.wmf"/><Relationship Id="rId141" Type="http://schemas.openxmlformats.org/officeDocument/2006/relationships/oleObject" Target="embeddings/oleObject67.bin"/><Relationship Id="rId140" Type="http://schemas.openxmlformats.org/officeDocument/2006/relationships/image" Target="media/image65.wmf"/><Relationship Id="rId14" Type="http://schemas.openxmlformats.org/officeDocument/2006/relationships/image" Target="media/image3.wmf"/><Relationship Id="rId139" Type="http://schemas.openxmlformats.org/officeDocument/2006/relationships/oleObject" Target="embeddings/oleObject66.bin"/><Relationship Id="rId138" Type="http://schemas.openxmlformats.org/officeDocument/2006/relationships/oleObject" Target="embeddings/oleObject65.bin"/><Relationship Id="rId137" Type="http://schemas.openxmlformats.org/officeDocument/2006/relationships/image" Target="media/image64.wmf"/><Relationship Id="rId136" Type="http://schemas.openxmlformats.org/officeDocument/2006/relationships/oleObject" Target="embeddings/oleObject64.bin"/><Relationship Id="rId135" Type="http://schemas.openxmlformats.org/officeDocument/2006/relationships/image" Target="media/image63.wmf"/><Relationship Id="rId134" Type="http://schemas.openxmlformats.org/officeDocument/2006/relationships/oleObject" Target="embeddings/oleObject63.bin"/><Relationship Id="rId133" Type="http://schemas.openxmlformats.org/officeDocument/2006/relationships/oleObject" Target="embeddings/oleObject62.bin"/><Relationship Id="rId132" Type="http://schemas.openxmlformats.org/officeDocument/2006/relationships/image" Target="media/image62.wmf"/><Relationship Id="rId131" Type="http://schemas.openxmlformats.org/officeDocument/2006/relationships/oleObject" Target="embeddings/oleObject61.bin"/><Relationship Id="rId130" Type="http://schemas.openxmlformats.org/officeDocument/2006/relationships/oleObject" Target="embeddings/oleObject60.bin"/><Relationship Id="rId13" Type="http://schemas.openxmlformats.org/officeDocument/2006/relationships/oleObject" Target="embeddings/oleObject2.bin"/><Relationship Id="rId129" Type="http://schemas.openxmlformats.org/officeDocument/2006/relationships/image" Target="media/image61.png"/><Relationship Id="rId128" Type="http://schemas.openxmlformats.org/officeDocument/2006/relationships/image" Target="media/image60.wmf"/><Relationship Id="rId127" Type="http://schemas.openxmlformats.org/officeDocument/2006/relationships/oleObject" Target="embeddings/oleObject59.bin"/><Relationship Id="rId126" Type="http://schemas.openxmlformats.org/officeDocument/2006/relationships/image" Target="media/image59.wmf"/><Relationship Id="rId125" Type="http://schemas.openxmlformats.org/officeDocument/2006/relationships/oleObject" Target="embeddings/oleObject58.bin"/><Relationship Id="rId124" Type="http://schemas.openxmlformats.org/officeDocument/2006/relationships/oleObject" Target="embeddings/oleObject57.bin"/><Relationship Id="rId123" Type="http://schemas.openxmlformats.org/officeDocument/2006/relationships/image" Target="media/image58.png"/><Relationship Id="rId122" Type="http://schemas.openxmlformats.org/officeDocument/2006/relationships/oleObject" Target="embeddings/oleObject56.bin"/><Relationship Id="rId121" Type="http://schemas.openxmlformats.org/officeDocument/2006/relationships/oleObject" Target="embeddings/oleObject55.bin"/><Relationship Id="rId120" Type="http://schemas.openxmlformats.org/officeDocument/2006/relationships/image" Target="media/image57.wmf"/><Relationship Id="rId12" Type="http://schemas.openxmlformats.org/officeDocument/2006/relationships/image" Target="media/image2.wmf"/><Relationship Id="rId119" Type="http://schemas.openxmlformats.org/officeDocument/2006/relationships/oleObject" Target="embeddings/oleObject54.bin"/><Relationship Id="rId118" Type="http://schemas.openxmlformats.org/officeDocument/2006/relationships/image" Target="media/image56.wmf"/><Relationship Id="rId117" Type="http://schemas.openxmlformats.org/officeDocument/2006/relationships/oleObject" Target="embeddings/oleObject53.bin"/><Relationship Id="rId116" Type="http://schemas.openxmlformats.org/officeDocument/2006/relationships/oleObject" Target="embeddings/oleObject52.bin"/><Relationship Id="rId115" Type="http://schemas.openxmlformats.org/officeDocument/2006/relationships/image" Target="media/image55.wmf"/><Relationship Id="rId114" Type="http://schemas.openxmlformats.org/officeDocument/2006/relationships/oleObject" Target="embeddings/oleObject51.bin"/><Relationship Id="rId113" Type="http://schemas.openxmlformats.org/officeDocument/2006/relationships/image" Target="media/image54.wmf"/><Relationship Id="rId112" Type="http://schemas.openxmlformats.org/officeDocument/2006/relationships/oleObject" Target="embeddings/oleObject50.bin"/><Relationship Id="rId111" Type="http://schemas.openxmlformats.org/officeDocument/2006/relationships/image" Target="media/image53.wmf"/><Relationship Id="rId110" Type="http://schemas.openxmlformats.org/officeDocument/2006/relationships/oleObject" Target="embeddings/oleObject49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2.wmf"/><Relationship Id="rId108" Type="http://schemas.openxmlformats.org/officeDocument/2006/relationships/oleObject" Target="embeddings/oleObject48.bin"/><Relationship Id="rId107" Type="http://schemas.openxmlformats.org/officeDocument/2006/relationships/image" Target="media/image51.wmf"/><Relationship Id="rId106" Type="http://schemas.openxmlformats.org/officeDocument/2006/relationships/oleObject" Target="embeddings/oleObject47.bin"/><Relationship Id="rId105" Type="http://schemas.openxmlformats.org/officeDocument/2006/relationships/image" Target="media/image50.wmf"/><Relationship Id="rId104" Type="http://schemas.openxmlformats.org/officeDocument/2006/relationships/oleObject" Target="embeddings/oleObject46.bin"/><Relationship Id="rId103" Type="http://schemas.openxmlformats.org/officeDocument/2006/relationships/image" Target="media/image49.wmf"/><Relationship Id="rId102" Type="http://schemas.openxmlformats.org/officeDocument/2006/relationships/oleObject" Target="embeddings/oleObject45.bin"/><Relationship Id="rId101" Type="http://schemas.openxmlformats.org/officeDocument/2006/relationships/image" Target="media/image48.png"/><Relationship Id="rId100" Type="http://schemas.openxmlformats.org/officeDocument/2006/relationships/oleObject" Target="embeddings/oleObject44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20</Pages>
  <Words>10419</Words>
  <Characters>11266</Characters>
  <Lines>0</Lines>
  <Paragraphs>0</Paragraphs>
  <TotalTime>4</TotalTime>
  <ScaleCrop>false</ScaleCrop>
  <LinksUpToDate>false</LinksUpToDate>
  <CharactersWithSpaces>11705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2023-06-18T12:45:00Z</dcterms:created>
  <dc:creator>学科网试题生产平台</dc:creator>
  <dc:description>3261631952764928</dc:description>
  <cp:lastModifiedBy>上帝掷骰子吗</cp:lastModifiedBy>
  <dcterms:modified xsi:type="dcterms:W3CDTF">2024-07-20T09:06:09Z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4534BA901ADC40548438536038B1DB9E_12</vt:lpwstr>
  </property>
</Properties>
</file>