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B55ED4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11899900</wp:posOffset>
            </wp:positionH>
            <wp:positionV relativeFrom="topMargin">
              <wp:posOffset>11163300</wp:posOffset>
            </wp:positionV>
            <wp:extent cx="457200" cy="266700"/>
            <wp:effectExtent l="0" t="0" r="0" b="0"/>
            <wp:wrapNone/>
            <wp:docPr id="100057" name="图片 100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年广西河池市中考数学试卷</w:t>
      </w:r>
    </w:p>
    <w:p w14:paraId="041AC0B8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36</w:t>
      </w:r>
      <w:r>
        <w:rPr>
          <w:rFonts w:ascii="宋体" w:hAnsi="宋体"/>
          <w:b/>
          <w:sz w:val="24"/>
        </w:rPr>
        <w:t>分。每小题给出的四个选项中，只有一项符合题目要求。请用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铅笔将答题卡上对应题目的答案标号涂黑。）</w:t>
      </w:r>
    </w:p>
    <w:p w14:paraId="2DE1C4FB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如果将</w:t>
      </w:r>
      <w:r>
        <w:rPr>
          <w:rFonts w:eastAsia="Times New Roman" w:cs="Times New Roman"/>
        </w:rPr>
        <w:t>“</w:t>
      </w:r>
      <w:r>
        <w:rPr>
          <w:rFonts w:ascii="宋体" w:hAnsi="宋体"/>
        </w:rPr>
        <w:t>收入</w:t>
      </w:r>
      <w:r>
        <w:rPr>
          <w:rFonts w:eastAsia="Times New Roman" w:cs="Times New Roman"/>
        </w:rPr>
        <w:t>50</w:t>
      </w:r>
      <w:r>
        <w:rPr>
          <w:rFonts w:ascii="宋体" w:hAnsi="宋体"/>
        </w:rPr>
        <w:t>元</w:t>
      </w:r>
      <w:r>
        <w:rPr>
          <w:rFonts w:eastAsia="Times New Roman" w:cs="Times New Roman"/>
        </w:rPr>
        <w:t>”</w:t>
      </w:r>
      <w:r>
        <w:rPr>
          <w:rFonts w:ascii="宋体" w:hAnsi="宋体"/>
        </w:rPr>
        <w:t>记作</w:t>
      </w:r>
      <w:r>
        <w:rPr>
          <w:rFonts w:eastAsia="Times New Roman" w:cs="Times New Roman"/>
        </w:rPr>
        <w:t>“+50</w:t>
      </w:r>
      <w:r>
        <w:rPr>
          <w:rFonts w:ascii="宋体" w:hAnsi="宋体"/>
        </w:rPr>
        <w:t>元</w:t>
      </w:r>
      <w:r>
        <w:rPr>
          <w:rFonts w:eastAsia="Times New Roman" w:cs="Times New Roman"/>
        </w:rPr>
        <w:t>”</w:t>
      </w:r>
      <w:r>
        <w:rPr>
          <w:rFonts w:ascii="宋体" w:hAnsi="宋体"/>
        </w:rPr>
        <w:t>，那么</w:t>
      </w:r>
      <w:r>
        <w:rPr>
          <w:rFonts w:eastAsia="Times New Roman" w:cs="Times New Roman"/>
        </w:rPr>
        <w:t>“</w:t>
      </w:r>
      <w:r>
        <w:rPr>
          <w:rFonts w:ascii="宋体" w:hAnsi="宋体"/>
        </w:rPr>
        <w:t>支出</w:t>
      </w:r>
      <w:r>
        <w:rPr>
          <w:rFonts w:eastAsia="Times New Roman" w:cs="Times New Roman"/>
        </w:rPr>
        <w:t>20</w:t>
      </w:r>
      <w:r>
        <w:rPr>
          <w:rFonts w:ascii="宋体" w:hAnsi="宋体"/>
        </w:rPr>
        <w:t>元</w:t>
      </w:r>
      <w:r>
        <w:rPr>
          <w:rFonts w:eastAsia="Times New Roman" w:cs="Times New Roman"/>
        </w:rPr>
        <w:t>”</w:t>
      </w:r>
      <w:r>
        <w:rPr>
          <w:rFonts w:ascii="宋体" w:hAnsi="宋体"/>
        </w:rPr>
        <w:t>记作(   )</w:t>
      </w:r>
    </w:p>
    <w:p w14:paraId="3CAB5C3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eastAsia="Times New Roman" w:cs="Times New Roman"/>
        </w:rPr>
        <w:t>+20</w:t>
      </w:r>
      <w:r>
        <w:rPr>
          <w:rFonts w:ascii="宋体" w:hAnsi="宋体"/>
        </w:rPr>
        <w:t>元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﹣</w:t>
      </w:r>
      <w:r>
        <w:rPr>
          <w:rFonts w:eastAsia="Times New Roman" w:cs="Times New Roman"/>
        </w:rPr>
        <w:t>20</w:t>
      </w:r>
      <w:r>
        <w:rPr>
          <w:rFonts w:ascii="宋体" w:hAnsi="宋体"/>
        </w:rPr>
        <w:t>元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eastAsia="Times New Roman" w:cs="Times New Roman"/>
        </w:rPr>
        <w:t>+30</w:t>
      </w:r>
      <w:r>
        <w:rPr>
          <w:rFonts w:ascii="宋体" w:hAnsi="宋体"/>
        </w:rPr>
        <w:t>元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﹣</w:t>
      </w:r>
      <w:r>
        <w:rPr>
          <w:rFonts w:eastAsia="Times New Roman" w:cs="Times New Roman"/>
        </w:rPr>
        <w:t>30</w:t>
      </w:r>
      <w:r>
        <w:rPr>
          <w:rFonts w:ascii="宋体" w:hAnsi="宋体"/>
        </w:rPr>
        <w:t>元</w:t>
      </w:r>
    </w:p>
    <w:p w14:paraId="6F119F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下列几何体中，三视图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280159" name="图片 9280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0159" name="图片 9280159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三个视图完全相同的几何体是(   )</w:t>
      </w:r>
    </w:p>
    <w:p w14:paraId="0C40B96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762000" cy="10668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752475" cy="9144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E472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857250" cy="9048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895350" cy="9715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0098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如图，平行线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被直线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所截，若∠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142°</w:t>
      </w:r>
      <w:r>
        <w:rPr>
          <w:rFonts w:ascii="宋体" w:hAnsi="宋体"/>
          <w:color w:val="000000"/>
        </w:rPr>
        <w:t>，则∠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的度数是(   )</w:t>
      </w:r>
    </w:p>
    <w:p w14:paraId="11DB84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8573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D34CA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142°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132°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58°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38°</w:t>
      </w:r>
    </w:p>
    <w:p w14:paraId="6FBC7D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下列运算中，正确的是(   )</w:t>
      </w:r>
    </w:p>
    <w:p w14:paraId="7AF3BE96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4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3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eastAsia="Times New Roman" w:cs="Times New Roman"/>
          <w:color w:val="000000"/>
        </w:rPr>
        <w:t>•2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6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6</w:t>
      </w:r>
    </w:p>
    <w:p w14:paraId="65B1244D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C. 6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perscript"/>
        </w:rPr>
        <w:t>6</w:t>
      </w:r>
      <w:r>
        <w:rPr>
          <w:rFonts w:eastAsia="Times New Roman" w:cs="Times New Roman"/>
          <w:color w:val="000000"/>
        </w:rPr>
        <w:t>÷2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（﹣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ascii="宋体" w:hAnsi="宋体"/>
          <w:color w:val="000000"/>
        </w:rPr>
        <w:t>＝﹣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  <w:vertAlign w:val="superscript"/>
        </w:rPr>
        <w:t>6</w:t>
      </w:r>
    </w:p>
    <w:p w14:paraId="3764BCA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希望中学规定学生的学期体育成绩满分为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，其中体育课外活动占</w:t>
      </w:r>
      <w:r>
        <w:rPr>
          <w:rFonts w:eastAsia="Times New Roman" w:cs="Times New Roman"/>
          <w:color w:val="000000"/>
        </w:rPr>
        <w:t>20%</w:t>
      </w:r>
      <w:r>
        <w:rPr>
          <w:rFonts w:ascii="宋体" w:hAnsi="宋体"/>
          <w:color w:val="000000"/>
        </w:rPr>
        <w:t>，期中考试成绩占</w:t>
      </w:r>
      <w:r>
        <w:rPr>
          <w:rFonts w:eastAsia="Times New Roman" w:cs="Times New Roman"/>
          <w:color w:val="000000"/>
        </w:rPr>
        <w:t>30%</w:t>
      </w:r>
      <w:r>
        <w:rPr>
          <w:rFonts w:ascii="宋体" w:hAnsi="宋体"/>
          <w:color w:val="000000"/>
        </w:rPr>
        <w:t>，期末考试成绩占</w:t>
      </w:r>
      <w:r>
        <w:rPr>
          <w:rFonts w:eastAsia="Times New Roman" w:cs="Times New Roman"/>
          <w:color w:val="000000"/>
        </w:rPr>
        <w:t>50%</w:t>
      </w:r>
      <w:r>
        <w:rPr>
          <w:rFonts w:ascii="宋体" w:hAnsi="宋体"/>
          <w:color w:val="000000"/>
        </w:rPr>
        <w:t>．若小强的三项成绩（百分制）依次是</w:t>
      </w:r>
      <w:r>
        <w:rPr>
          <w:rFonts w:eastAsia="Times New Roman" w:cs="Times New Roman"/>
          <w:color w:val="000000"/>
        </w:rPr>
        <w:t>95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91</w:t>
      </w:r>
      <w:r>
        <w:rPr>
          <w:rFonts w:ascii="宋体" w:hAnsi="宋体"/>
          <w:color w:val="000000"/>
        </w:rPr>
        <w:t>．则小强这学期的体育成绩是</w:t>
      </w:r>
      <w:r>
        <w:rPr>
          <w:rFonts w:eastAsia="Times New Roman" w:cs="Times New Roman"/>
          <w:color w:val="000000"/>
        </w:rPr>
        <w:t>(   )</w:t>
      </w:r>
    </w:p>
    <w:p w14:paraId="2427E04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92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91.5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91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90</w:t>
      </w:r>
    </w:p>
    <w:p w14:paraId="0EB911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多项式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18" o:title="eqIdf77e9b15ec90124ba397ddaed6d1278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7">
            <o:LockedField>false</o:LockedField>
          </o:OLEObject>
        </w:object>
      </w:r>
      <w:r>
        <w:rPr>
          <w:rFonts w:ascii="宋体" w:hAnsi="宋体"/>
          <w:color w:val="000000"/>
        </w:rPr>
        <w:t>因式分解的结果是(   )</w:t>
      </w:r>
    </w:p>
    <w:p w14:paraId="68845D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+4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+2</w: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</w:t>
      </w:r>
    </w:p>
    <w:p w14:paraId="1F32DE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东东用仪器匀速向如图容器中注水，直到注满为止．用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表示注水时间，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表示水面的高度，下列图象适合表示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的对应关系的是(   )</w:t>
      </w:r>
    </w:p>
    <w:p w14:paraId="46EED69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885825" cy="85725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br w:type="textWrapping"/>
      </w:r>
    </w:p>
    <w:p w14:paraId="230C5F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266825" cy="9525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57300" cy="9429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19200" cy="10096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57300" cy="9429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DB7FD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如图，在菱形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中，对角线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，下列结论中错误的是(   )</w:t>
      </w:r>
    </w:p>
    <w:p w14:paraId="323306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0096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C01124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AD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BD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BD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DAC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BAC</w:t>
      </w:r>
    </w:p>
    <w:p w14:paraId="09810E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如果点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1+2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）在第三象限内，那么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的取值范围是(   )</w:t>
      </w:r>
    </w:p>
    <w:p w14:paraId="4E9D0B4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i/>
          <w:color w:val="000000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26" o:title="eqIdb4cea1618eda945618d604ebc259f287"/>
            <o:lock v:ext="edit" aspectratio="t"/>
            <w10:wrap type="none"/>
            <w10:anchorlock/>
          </v:shape>
          <o:OLEObject Type="Embed" ProgID="Equation.DSMT4" ShapeID="_x0000_i1026" DrawAspect="Content" ObjectID="_1468075726" r:id="rId25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ab/>
      </w:r>
      <w:r>
        <w:rPr>
          <w:rFonts w:eastAsia="Times New Roman" w:cs="Times New Roman"/>
          <w:i/>
          <w:color w:val="000000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.5pt;width:40.5pt;" o:ole="t" filled="f" o:preferrelative="t" stroked="f" coordsize="21600,21600">
            <v:path/>
            <v:fill on="f" focussize="0,0"/>
            <v:stroke on="f" joinstyle="miter"/>
            <v:imagedata r:id="rId28" o:title="eqIdf81f5321567ec3554c5d0dba0c50a796"/>
            <o:lock v:ext="edit" aspectratio="t"/>
            <w10:wrap type="none"/>
            <w10:anchorlock/>
          </v:shape>
          <o:OLEObject Type="Embed" ProgID="Equation.DSMT4" ShapeID="_x0000_i1027" DrawAspect="Content" ObjectID="_1468075727" r:id="rId27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ab/>
      </w:r>
      <w:r>
        <w:rPr>
          <w:rFonts w:eastAsia="Times New Roman" w:cs="Times New Roman"/>
          <w:i/>
          <w:color w:val="000000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30" o:title="eqId4f4c78214e43a8b93f2a57072033cbcf"/>
            <o:lock v:ext="edit" aspectratio="t"/>
            <w10:wrap type="none"/>
            <w10:anchorlock/>
          </v:shape>
          <o:OLEObject Type="Embed" ProgID="Equation.DSMT4" ShapeID="_x0000_i1028" DrawAspect="Content" ObjectID="_1468075728" r:id="rId29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ab/>
      </w:r>
      <w:r>
        <w:rPr>
          <w:rFonts w:eastAsia="Times New Roman" w:cs="Times New Roman"/>
          <w:i/>
          <w:color w:val="000000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1.5pt;width:40.5pt;" o:ole="t" filled="f" o:preferrelative="t" stroked="f" coordsize="21600,21600">
            <v:path/>
            <v:fill on="f" focussize="0,0"/>
            <v:stroke on="f" joinstyle="miter"/>
            <v:imagedata r:id="rId32" o:title="eqId849944ed52b2641ae5ba24d85ea4e754"/>
            <o:lock v:ext="edit" aspectratio="t"/>
            <w10:wrap type="none"/>
            <w10:anchorlock/>
          </v:shape>
          <o:OLEObject Type="Embed" ProgID="Equation.DSMT4" ShapeID="_x0000_i1029" DrawAspect="Content" ObjectID="_1468075729" r:id="rId31">
            <o:LockedField>false</o:LockedField>
          </o:OLEObject>
        </w:object>
      </w:r>
    </w:p>
    <w:p w14:paraId="506062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是⊙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的直径，</w:t>
      </w:r>
      <w:r>
        <w:rPr>
          <w:rFonts w:eastAsia="Times New Roman" w:cs="Times New Roman"/>
          <w:i/>
          <w:color w:val="000000"/>
        </w:rPr>
        <w:t>PA</w:t>
      </w:r>
      <w:r>
        <w:rPr>
          <w:rFonts w:ascii="宋体" w:hAnsi="宋体"/>
          <w:color w:val="000000"/>
        </w:rPr>
        <w:t>与⊙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相切于点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25°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的延长线交</w:t>
      </w:r>
      <w:r>
        <w:rPr>
          <w:rFonts w:eastAsia="Times New Roman" w:cs="Times New Roman"/>
          <w:i/>
          <w:color w:val="000000"/>
        </w:rPr>
        <w:t>PA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，则∠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的度数是(   )</w:t>
      </w:r>
    </w:p>
    <w:p w14:paraId="7906D8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34302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EA57D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25°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35°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40°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50°</w:t>
      </w:r>
    </w:p>
    <w:p w14:paraId="369CB9AF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某厂家今年一月份的口罩产量是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万个，三月份的口罩产量是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万个，若设该厂家一月份到三月份的口罩产量的月平均增长率为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．则所列方程为</w:t>
      </w:r>
      <w:r>
        <w:rPr>
          <w:rFonts w:eastAsia="Times New Roman" w:cs="Times New Roman"/>
          <w:color w:val="000000"/>
        </w:rPr>
        <w:t>(   )</w:t>
      </w:r>
    </w:p>
    <w:p w14:paraId="64EE15D7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30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1+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50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30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50</w:t>
      </w:r>
    </w:p>
    <w:p w14:paraId="09D304CF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C. 30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1+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）＝</w:t>
      </w:r>
      <w:r>
        <w:rPr>
          <w:rFonts w:eastAsia="Times New Roman" w:cs="Times New Roman"/>
          <w:color w:val="000000"/>
        </w:rPr>
        <w:t>50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30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）＝</w:t>
      </w:r>
      <w:r>
        <w:rPr>
          <w:rFonts w:eastAsia="Times New Roman" w:cs="Times New Roman"/>
          <w:color w:val="000000"/>
        </w:rPr>
        <w:t>50</w:t>
      </w:r>
    </w:p>
    <w:p w14:paraId="649D5D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35" o:title="eqId777b2fbc01cfc26cde436f625a5b7cb7"/>
            <o:lock v:ext="edit" aspectratio="t"/>
            <w10:wrap type="none"/>
            <w10:anchorlock/>
          </v:shape>
          <o:OLEObject Type="Embed" ProgID="Equation.DSMT4" ShapeID="_x0000_i1030" DrawAspect="Content" ObjectID="_1468075730" r:id="rId3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7" o:title="eqId71c85dccae143e068cf765fcc1809caf"/>
            <o:lock v:ext="edit" aspectratio="t"/>
            <w10:wrap type="none"/>
            <w10:anchorlock/>
          </v:shape>
          <o:OLEObject Type="Embed" ProgID="Equation.DSMT4" ShapeID="_x0000_i1031" DrawAspect="Content" ObjectID="_1468075731" r:id="rId3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9" o:title="eqIdd4b2601239c750a2459ac54f14b86a52"/>
            <o:lock v:ext="edit" aspectratio="t"/>
            <w10:wrap type="none"/>
            <w10:anchorlock/>
          </v:shape>
          <o:OLEObject Type="Embed" ProgID="Equation.DSMT4" ShapeID="_x0000_i1032" DrawAspect="Content" ObjectID="_1468075732" r:id="rId38">
            <o:LockedField>false</o:LockedField>
          </o:OLEObject>
        </w:object>
      </w:r>
      <w:r>
        <w:rPr>
          <w:rFonts w:ascii="宋体" w:hAnsi="宋体"/>
          <w:color w:val="000000"/>
        </w:rPr>
        <w:t>，将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41" o:title="eqId2f8f88798ec42a58dccd212586382b23"/>
            <o:lock v:ext="edit" aspectratio="t"/>
            <w10:wrap type="none"/>
            <w10:anchorlock/>
          </v:shape>
          <o:OLEObject Type="Embed" ProgID="Equation.DSMT4" ShapeID="_x0000_i1033" DrawAspect="Content" ObjectID="_1468075733" r:id="rId40">
            <o:LockedField>false</o:LockedField>
          </o:OLEObject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顺时针旋转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得到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43" o:title="eqId7182761948491380a34a4e1994114dc0"/>
            <o:lock v:ext="edit" aspectratio="t"/>
            <w10:wrap type="none"/>
            <w10:anchorlock/>
          </v:shape>
          <o:OLEObject Type="Embed" ProgID="Equation.DSMT4" ShapeID="_x0000_i1034" DrawAspect="Content" ObjectID="_1468075734" r:id="rId42">
            <o:LockedField>false</o:LockedField>
          </o:OLEObject>
        </w:object>
      </w:r>
      <w:r>
        <w:rPr>
          <w:rFonts w:ascii="宋体" w:hAnsi="宋体"/>
          <w:color w:val="000000"/>
        </w:rPr>
        <w:t>．在此旋转过程中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41" o:title="eqId2f8f88798ec42a58dccd212586382b23"/>
            <o:lock v:ext="edit" aspectratio="t"/>
            <w10:wrap type="none"/>
            <w10:anchorlock/>
          </v:shape>
          <o:OLEObject Type="Embed" ProgID="Equation.DSMT4" ShapeID="_x0000_i1035" DrawAspect="Content" ObjectID="_1468075735" r:id="rId44">
            <o:LockedField>false</o:LockedField>
          </o:OLEObject>
        </w:object>
      </w:r>
      <w:r>
        <w:rPr>
          <w:rFonts w:ascii="宋体" w:hAnsi="宋体"/>
          <w:color w:val="000000"/>
        </w:rPr>
        <w:t>所扫过的面积为(   )</w:t>
      </w:r>
    </w:p>
    <w:p w14:paraId="59191C40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905000" cy="13430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9E90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eastAsia="Times New Roman" w:cs="Times New Roman"/>
          <w:color w:val="000000"/>
        </w:rPr>
        <w:t>A. 25</w:t>
      </w:r>
      <w:r>
        <w:rPr>
          <w:rFonts w:eastAsia="Times New Roman" w:cs="Times New Roman"/>
          <w:i/>
          <w:color w:val="000000"/>
        </w:rPr>
        <w:t>π</w:t>
      </w:r>
      <w:r>
        <w:rPr>
          <w:rFonts w:eastAsia="Times New Roman" w:cs="Times New Roman"/>
          <w:color w:val="000000"/>
        </w:rPr>
        <w:t>+24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5</w:t>
      </w:r>
      <w:r>
        <w:rPr>
          <w:rFonts w:eastAsia="Times New Roman" w:cs="Times New Roman"/>
          <w:i/>
          <w:color w:val="000000"/>
        </w:rPr>
        <w:t>π</w:t>
      </w:r>
      <w:r>
        <w:rPr>
          <w:rFonts w:eastAsia="Times New Roman" w:cs="Times New Roman"/>
          <w:color w:val="000000"/>
        </w:rPr>
        <w:t>+24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25</w:t>
      </w:r>
      <w:r>
        <w:rPr>
          <w:rFonts w:eastAsia="Times New Roman" w:cs="Times New Roman"/>
          <w:i/>
          <w:color w:val="000000"/>
        </w:rPr>
        <w:t>π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5</w:t>
      </w:r>
      <w:r>
        <w:rPr>
          <w:rFonts w:eastAsia="Times New Roman" w:cs="Times New Roman"/>
          <w:i/>
          <w:color w:val="000000"/>
        </w:rPr>
        <w:t>π</w:t>
      </w:r>
    </w:p>
    <w:p w14:paraId="1ABF2D6E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分。请把答案写在答题卡上对应的答题区域内。）</w:t>
      </w:r>
    </w:p>
    <w:p w14:paraId="5F4F36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的相反数是</w:t>
      </w:r>
      <w:r>
        <w:rPr>
          <w:rFonts w:eastAsia="Times New Roman" w:cs="Times New Roman"/>
          <w:i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061E80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若二次根式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47" o:title="eqIdd96a91cef426a9f47fe511d52a3ffadc"/>
            <o:lock v:ext="edit" aspectratio="t"/>
            <w10:wrap type="none"/>
            <w10:anchorlock/>
          </v:shape>
          <o:OLEObject Type="Embed" ProgID="Equation.DSMT4" ShapeID="_x0000_i1036" DrawAspect="Content" ObjectID="_1468075736" r:id="rId46">
            <o:LockedField>false</o:LockedField>
          </o:OLEObject>
        </w:object>
      </w:r>
      <w:r>
        <w:rPr>
          <w:rFonts w:ascii="宋体" w:hAnsi="宋体"/>
          <w:color w:val="000000"/>
        </w:rPr>
        <w:t>有意义，则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的取值范围是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_____．</w:t>
      </w:r>
    </w:p>
    <w:p w14:paraId="71F5E5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）在双曲线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49" o:title="eqId07854693dd2e33f66030d6106eb6e0ee"/>
            <o:lock v:ext="edit" aspectratio="t"/>
            <w10:wrap type="none"/>
            <w10:anchorlock/>
          </v:shape>
          <o:OLEObject Type="Embed" ProgID="Equation.DSMT4" ShapeID="_x0000_i1037" DrawAspect="Content" ObjectID="_1468075737" r:id="rId48">
            <o:LockedField>false</o:LockedField>
          </o:OLEObject>
        </w:object>
      </w:r>
      <w:r>
        <w:rPr>
          <w:rFonts w:ascii="宋体" w:hAnsi="宋体"/>
          <w:color w:val="000000"/>
        </w:rPr>
        <w:t>的图象上，</w:t>
      </w:r>
      <w:r>
        <w:rPr>
          <w:rFonts w:eastAsia="Times New Roman" w:cs="Times New Roman"/>
          <w:i/>
          <w:color w:val="000000"/>
        </w:rPr>
        <w:t>PA</w:t>
      </w:r>
      <w:r>
        <w:rPr>
          <w:rFonts w:eastAsia="Times New Roman" w:cs="Times New Roman"/>
          <w:color w:val="000000"/>
        </w:rPr>
        <w:t>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轴，垂足为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，若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AOP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，则该反比例函数的解析式为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_____．</w:t>
      </w:r>
    </w:p>
    <w:p w14:paraId="3D70E9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24000" cy="12763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6428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如图，把边长为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的矩形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沿长边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的中点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对折，得到四边形</w:t>
      </w:r>
      <w:r>
        <w:rPr>
          <w:rFonts w:eastAsia="Times New Roman" w:cs="Times New Roman"/>
          <w:i/>
          <w:color w:val="000000"/>
        </w:rPr>
        <w:t>ABEF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分别在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上，且</w:t>
      </w:r>
      <w:r>
        <w:rPr>
          <w:rFonts w:eastAsia="Times New Roman" w:cs="Times New Roman"/>
          <w:i/>
          <w:color w:val="000000"/>
        </w:rPr>
        <w:t>BG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EH</w:t>
      </w:r>
      <w:r>
        <w:rPr>
          <w:rFonts w:ascii="宋体" w:hAnsi="宋体"/>
          <w:color w:val="000000"/>
        </w:rPr>
        <w:t>＝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2" o:title="eqIdd33adb74906403b0b00fcbd9fa691d8b"/>
            <o:lock v:ext="edit" aspectratio="t"/>
            <w10:wrap type="none"/>
            <w10:anchorlock/>
          </v:shape>
          <o:OLEObject Type="Embed" ProgID="Equation.DSMT4" ShapeID="_x0000_i1038" DrawAspect="Content" ObjectID="_1468075738" r:id="rId51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AG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BH</w: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AF</w:t>
      </w:r>
      <w:r>
        <w:rPr>
          <w:rFonts w:ascii="宋体" w:hAnsi="宋体"/>
          <w:color w:val="000000"/>
        </w:rPr>
        <w:t>的中点，连接</w:t>
      </w:r>
      <w:r>
        <w:rPr>
          <w:rFonts w:eastAsia="Times New Roman" w:cs="Times New Roman"/>
          <w:i/>
          <w:color w:val="000000"/>
        </w:rPr>
        <w:t>ON</w:t>
      </w:r>
      <w:r>
        <w:rPr>
          <w:rFonts w:ascii="宋体" w:hAnsi="宋体"/>
          <w:color w:val="000000"/>
        </w:rPr>
        <w:t>，作</w:t>
      </w:r>
      <w:r>
        <w:rPr>
          <w:rFonts w:eastAsia="Times New Roman" w:cs="Times New Roman"/>
          <w:i/>
          <w:color w:val="000000"/>
        </w:rPr>
        <w:t>OM</w:t>
      </w:r>
      <w:r>
        <w:rPr>
          <w:rFonts w:eastAsia="Times New Roman" w:cs="Times New Roman"/>
          <w:color w:val="000000"/>
        </w:rPr>
        <w:t>⊥</w:t>
      </w:r>
      <w:r>
        <w:rPr>
          <w:rFonts w:eastAsia="Times New Roman" w:cs="Times New Roman"/>
          <w:i/>
          <w:color w:val="000000"/>
        </w:rPr>
        <w:t>ON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tan∠</w:t>
      </w:r>
      <w:r>
        <w:rPr>
          <w:rFonts w:eastAsia="Times New Roman" w:cs="Times New Roman"/>
          <w:i/>
          <w:color w:val="000000"/>
        </w:rPr>
        <w:t>AMN</w:t>
      </w:r>
      <w:r>
        <w:rPr>
          <w:rFonts w:ascii="宋体" w:hAnsi="宋体"/>
          <w:color w:val="000000"/>
        </w:rPr>
        <w:t>＝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2943F4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57575" cy="11334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234F921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72</w:t>
      </w:r>
      <w:r>
        <w:rPr>
          <w:rFonts w:ascii="宋体" w:hAnsi="宋体"/>
          <w:b/>
          <w:color w:val="000000"/>
          <w:sz w:val="24"/>
        </w:rPr>
        <w:t>分。解答应写出文字说明、证明过程或运算步骤。请将解答写在答题卡上对应的答题区域内。）</w:t>
      </w:r>
    </w:p>
    <w:p w14:paraId="6C0623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17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280158" name="图片 9280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0158" name="图片 9280158"/>
                    <pic:cNvPicPr>
                      <a:picLocks noChangeAspect="1"/>
                    </pic:cNvPicPr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计算：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75pt;width:159pt;" o:ole="t" filled="f" o:preferrelative="t" stroked="f" coordsize="21600,21600">
            <v:path/>
            <v:fill on="f" focussize="0,0"/>
            <v:stroke on="f" joinstyle="miter"/>
            <v:imagedata r:id="rId56" o:title="eqId5ac3864c212e4b09de6eed16e9250f9e"/>
            <o:lock v:ext="edit" aspectratio="t"/>
            <w10:wrap type="none"/>
            <w10:anchorlock/>
          </v:shape>
          <o:OLEObject Type="Embed" ProgID="Equation.DSMT4" ShapeID="_x0000_i1039" DrawAspect="Content" ObjectID="_1468075739" r:id="rId5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4744B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先化简</w:t>
      </w:r>
      <w:r>
        <w:rPr>
          <w:rFonts w:eastAsia="Times New Roman" w:cs="Times New Roman"/>
          <w:color w:val="000000"/>
          <w:position w:val="-22"/>
        </w:rPr>
        <w:drawing>
          <wp:inline distT="0" distB="0" distL="114300" distR="114300">
            <wp:extent cx="50800" cy="88900"/>
            <wp:effectExtent l="0" t="0" r="6350" b="5080"/>
            <wp:docPr id="9280156" name="图片 9280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0156" name="图片 9280156"/>
                    <pic:cNvPicPr>
                      <a:picLocks noChangeAspect="1"/>
                    </pic:cNvPicPr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0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再求值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0.75pt;width:110.25pt;" o:ole="t" filled="f" o:preferrelative="t" stroked="f" coordsize="21600,21600">
            <v:path/>
            <v:fill on="f" focussize="0,0"/>
            <v:stroke on="f" joinstyle="miter"/>
            <v:imagedata r:id="rId59" o:title="eqIda109d618e77271c52d71865b7344d7b5"/>
            <o:lock v:ext="edit" aspectratio="t"/>
            <w10:wrap type="none"/>
            <w10:anchorlock/>
          </v:shape>
          <o:OLEObject Type="Embed" ProgID="Equation.DSMT4" ShapeID="_x0000_i1040" DrawAspect="Content" ObjectID="_1468075740" r:id="rId58">
            <o:LockedField>false</o:LockedField>
          </o:OLEObject>
        </w:object>
      </w:r>
      <w:r>
        <w:rPr>
          <w:rFonts w:ascii="宋体" w:hAnsi="宋体"/>
          <w:color w:val="000000"/>
        </w:rPr>
        <w:t>,其中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61" o:title="eqId02ee74a2a44a6077abebc82dd0983553"/>
            <o:lock v:ext="edit" aspectratio="t"/>
            <w10:wrap type="none"/>
            <w10:anchorlock/>
          </v:shape>
          <o:OLEObject Type="Embed" ProgID="Equation.DSMT4" ShapeID="_x0000_i1041" DrawAspect="Content" ObjectID="_1468075741" r:id="rId60">
            <o:LockedField>false</o:LockedField>
          </o:OLEObject>
        </w:object>
      </w:r>
    </w:p>
    <w:p w14:paraId="55C90A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如图、在平面直角坐标系中，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的三个顶点的坐标分别为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）．</w:t>
      </w:r>
    </w:p>
    <w:p w14:paraId="3B6C45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600200" cy="1495425"/>
            <wp:effectExtent l="0" t="0" r="0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229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（1）画出与△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轴对称的△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；</w:t>
      </w:r>
    </w:p>
    <w:p w14:paraId="1EB16C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（2）以原点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为位似中心，在第三象限内画一个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，使它与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的相似比为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4" o:title="eqIdbbe103f073845122c66f22dcb14b711f"/>
            <o:lock v:ext="edit" aspectratio="t"/>
            <w10:wrap type="none"/>
            <w10:anchorlock/>
          </v:shape>
          <o:OLEObject Type="Embed" ProgID="Equation.DSMT4" ShapeID="_x0000_i1042" DrawAspect="Content" ObjectID="_1468075742" r:id="rId63">
            <o:LockedField>false</o:LockedField>
          </o:OLEObject>
        </w:object>
      </w:r>
      <w:r>
        <w:rPr>
          <w:rFonts w:ascii="宋体" w:hAnsi="宋体"/>
          <w:color w:val="000000"/>
        </w:rPr>
        <w:t>，并写出点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的坐标．</w:t>
      </w:r>
    </w:p>
    <w:p w14:paraId="44DEE0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在同一直线上，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AF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．</w:t>
      </w:r>
    </w:p>
    <w:p w14:paraId="7A4B05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38275" cy="12477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2C3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（1）求证：∠</w:t>
      </w:r>
      <w:r>
        <w:rPr>
          <w:rFonts w:eastAsia="Times New Roman" w:cs="Times New Roman"/>
          <w:i/>
          <w:color w:val="000000"/>
        </w:rPr>
        <w:t>ACB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DFE</w:t>
      </w:r>
      <w:r>
        <w:rPr>
          <w:rFonts w:ascii="宋体" w:hAnsi="宋体"/>
          <w:color w:val="000000"/>
        </w:rPr>
        <w:t>；</w:t>
      </w:r>
    </w:p>
    <w:p w14:paraId="3E848C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（2）连接</w:t>
      </w:r>
      <w:r>
        <w:rPr>
          <w:rFonts w:eastAsia="Times New Roman" w:cs="Times New Roman"/>
          <w:i/>
          <w:color w:val="000000"/>
        </w:rPr>
        <w:t>BF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，直接判断四边形</w:t>
      </w:r>
      <w:r>
        <w:rPr>
          <w:rFonts w:eastAsia="Times New Roman" w:cs="Times New Roman"/>
          <w:i/>
          <w:color w:val="000000"/>
        </w:rPr>
        <w:t>BFEC</w:t>
      </w:r>
      <w:r>
        <w:rPr>
          <w:rFonts w:ascii="宋体" w:hAnsi="宋体"/>
          <w:color w:val="000000"/>
        </w:rPr>
        <w:t>的形状．</w:t>
      </w:r>
    </w:p>
    <w:p w14:paraId="017D5B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如图，小敏在数学实践活动中，利用所学知识对他所在小区居民楼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的高度进行测量，从小敏家阳台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测得点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的仰角为</w:t>
      </w:r>
      <w:r>
        <w:rPr>
          <w:rFonts w:eastAsia="Times New Roman" w:cs="Times New Roman"/>
          <w:color w:val="000000"/>
        </w:rPr>
        <w:t>33°</w:t>
      </w:r>
      <w:r>
        <w:rPr>
          <w:rFonts w:ascii="宋体" w:hAnsi="宋体"/>
          <w:color w:val="000000"/>
        </w:rPr>
        <w:t>，测得点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的俯角为</w:t>
      </w:r>
      <w:r>
        <w:rPr>
          <w:rFonts w:eastAsia="Times New Roman" w:cs="Times New Roman"/>
          <w:color w:val="000000"/>
        </w:rPr>
        <w:t>45°</w:t>
      </w:r>
      <w:r>
        <w:rPr>
          <w:rFonts w:ascii="宋体" w:hAnsi="宋体"/>
          <w:color w:val="000000"/>
        </w:rPr>
        <w:t>，已知观测点到地面的高度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36m</w:t>
      </w:r>
      <w:r>
        <w:rPr>
          <w:rFonts w:ascii="宋体" w:hAnsi="宋体"/>
          <w:color w:val="000000"/>
        </w:rPr>
        <w:t>，求居民楼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的高度（结果保留整数．参考数据：</w:t>
      </w:r>
      <w:r>
        <w:rPr>
          <w:rFonts w:eastAsia="Times New Roman" w:cs="Times New Roman"/>
          <w:color w:val="000000"/>
        </w:rPr>
        <w:t>sin33°≈0.55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cos33°≈0.84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tan33°≈0.65</w:t>
      </w:r>
      <w:r>
        <w:rPr>
          <w:rFonts w:ascii="宋体" w:hAnsi="宋体"/>
          <w:color w:val="000000"/>
        </w:rPr>
        <w:t>）．</w:t>
      </w:r>
    </w:p>
    <w:p w14:paraId="329499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00175" cy="1343025"/>
            <wp:effectExtent l="0" t="0" r="9525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3CD3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为喜迎中国共产党第二十次全国代表大公的召开，红星中学举行党史知识竞赛．团委随机抽取了部分学生的成绩作为样本，把成绩按达标、良好、优秀、优异四个等级分别进行统计，并将所得数据绘制成如下不完整的统计图．</w:t>
      </w:r>
    </w:p>
    <w:p w14:paraId="246755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52900" cy="21907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249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请根据图中提供的信息，解答下列问题：</w:t>
      </w:r>
    </w:p>
    <w:p w14:paraId="7A2714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本次调查的样本容量是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  <w:u w:val="single"/>
        </w:rPr>
        <w:t>　</w:t>
      </w:r>
      <w:r>
        <w:rPr>
          <w:rFonts w:eastAsia="Times New Roman" w:cs="Times New Roman"/>
          <w:color w:val="000000"/>
          <w:u w:val="single"/>
        </w:rPr>
        <w:t xml:space="preserve">   </w:t>
      </w:r>
      <w:r>
        <w:rPr>
          <w:rFonts w:ascii="宋体" w:hAnsi="宋体"/>
          <w:color w:val="000000"/>
          <w:u w:val="single"/>
        </w:rPr>
        <w:t>　</w:t>
      </w:r>
      <w:r>
        <w:rPr>
          <w:rFonts w:ascii="宋体" w:hAnsi="宋体"/>
          <w:color w:val="000000"/>
        </w:rPr>
        <w:t>，圆心角</w:t>
      </w:r>
      <w:r>
        <w:rPr>
          <w:rFonts w:eastAsia="Times New Roman" w:cs="Times New Roman"/>
          <w:i/>
          <w:color w:val="000000"/>
        </w:rPr>
        <w:t>β</w:t>
      </w:r>
      <w:r>
        <w:rPr>
          <w:rFonts w:ascii="宋体" w:hAnsi="宋体"/>
          <w:color w:val="000000"/>
        </w:rPr>
        <w:t>＝</w:t>
      </w:r>
      <w:r>
        <w:rPr>
          <w:rFonts w:ascii="宋体" w:hAnsi="宋体"/>
          <w:color w:val="000000"/>
          <w:u w:val="single"/>
        </w:rPr>
        <w:t>　</w:t>
      </w:r>
      <w:r>
        <w:rPr>
          <w:rFonts w:eastAsia="Times New Roman" w:cs="Times New Roman"/>
          <w:color w:val="000000"/>
          <w:u w:val="single"/>
        </w:rPr>
        <w:t xml:space="preserve">   </w:t>
      </w:r>
      <w:r>
        <w:rPr>
          <w:rFonts w:ascii="宋体" w:hAnsi="宋体"/>
          <w:color w:val="000000"/>
          <w:u w:val="single"/>
        </w:rPr>
        <w:t>　</w:t>
      </w:r>
      <w:r>
        <w:rPr>
          <w:rFonts w:ascii="宋体" w:hAnsi="宋体"/>
          <w:color w:val="000000"/>
        </w:rPr>
        <w:t>度；</w:t>
      </w:r>
    </w:p>
    <w:p w14:paraId="02F77E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补全条形统计图；</w:t>
      </w:r>
    </w:p>
    <w:p w14:paraId="07403F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已知红星中学共有</w:t>
      </w:r>
      <w:r>
        <w:rPr>
          <w:rFonts w:eastAsia="Times New Roman" w:cs="Times New Roman"/>
          <w:color w:val="000000"/>
        </w:rPr>
        <w:t>1200</w:t>
      </w:r>
      <w:r>
        <w:rPr>
          <w:rFonts w:ascii="宋体" w:hAnsi="宋体"/>
          <w:color w:val="000000"/>
        </w:rPr>
        <w:t>名学生，估计此次竞赛该校获优异等级的学生人数为多少？</w:t>
      </w:r>
    </w:p>
    <w:p w14:paraId="1FB578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若在这次竞赛中有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四人成绩均为满分，现从中抽取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人代表学校参加县级比赛．请用列表或画树状图的方法求出恰好抽到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两人同时参赛的概率．</w:t>
      </w:r>
    </w:p>
    <w:p w14:paraId="681E37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为改善村容村貌，阳光村计划购买一批桂花树和芒果树．已知桂花树的单价比芒果树的单价多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元，购买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棵桂花树和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棵芒果树共需</w:t>
      </w:r>
      <w:r>
        <w:rPr>
          <w:rFonts w:eastAsia="Times New Roman" w:cs="Times New Roman"/>
          <w:color w:val="000000"/>
        </w:rPr>
        <w:t>370</w:t>
      </w:r>
      <w:r>
        <w:rPr>
          <w:rFonts w:ascii="宋体" w:hAnsi="宋体"/>
          <w:color w:val="000000"/>
        </w:rPr>
        <w:t>元．</w:t>
      </w:r>
    </w:p>
    <w:p w14:paraId="6D7492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（1）桂花树和芒果树的单价各是多少元？</w:t>
      </w:r>
    </w:p>
    <w:p w14:paraId="778744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（2）若该村一次性购买这两种树共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棵，且桂花树不少于</w:t>
      </w:r>
      <w:r>
        <w:rPr>
          <w:rFonts w:eastAsia="Times New Roman" w:cs="Times New Roman"/>
          <w:color w:val="000000"/>
        </w:rPr>
        <w:t>35</w:t>
      </w:r>
      <w:r>
        <w:rPr>
          <w:rFonts w:ascii="宋体" w:hAnsi="宋体"/>
          <w:color w:val="000000"/>
        </w:rPr>
        <w:t>棵．设购买桂花树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280160" name="图片 9280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0160" name="图片 9280160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棵数为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，总费用为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元，求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的函数关系式，并求出该村按怎样的方案购买时，费用最低？最低费用为多少元？</w:t>
      </w:r>
    </w:p>
    <w:p w14:paraId="05AA2D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是⊙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的直径，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上的一点，∠</w:t>
      </w:r>
      <w:r>
        <w:rPr>
          <w:rFonts w:eastAsia="Times New Roman" w:cs="Times New Roman"/>
          <w:i/>
          <w:color w:val="000000"/>
        </w:rPr>
        <w:t>ABE</w:t>
      </w:r>
      <w:r>
        <w:rPr>
          <w:rFonts w:ascii="宋体" w:hAnsi="宋体"/>
          <w:color w:val="000000"/>
        </w:rPr>
        <w:t>的平分线交⊙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的直线交</w:t>
      </w:r>
      <w:r>
        <w:rPr>
          <w:rFonts w:eastAsia="Times New Roman" w:cs="Times New Roman"/>
          <w:i/>
          <w:color w:val="000000"/>
        </w:rPr>
        <w:t>BA</w: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．且∠</w:t>
      </w:r>
      <w:r>
        <w:rPr>
          <w:rFonts w:eastAsia="Times New Roman" w:cs="Times New Roman"/>
          <w:i/>
          <w:color w:val="000000"/>
        </w:rPr>
        <w:t>PCA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CBD</w:t>
      </w:r>
      <w:r>
        <w:rPr>
          <w:rFonts w:ascii="宋体" w:hAnsi="宋体"/>
          <w:color w:val="000000"/>
        </w:rPr>
        <w:t>．</w:t>
      </w:r>
    </w:p>
    <w:p w14:paraId="3DAB00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62150" cy="121920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C66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rPr>
          <w:rFonts w:eastAsia="Times New Roman" w:cs="Times New Roman"/>
          <w:i/>
          <w:color w:val="000000"/>
        </w:rPr>
        <w:t>PC</w:t>
      </w:r>
      <w:r>
        <w:rPr>
          <w:rFonts w:ascii="宋体" w:hAnsi="宋体"/>
          <w:color w:val="000000"/>
        </w:rPr>
        <w:t>为⊙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的切线；</w:t>
      </w:r>
    </w:p>
    <w:p w14:paraId="6EA12C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</w:t>
      </w:r>
      <w:r>
        <w:rPr>
          <w:rFonts w:eastAsia="Times New Roman" w:cs="Times New Roman"/>
          <w:i/>
          <w:color w:val="000000"/>
        </w:rPr>
        <w:t>PC</w:t>
      </w:r>
      <w:r>
        <w:rPr>
          <w:rFonts w:ascii="宋体" w:hAnsi="宋体"/>
          <w:color w:val="000000"/>
        </w:rPr>
        <w:t>＝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70" o:title="eqId95bacae35b6e16a0a33c2bdc6bc07df7"/>
            <o:lock v:ext="edit" aspectratio="t"/>
            <w10:wrap type="none"/>
            <w10:anchorlock/>
          </v:shape>
          <o:OLEObject Type="Embed" ProgID="Equation.DSMT4" ShapeID="_x0000_i1043" DrawAspect="Content" ObjectID="_1468075743" r:id="rId69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BO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，求⊙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的半径及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的长．</w:t>
      </w:r>
    </w:p>
    <w:p w14:paraId="07DABC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在平面直角坐标系中，抛物线</w:t>
      </w:r>
      <w:r>
        <w:rPr>
          <w:rFonts w:eastAsia="Times New Roman" w:cs="Times New Roman"/>
          <w:i/>
          <w:color w:val="000000"/>
        </w:rPr>
        <w:t>L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+2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轴交于两点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）．</w:t>
      </w:r>
    </w:p>
    <w:p w14:paraId="697F8D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609850" cy="15811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936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（1）求抛物线</w:t>
      </w:r>
      <w:r>
        <w:rPr>
          <w:rFonts w:eastAsia="Times New Roman" w:cs="Times New Roman"/>
          <w:i/>
          <w:color w:val="000000"/>
        </w:rPr>
        <w:t>L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280157" name="图片 9280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0157" name="图片 9280157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函数解析式，并直接写出顶点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的坐标；</w:t>
      </w:r>
    </w:p>
    <w:p w14:paraId="70EAF8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（2）如图，连接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，若点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在线段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上运动（不与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重合），过点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，设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，问：当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为何值时，△</w:t>
      </w:r>
      <w:r>
        <w:rPr>
          <w:rFonts w:eastAsia="Times New Roman" w:cs="Times New Roman"/>
          <w:i/>
          <w:color w:val="000000"/>
        </w:rPr>
        <w:t>BFE</w:t>
      </w:r>
      <w:r>
        <w:rPr>
          <w:rFonts w:ascii="宋体" w:hAnsi="宋体"/>
          <w:color w:val="000000"/>
        </w:rPr>
        <w:t>与△</w:t>
      </w:r>
      <w:r>
        <w:rPr>
          <w:rFonts w:eastAsia="Times New Roman" w:cs="Times New Roman"/>
          <w:i/>
          <w:color w:val="000000"/>
        </w:rPr>
        <w:t>DEC</w:t>
      </w:r>
      <w:r>
        <w:rPr>
          <w:rFonts w:ascii="宋体" w:hAnsi="宋体"/>
          <w:color w:val="000000"/>
        </w:rPr>
        <w:t>的面积之和最小；</w:t>
      </w:r>
    </w:p>
    <w:p w14:paraId="26980FC1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（3）若将抛物线</w:t>
      </w:r>
      <w:r>
        <w:rPr>
          <w:rFonts w:eastAsia="Times New Roman" w:cs="Times New Roman"/>
          <w:i/>
          <w:color w:val="000000"/>
        </w:rPr>
        <w:t>L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旋转</w:t>
      </w:r>
      <w:r>
        <w:rPr>
          <w:rFonts w:eastAsia="Times New Roman" w:cs="Times New Roman"/>
          <w:color w:val="000000"/>
        </w:rPr>
        <w:t>180°</w:t>
      </w:r>
      <w:r>
        <w:rPr>
          <w:rFonts w:ascii="宋体" w:hAnsi="宋体"/>
          <w:color w:val="000000"/>
        </w:rPr>
        <w:t>得抛物线</w:t>
      </w:r>
      <w:r>
        <w:rPr>
          <w:rFonts w:eastAsia="Times New Roman" w:cs="Times New Roman"/>
          <w:i/>
          <w:color w:val="000000"/>
        </w:rPr>
        <w:t>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，其中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两点的对称点分别记作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．问：在抛物线</w:t>
      </w:r>
      <w:r>
        <w:rPr>
          <w:rFonts w:eastAsia="Times New Roman" w:cs="Times New Roman"/>
          <w:i/>
          <w:color w:val="000000"/>
        </w:rPr>
        <w:t>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的对称轴上是否存在点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，使得以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为顶点的三角形为等腰三角形？若存在，直接写出所有符合条件的点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的坐标；若不存在，请说明理由．</w:t>
      </w:r>
    </w:p>
    <w:p w14:paraId="62EE8736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C4DB10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C6D286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C2FB44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469BDE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DEBF9E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456D1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BE78AC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89576A9"/>
    <w:rsid w:val="2F035497"/>
    <w:rsid w:val="38274566"/>
    <w:rsid w:val="78BD5927"/>
    <w:rsid w:val="7F5E0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3" Type="http://schemas.openxmlformats.org/officeDocument/2006/relationships/fontTable" Target="fontTable.xml"/><Relationship Id="rId72" Type="http://schemas.openxmlformats.org/officeDocument/2006/relationships/customXml" Target="../customXml/item1.xml"/><Relationship Id="rId71" Type="http://schemas.openxmlformats.org/officeDocument/2006/relationships/image" Target="media/image43.png"/><Relationship Id="rId70" Type="http://schemas.openxmlformats.org/officeDocument/2006/relationships/image" Target="media/image42.wmf"/><Relationship Id="rId7" Type="http://schemas.openxmlformats.org/officeDocument/2006/relationships/footer" Target="footer2.xml"/><Relationship Id="rId69" Type="http://schemas.openxmlformats.org/officeDocument/2006/relationships/oleObject" Target="embeddings/oleObject19.bin"/><Relationship Id="rId68" Type="http://schemas.openxmlformats.org/officeDocument/2006/relationships/image" Target="media/image41.png"/><Relationship Id="rId67" Type="http://schemas.openxmlformats.org/officeDocument/2006/relationships/image" Target="media/image40.png"/><Relationship Id="rId66" Type="http://schemas.openxmlformats.org/officeDocument/2006/relationships/image" Target="media/image39.png"/><Relationship Id="rId65" Type="http://schemas.openxmlformats.org/officeDocument/2006/relationships/image" Target="media/image38.png"/><Relationship Id="rId64" Type="http://schemas.openxmlformats.org/officeDocument/2006/relationships/image" Target="media/image37.wmf"/><Relationship Id="rId63" Type="http://schemas.openxmlformats.org/officeDocument/2006/relationships/oleObject" Target="embeddings/oleObject18.bin"/><Relationship Id="rId62" Type="http://schemas.openxmlformats.org/officeDocument/2006/relationships/image" Target="media/image36.png"/><Relationship Id="rId61" Type="http://schemas.openxmlformats.org/officeDocument/2006/relationships/image" Target="media/image35.wmf"/><Relationship Id="rId60" Type="http://schemas.openxmlformats.org/officeDocument/2006/relationships/oleObject" Target="embeddings/oleObject17.bin"/><Relationship Id="rId6" Type="http://schemas.openxmlformats.org/officeDocument/2006/relationships/footer" Target="footer1.xml"/><Relationship Id="rId59" Type="http://schemas.openxmlformats.org/officeDocument/2006/relationships/image" Target="media/image34.wmf"/><Relationship Id="rId58" Type="http://schemas.openxmlformats.org/officeDocument/2006/relationships/oleObject" Target="embeddings/oleObject16.bin"/><Relationship Id="rId57" Type="http://schemas.openxmlformats.org/officeDocument/2006/relationships/image" Target="media/image33.wmf"/><Relationship Id="rId56" Type="http://schemas.openxmlformats.org/officeDocument/2006/relationships/image" Target="media/image32.wmf"/><Relationship Id="rId55" Type="http://schemas.openxmlformats.org/officeDocument/2006/relationships/oleObject" Target="embeddings/oleObject15.bin"/><Relationship Id="rId54" Type="http://schemas.openxmlformats.org/officeDocument/2006/relationships/image" Target="media/image31.wmf"/><Relationship Id="rId53" Type="http://schemas.openxmlformats.org/officeDocument/2006/relationships/image" Target="media/image30.png"/><Relationship Id="rId52" Type="http://schemas.openxmlformats.org/officeDocument/2006/relationships/image" Target="media/image29.wmf"/><Relationship Id="rId51" Type="http://schemas.openxmlformats.org/officeDocument/2006/relationships/oleObject" Target="embeddings/oleObject14.bin"/><Relationship Id="rId50" Type="http://schemas.openxmlformats.org/officeDocument/2006/relationships/image" Target="media/image28.png"/><Relationship Id="rId5" Type="http://schemas.openxmlformats.org/officeDocument/2006/relationships/header" Target="header3.xml"/><Relationship Id="rId49" Type="http://schemas.openxmlformats.org/officeDocument/2006/relationships/image" Target="media/image27.wmf"/><Relationship Id="rId48" Type="http://schemas.openxmlformats.org/officeDocument/2006/relationships/oleObject" Target="embeddings/oleObject13.bin"/><Relationship Id="rId47" Type="http://schemas.openxmlformats.org/officeDocument/2006/relationships/image" Target="media/image26.wmf"/><Relationship Id="rId46" Type="http://schemas.openxmlformats.org/officeDocument/2006/relationships/oleObject" Target="embeddings/oleObject12.bin"/><Relationship Id="rId45" Type="http://schemas.openxmlformats.org/officeDocument/2006/relationships/image" Target="media/image25.png"/><Relationship Id="rId44" Type="http://schemas.openxmlformats.org/officeDocument/2006/relationships/oleObject" Target="embeddings/oleObject11.bin"/><Relationship Id="rId43" Type="http://schemas.openxmlformats.org/officeDocument/2006/relationships/image" Target="media/image24.wmf"/><Relationship Id="rId42" Type="http://schemas.openxmlformats.org/officeDocument/2006/relationships/oleObject" Target="embeddings/oleObject10.bin"/><Relationship Id="rId41" Type="http://schemas.openxmlformats.org/officeDocument/2006/relationships/image" Target="media/image23.wmf"/><Relationship Id="rId40" Type="http://schemas.openxmlformats.org/officeDocument/2006/relationships/oleObject" Target="embeddings/oleObject9.bin"/><Relationship Id="rId4" Type="http://schemas.openxmlformats.org/officeDocument/2006/relationships/header" Target="header2.xml"/><Relationship Id="rId39" Type="http://schemas.openxmlformats.org/officeDocument/2006/relationships/image" Target="media/image22.wmf"/><Relationship Id="rId38" Type="http://schemas.openxmlformats.org/officeDocument/2006/relationships/oleObject" Target="embeddings/oleObject8.bin"/><Relationship Id="rId37" Type="http://schemas.openxmlformats.org/officeDocument/2006/relationships/image" Target="media/image21.wmf"/><Relationship Id="rId36" Type="http://schemas.openxmlformats.org/officeDocument/2006/relationships/oleObject" Target="embeddings/oleObject7.bin"/><Relationship Id="rId35" Type="http://schemas.openxmlformats.org/officeDocument/2006/relationships/image" Target="media/image20.wmf"/><Relationship Id="rId34" Type="http://schemas.openxmlformats.org/officeDocument/2006/relationships/oleObject" Target="embeddings/oleObject6.bin"/><Relationship Id="rId33" Type="http://schemas.openxmlformats.org/officeDocument/2006/relationships/image" Target="media/image19.png"/><Relationship Id="rId32" Type="http://schemas.openxmlformats.org/officeDocument/2006/relationships/image" Target="media/image18.wmf"/><Relationship Id="rId31" Type="http://schemas.openxmlformats.org/officeDocument/2006/relationships/oleObject" Target="embeddings/oleObject5.bin"/><Relationship Id="rId30" Type="http://schemas.openxmlformats.org/officeDocument/2006/relationships/image" Target="media/image17.wmf"/><Relationship Id="rId3" Type="http://schemas.openxmlformats.org/officeDocument/2006/relationships/header" Target="header1.xml"/><Relationship Id="rId29" Type="http://schemas.openxmlformats.org/officeDocument/2006/relationships/oleObject" Target="embeddings/oleObject4.bin"/><Relationship Id="rId28" Type="http://schemas.openxmlformats.org/officeDocument/2006/relationships/image" Target="media/image16.wmf"/><Relationship Id="rId27" Type="http://schemas.openxmlformats.org/officeDocument/2006/relationships/oleObject" Target="embeddings/oleObject3.bin"/><Relationship Id="rId26" Type="http://schemas.openxmlformats.org/officeDocument/2006/relationships/image" Target="media/image15.wmf"/><Relationship Id="rId25" Type="http://schemas.openxmlformats.org/officeDocument/2006/relationships/oleObject" Target="embeddings/oleObject2.bin"/><Relationship Id="rId24" Type="http://schemas.openxmlformats.org/officeDocument/2006/relationships/image" Target="media/image14.png"/><Relationship Id="rId23" Type="http://schemas.openxmlformats.org/officeDocument/2006/relationships/image" Target="media/image13.png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wmf"/><Relationship Id="rId17" Type="http://schemas.openxmlformats.org/officeDocument/2006/relationships/oleObject" Target="embeddings/oleObject1.bin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450882-123B-43ED-A87E-40D012AF566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2090</Words>
  <Characters>2492</Characters>
  <Lines>23</Lines>
  <Paragraphs>6</Paragraphs>
  <TotalTime>0</TotalTime>
  <ScaleCrop>false</ScaleCrop>
  <LinksUpToDate>false</LinksUpToDate>
  <CharactersWithSpaces>2647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2022-07-15T20:00:00Z</dcterms:created>
  <dc:creator>学科网试题生产平台</dc:creator>
  <dc:description>3022138798268416</dc:description>
  <cp:lastModifiedBy>上帝掷骰子吗</cp:lastModifiedBy>
  <dcterms:modified xsi:type="dcterms:W3CDTF">2024-07-18T18:16:44Z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B156C7725C334A029102863C72BB3BAA</vt:lpwstr>
  </property>
</Properties>
</file>