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01FD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10312400</wp:posOffset>
            </wp:positionV>
            <wp:extent cx="444500" cy="495300"/>
            <wp:effectExtent l="0" t="0" r="12700" b="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年长沙市初中学业水平考试试卷</w:t>
      </w:r>
    </w:p>
    <w:p w14:paraId="6449607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07157E8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083938C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答题前，请考生先将自己的姓名、准考证号填写清楚，并认真核对条形码上的姓名、准考证号、考室和座位号；</w:t>
      </w:r>
    </w:p>
    <w:p w14:paraId="4755DAF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必须在答题卡上答题，在草稿纸、试题卷上答题无效；</w:t>
      </w:r>
    </w:p>
    <w:p w14:paraId="6F577F1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答题时，请考生注意各大题题号后面的答题提示；</w:t>
      </w:r>
    </w:p>
    <w:p w14:paraId="1118656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请勿折叠答题卡，保持字体工整、笔迹清晰、卡面清洁；</w:t>
      </w:r>
    </w:p>
    <w:p w14:paraId="5565697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5.</w:t>
      </w:r>
      <w:r>
        <w:rPr>
          <w:rFonts w:ascii="宋体" w:hAnsi="宋体"/>
          <w:b/>
          <w:sz w:val="24"/>
        </w:rPr>
        <w:t>答题卡上不得使用涂改液、涂改胶和贴纸；</w:t>
      </w:r>
    </w:p>
    <w:p w14:paraId="2FE593D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6.</w:t>
      </w:r>
      <w:r>
        <w:rPr>
          <w:rFonts w:ascii="宋体" w:hAnsi="宋体"/>
          <w:b/>
          <w:sz w:val="24"/>
        </w:rPr>
        <w:t>本学科试卷共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个小题，考试时量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分．</w:t>
      </w:r>
    </w:p>
    <w:p w14:paraId="644076A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一、选择题（在下列各题的四个选项中，只有一项是符合题意的．请在答题卡中填涂符合题意的选项．本大题共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02AC46A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F6811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0cf3f23bfec394769b4670962b2199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7" o:title="eqId5e6486784415f3537c9a13556c05d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6</w:t>
      </w:r>
    </w:p>
    <w:p w14:paraId="0A0873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个大小相同的正方体组成的几何体，该几何体的主视图是（    ）</w:t>
      </w:r>
    </w:p>
    <w:p w14:paraId="2426CC0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02870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A1A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CD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775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下列说法中，正确的是（    ）</w:t>
      </w:r>
    </w:p>
    <w:p w14:paraId="4A1C03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调查某班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名学生的身高情况宜采用全面调查</w:t>
      </w:r>
    </w:p>
    <w:p w14:paraId="24B747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“太阳东升西落”是不可能事件</w:t>
      </w:r>
    </w:p>
    <w:p w14:paraId="6B6375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为了直观地介绍空气各成分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53903446" name="图片 853903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03446" name="图片 853903446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百分比，最适合使用的统计图是条形统计图</w:t>
      </w:r>
    </w:p>
    <w:p w14:paraId="3232A2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任意投掷一枚质地均匀的硬币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次，出现正面朝上的次数一定是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次</w:t>
      </w:r>
    </w:p>
    <w:p w14:paraId="31C08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53903447" name="图片 853903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03447" name="图片 85390344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 ）</w:t>
      </w:r>
    </w:p>
    <w:p w14:paraId="2C5663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3903443" name="图片 853903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03443" name="图片 853903443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6" o:title="eqId904fc9706bb20c09a164420100c6e84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8" o:title="eqId228e00b3eed5ea5f68dd3cfd34f3fc4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30" o:title="eqIdfcf2df6b5c18e299555493e240cce6e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32" o:title="eqId94059d4a9c9b8f4bc068a157534cf30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17F2BF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在平面直角坐标系中，点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4" o:title="eqIdc22b6c1173e97194c620dc3ec749593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/>
          <w:color w:val="000000"/>
        </w:rPr>
        <w:t>关于原点对称的点的坐标是（    ）</w:t>
      </w:r>
    </w:p>
    <w:p w14:paraId="75EEC1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36" o:title="eqId542df92a66cf4e30d5abbde985606ba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8" o:title="eqId8642b9c72f79feaf75d2b3de1cc5db9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40" o:title="eqId16c6d785c3c09b9df343499dc11cada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2" o:title="eqIddc63662ad04f4de644ff54e732c9485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</w:p>
    <w:p w14:paraId="433C5C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《义务教育课程标准（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年版）》首次把学生学会炒菜纳入劳动教育课程，并做出明确规定．某班有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名学生已经学会炒的菜品的种数依次为：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，则这组数据的众数和中位数分别是（    ）</w:t>
      </w:r>
    </w:p>
    <w:p w14:paraId="2C9102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</w:p>
    <w:p w14:paraId="4A32D6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为落实“双减”政策，某校利用课后服务开展了主题为“书香满校园”的读书活动．现需购买甲，乙两种读本共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本供学生阅读，其中甲种读本的单价为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元/本，乙种读本的单价为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元/本，设购买甲种读本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本，则购买乙种读本的费用为（    ）</w:t>
      </w:r>
    </w:p>
    <w:p w14:paraId="44E8E4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4" o:title="eqId7261cc6cc451cae62ee4adcab34e85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46" o:title="eqId1c68f193766daa006a25a153a15981d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48" o:title="eqId695196ea3bbbc41f7c31c0f2064302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50" o:title="eqIdaabf2ff1402480fc4f53819c4f90bd4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</w:p>
    <w:p w14:paraId="5A7472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177.75pt;" o:ole="t" filled="f" o:preferrelative="t" stroked="f" coordsize="21600,21600">
            <v:path/>
            <v:fill on="f" focussize="0,0"/>
            <v:stroke on="f" joinstyle="miter"/>
            <v:imagedata r:id="rId52" o:title="eqId53b0439b7ae793f9b69fdd19591437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4" o:title="eqId300d3ec6447250bb25915ae86873929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/>
          <w:color w:val="000000"/>
        </w:rPr>
        <w:t>的度数为（    ）</w:t>
      </w:r>
    </w:p>
    <w:p w14:paraId="54EC4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71650" cy="952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256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225803a7818b0985a1b96d8e0a62725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16aa0b9869db50a9ab48cc32925d8e9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" o:title="eqId68a4c9b697e3df2b5469b71d3b5e47a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63" o:title="eqIdb975f35ecfc9641688e682bcee70e1f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 w14:paraId="716FC7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/>
          <w:color w:val="000000"/>
        </w:rPr>
        <w:t>的切线，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为切点，若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70.5pt;" o:ole="t" filled="f" o:preferrelative="t" stroked="f" coordsize="21600,21600">
            <v:path/>
            <v:fill on="f" focussize="0,0"/>
            <v:stroke on="f" joinstyle="miter"/>
            <v:imagedata r:id="rId67" o:title="eqIdaa07fa9587b6a6443b71548e741ea9b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9" o:title="eqId19768d8c55deb4973820aeab7a224e6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的度数为（    ）</w:t>
      </w:r>
    </w:p>
    <w:p w14:paraId="77E72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62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CF3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f7b7bde83b97c3951c4762d537c8db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" o:title="eqId5a3fefe07cbda3517e88b226d557dc2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c2931e9bcd1cd5280d783ed6dda4ca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" o:title="eqId9c5b696c0ca68ec19b9127c1675051f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</w:p>
    <w:p w14:paraId="0F18D7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/>
          <w:color w:val="000000"/>
        </w:rPr>
        <w:t>中，按以下步骤作图：</w:t>
      </w:r>
    </w:p>
    <w:p w14:paraId="6D5E45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①分别过点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为圆心，大于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82" o:title="eqId20d49404351575703cfe8325d1352ec9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/>
          <w:color w:val="000000"/>
        </w:rPr>
        <w:t>的长为半径画弧，两弧交于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两点；</w:t>
      </w:r>
    </w:p>
    <w:p w14:paraId="799B53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②作直线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</w:t>
      </w:r>
    </w:p>
    <w:p w14:paraId="72B4DD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长为半径画弧交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、连接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．</w:t>
      </w:r>
    </w:p>
    <w:p w14:paraId="68758A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84" o:title="eqId080ca48cd27d4bf9d9ef084b558fc17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的长为（    ）</w:t>
      </w:r>
    </w:p>
    <w:p w14:paraId="2D033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543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B8E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7" o:title="eqIda7ffe8515ff6183c1c7775dc6f94bd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89" o:title="eqIdcf298f00799cbf34b4db26f5f63af92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 w14:paraId="5F137E3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7398BB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若式子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91" o:title="eqId09a1d481a3b323e69e4521d25e5dc61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/>
          <w:color w:val="000000"/>
        </w:rPr>
        <w:t>在实数范围内有意义，则实数的取值范围是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31F2ABD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分式方程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93" o:title="eqIdcbf662d08f50ad39d2850ec3b7d36a34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/>
          <w:color w:val="000000"/>
        </w:rPr>
        <w:t>的解是_____________</w:t>
      </w:r>
      <w:r>
        <w:rPr>
          <w:rFonts w:eastAsia="Times New Roman" w:cs="Times New Roman"/>
          <w:color w:val="000000"/>
        </w:rPr>
        <w:t xml:space="preserve"> .</w:t>
      </w:r>
    </w:p>
    <w:p w14:paraId="33E1CA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6" o:title="eqId771b610e4ddefa739a985d1e5462ce5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的中点，若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8" o:title="eqId3d0f39113755621ca2fbc1a2f1b14be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7FA3B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04950" cy="1504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26D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关于的一元二次方程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01" o:title="eqIdf74266e2f5b38f1d25e64bde8e90ec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/>
          <w:color w:val="000000"/>
        </w:rPr>
        <w:t>有两个不相等的实数根，则实数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0137C0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为了解某校学生对湖南省“强省会战略”的知晓情况，从该校全体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名学生中，随机抽取了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名学生进行调查．结果显示有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名学生知晓．由此，估计该校全体学生中知晓湖南省“强省会战略”的学生有___________名．</w:t>
      </w:r>
    </w:p>
    <w:p w14:paraId="705B0E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当今大数据时代，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二维码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具有存储量大．保密性强、追踪性高等特点，它己被广泛应用于我们的日常生活中，尤其在全球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新冠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疫情防控期间，区区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二维码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己经展现出无穷威力．看似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码码相同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，实则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码码不同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．通常，一个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二维码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个大大小小的黑白小方格组成，其中小方格专门用做纠错码和其他用途的编码，这相当于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个方格只有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个方格作为数据码．根据相关数学知识，这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个方格可以生成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3" o:title="eqIdd0f1892a0e7345fc8cff9c5e35cce33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/>
          <w:color w:val="000000"/>
        </w:rPr>
        <w:t>个不同的数据二维码，现有四名网友对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3" o:title="eqIdd0f1892a0e7345fc8cff9c5e35cce3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/>
          <w:color w:val="000000"/>
        </w:rPr>
        <w:t>的理解如下：</w:t>
      </w:r>
    </w:p>
    <w:p w14:paraId="4DD80B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YYDS</w:t>
      </w:r>
      <w:r>
        <w:rPr>
          <w:rFonts w:ascii="宋体" w:hAnsi="宋体"/>
          <w:color w:val="000000"/>
        </w:rPr>
        <w:t>（永远的神）：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3" o:title="eqIdd0f1892a0e7345fc8cff9c5e35cce33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/>
          <w:color w:val="000000"/>
        </w:rPr>
        <w:t>就是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相乘，它是一个非常非常大的数；</w:t>
      </w:r>
    </w:p>
    <w:p w14:paraId="142BCA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DDDD</w:t>
      </w:r>
      <w:r>
        <w:rPr>
          <w:rFonts w:ascii="宋体" w:hAnsi="宋体"/>
          <w:color w:val="000000"/>
        </w:rPr>
        <w:t>（懂的都懂）：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3" o:title="eqIdd0f1892a0e7345fc8cff9c5e35cce33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/>
          <w:color w:val="000000"/>
        </w:rPr>
        <w:t>等于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08" o:title="eqIde3ae817933598ae21fcd76ccd79f817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0EEA5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JXND</w:t>
      </w:r>
      <w:r>
        <w:rPr>
          <w:rFonts w:ascii="宋体" w:hAnsi="宋体"/>
          <w:color w:val="000000"/>
        </w:rPr>
        <w:t>（觉醒年代）：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3" o:title="eqIdd0f1892a0e7345fc8cff9c5e35cce3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53903445" name="图片 85390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03445" name="图片 853903445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个位数字是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；</w:t>
      </w:r>
    </w:p>
    <w:p w14:paraId="206678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QGYW</w:t>
      </w:r>
      <w:r>
        <w:rPr>
          <w:rFonts w:ascii="宋体" w:hAnsi="宋体"/>
          <w:color w:val="000000"/>
        </w:rPr>
        <w:t>（强国有我）：我知道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25pt;width:115.5pt;" o:ole="t" filled="f" o:preferrelative="t" stroked="f" coordsize="21600,21600">
            <v:path/>
            <v:fill on="f" focussize="0,0"/>
            <v:stroke on="f" joinstyle="miter"/>
            <v:imagedata r:id="rId111" o:title="eqId3deac04295d4dece13b21cd927061d1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/>
          <w:color w:val="000000"/>
        </w:rPr>
        <w:t>，所以我估计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3" o:title="eqIdd0f1892a0e7345fc8cff9c5e35cce33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/>
          <w:color w:val="000000"/>
        </w:rPr>
        <w:t>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5pt;width:22.5pt;" o:ole="t" filled="f" o:preferrelative="t" stroked="f" coordsize="21600,21600">
            <v:path/>
            <v:fill on="f" focussize="0,0"/>
            <v:stroke on="f" joinstyle="miter"/>
            <v:imagedata r:id="rId114" o:title="eqIde27e30d19d66141535346b74a7c1015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/>
          <w:color w:val="000000"/>
        </w:rPr>
        <w:t>大．</w:t>
      </w:r>
    </w:p>
    <w:p w14:paraId="06D36A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3" o:title="eqIdd0f1892a0e7345fc8cff9c5e35cce3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/>
          <w:color w:val="000000"/>
        </w:rPr>
        <w:t>的理解错误的网友是___________（填写网名字母代号）．</w:t>
      </w:r>
    </w:p>
    <w:p w14:paraId="7DD9B5F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个小题，第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分．解答应写出必要的文字说明、证明过程或演算步骤）</w:t>
      </w:r>
    </w:p>
    <w:p w14:paraId="26E7AF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7.5pt;width:140.25pt;" o:ole="t" filled="f" o:preferrelative="t" stroked="f" coordsize="21600,21600">
            <v:path/>
            <v:fill on="f" focussize="0,0"/>
            <v:stroke on="f" joinstyle="miter"/>
            <v:imagedata r:id="rId117" o:title="eqId7a410794e3cac1c30dc39589043f9dd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4C5DD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解不等式组：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8.25pt;width:75.75pt;" o:ole="t" filled="f" o:preferrelative="t" stroked="f" coordsize="21600,21600">
            <v:path/>
            <v:fill on="f" focussize="0,0"/>
            <v:stroke on="f" joinstyle="miter"/>
            <v:imagedata r:id="rId119" o:title="eqId1391c3112756f68228ce1e7e6d912e5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</w:p>
    <w:p w14:paraId="00EA0A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为了进一步改善人居环境，提高居民生活的幸福指数．某小区物业公司决定对小区环境进行优化改造．如图，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表示该小区一段长为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1" o:title="eqId264f3db4367890f0e92037092c9f56e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/>
          <w:color w:val="000000"/>
        </w:rPr>
        <w:t>的斜坡，坡角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121.5pt;" o:ole="t" filled="f" o:preferrelative="t" stroked="f" coordsize="21600,21600">
            <v:path/>
            <v:fill on="f" focussize="0,0"/>
            <v:stroke on="f" joinstyle="miter"/>
            <v:imagedata r:id="rId123" o:title="eqId3a1ac15d4d454b2257613ef1e643292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．为方便通行，在不改变斜坡高度的情况下，把坡角降为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25" o:title="eqId76c12e76fbd84eeec721386bd3b04cc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BB10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24125" cy="8191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D0F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（1）求该斜坡的高度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；</w:t>
      </w:r>
    </w:p>
    <w:p w14:paraId="60894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（2）求斜坡新起点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与原起点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之间的距离．（假设图中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三点共线）</w:t>
      </w:r>
    </w:p>
    <w:p w14:paraId="6500C8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日至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日是第三十五届“中国水周”，在此期间，某校举行了主题“为推进地下水超采综合治理，复苏河湖生态环境”的水资源保护知识竞赛．为了了解本次知识竞赛成绩的分布情况，从参赛学生中随机抽取了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名学生的初赛成绩进行统计，得到如下两幅不完整的统计图表．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660"/>
        <w:gridCol w:w="660"/>
      </w:tblGrid>
      <w:tr w14:paraId="71B8A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164F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成绩</w:t>
            </w:r>
            <w:r>
              <w:rPr>
                <w:i/>
                <w:color w:val="000000"/>
              </w:rPr>
              <w:t>x</w:t>
            </w:r>
            <w:r>
              <w:rPr>
                <w:color w:val="000000"/>
              </w:rPr>
              <w:t>/分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836A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频数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B60A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频率</w:t>
            </w:r>
          </w:p>
        </w:tc>
      </w:tr>
      <w:tr w14:paraId="0DD2D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1263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      <v:path/>
                  <v:fill on="f" focussize="0,0"/>
                  <v:stroke on="f" joinstyle="miter"/>
                  <v:imagedata r:id="rId128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2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3A86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0330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</w:p>
        </w:tc>
      </w:tr>
      <w:tr w14:paraId="68181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CBBB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      <v:path/>
                  <v:fill on="f" focussize="0,0"/>
                  <v:stroke on="f" joinstyle="miter"/>
                  <v:imagedata r:id="rId130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DB60A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3C3A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0.2</w:t>
            </w:r>
          </w:p>
        </w:tc>
      </w:tr>
      <w:tr w14:paraId="63EC3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2EC3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      <v:path/>
                  <v:fill on="f" focussize="0,0"/>
                  <v:stroke on="f" joinstyle="miter"/>
                  <v:imagedata r:id="rId132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3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AC96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025D8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</w:tr>
      <w:tr w14:paraId="11008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471D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      <v:path/>
                  <v:fill on="f" focussize="0,0"/>
                  <v:stroke on="f" joinstyle="miter"/>
                  <v:imagedata r:id="rId134" o:title="eqId6eece9e0a0d4925185a7b4cd24a996db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08F2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5BD4C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</w:tr>
    </w:tbl>
    <w:p w14:paraId="6DC3F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14650" cy="2286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A9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（1）表中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137" o:title="eqId380bbacf854e30e2e747fc286d2b999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/>
          <w:color w:val="000000"/>
        </w:rPr>
        <w:t>___________，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9" o:title="eqId5ccd4162c7d09f970cb77cadacdbe5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/>
          <w:color w:val="000000"/>
        </w:rPr>
        <w:t>___________，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41" o:title="eqIdf4e9bb42376c12d7d21702ae8062b2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/>
          <w:color w:val="000000"/>
        </w:rPr>
        <w:t>___________；</w:t>
      </w:r>
    </w:p>
    <w:p w14:paraId="03CB31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（2）请补全频数分布直方图：</w:t>
      </w:r>
    </w:p>
    <w:p w14:paraId="6E92AA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（3）若某班恰有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名女生和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名男生的初赛成绩均为</w:t>
      </w:r>
      <w:r>
        <w:rPr>
          <w:rFonts w:eastAsia="Times New Roman" w:cs="Times New Roman"/>
          <w:color w:val="000000"/>
        </w:rPr>
        <w:t>99</w:t>
      </w:r>
      <w:r>
        <w:rPr>
          <w:rFonts w:ascii="宋体" w:hAnsi="宋体"/>
          <w:color w:val="000000"/>
        </w:rPr>
        <w:t>分，从这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名学生中随机选取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名学生参加复赛，请用列表法或画树状图法求选出的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名学生恰好为一名男生、一名女生的概率．</w:t>
      </w:r>
    </w:p>
    <w:p w14:paraId="42DC59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150pt;" o:ole="t" filled="f" o:preferrelative="t" stroked="f" coordsize="21600,21600">
            <v:path/>
            <v:fill on="f" focussize="0,0"/>
            <v:stroke on="f" joinstyle="miter"/>
            <v:imagedata r:id="rId143" o:title="eqIdc4687dd63947f7e65985fd0746a30ec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/>
          <w:color w:val="000000"/>
        </w:rPr>
        <w:t>，垂足分别为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B95B0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23975" cy="14001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6D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46" o:title="eqId9c5156cfc49671bff030e170b50141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92B88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83.25pt;" o:ole="t" filled="f" o:preferrelative="t" stroked="f" coordsize="21600,21600">
            <v:path/>
            <v:fill on="f" focussize="0,0"/>
            <v:stroke on="f" joinstyle="miter"/>
            <v:imagedata r:id="rId148" o:title="eqId8fefeaf5879d34a70785db6d2ff66b0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/>
          <w:color w:val="000000"/>
        </w:rPr>
        <w:t>，求四边形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的面积．</w:t>
      </w:r>
    </w:p>
    <w:p w14:paraId="39411E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电影《刘三姐》中，有这样一个场景，罗秀才摇头晃脑地吟唱道：“三百条狗交给你，一少三多四下分，不要双数要单数，看你怎样分得匀？”该歌词表达的是一道数学题．其大意是：把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条狗分成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群，每个群里，狗的数量都是奇数，其中一个群，狗的数量少：另外三个群，狗的数量多且数量相同．问：应该如何分？请你根据题意解答下列问题：</w:t>
      </w:r>
    </w:p>
    <w:p w14:paraId="111A4D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刘三姐的姐妹们以对歌的形式给出答案：“九十九条打猎去，九十九条看羊来，九十九条守门口，剩下三条给财主．”请你根据以上信息，判断以下三种说法是否正确，在题后相应的括号内，正确的打“√”，错误的打“×”．</w:t>
      </w:r>
    </w:p>
    <w:p w14:paraId="0743F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①刘三姐的姐妹们给出的答案是正确的，但不是唯一正确的答案．（    ）</w:t>
      </w:r>
    </w:p>
    <w:p w14:paraId="22DCDF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②刘三姐的姐妹们给出的答案是唯一正确的答案．（    ）</w:t>
      </w:r>
    </w:p>
    <w:p w14:paraId="725F4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③该歌词表达的数学题的正确答案有无数多种．（    ）</w:t>
      </w:r>
    </w:p>
    <w:p w14:paraId="340E88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（2）若罗秀才再增加一个条件：“数量多且数量相同的三个群里，每个群里狗的数量比数量较少的那个群里狗的数量多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条”，求每个群里狗的数量．</w:t>
      </w:r>
    </w:p>
    <w:p w14:paraId="0A1621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0" o:title="eqId5138a9f70d5e8b0580e30fef6eb7bae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2" o:title="eqId2e735a28578ba191da6d4f3b0f8e872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51F3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62100" cy="1057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3FF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55" o:title="eqIdcfc1f76257275ab4b04f9bc9135356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0F83D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5pt;width:86.25pt;" o:ole="t" filled="f" o:preferrelative="t" stroked="f" coordsize="21600,21600">
            <v:path/>
            <v:fill on="f" focussize="0,0"/>
            <v:stroke on="f" joinstyle="miter"/>
            <v:imagedata r:id="rId157" o:title="eqIdab7bed7e3ddab3d759400bd75275550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的长及四边形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的周长．</w:t>
      </w:r>
    </w:p>
    <w:p w14:paraId="51A57D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内接于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5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/>
          <w:color w:val="000000"/>
        </w:rPr>
        <w:t>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上，连接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．</w:t>
      </w:r>
    </w:p>
    <w:p w14:paraId="7B8FC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38275" cy="12477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450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161" o:title="eqId0907353a421eb7fe9c4e22193bb9cfa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52984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75pt;width:143.25pt;" o:ole="t" filled="f" o:preferrelative="t" stroked="f" coordsize="21600,21600">
            <v:path/>
            <v:fill on="f" focussize="0,0"/>
            <v:stroke on="f" joinstyle="miter"/>
            <v:imagedata r:id="rId163" o:title="eqId0ea21304bf937808f51c321e31bee41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/>
          <w:color w:val="000000"/>
        </w:rPr>
        <w:t>时，则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5pt;width:60.75pt;" o:ole="t" filled="f" o:preferrelative="t" stroked="f" coordsize="21600,21600">
            <v:path/>
            <v:fill on="f" focussize="0,0"/>
            <v:stroke on="f" joinstyle="miter"/>
            <v:imagedata r:id="rId165" o:title="eqIdf5af6d683bfe8e41160f35e8de74352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/>
          <w:color w:val="000000"/>
        </w:rPr>
        <w:t>___________；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62.25pt;" o:ole="t" filled="f" o:preferrelative="t" stroked="f" coordsize="21600,21600">
            <v:path/>
            <v:fill on="f" focussize="0,0"/>
            <v:stroke on="f" joinstyle="miter"/>
            <v:imagedata r:id="rId167" o:title="eqId9edd03e92ff0e80bbb07ee7cb5117fd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/>
          <w:color w:val="000000"/>
        </w:rPr>
        <w:t>___________；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5pt;width:89.25pt;" o:ole="t" filled="f" o:preferrelative="t" stroked="f" coordsize="21600,21600">
            <v:path/>
            <v:fill on="f" focussize="0,0"/>
            <v:stroke on="f" joinstyle="miter"/>
            <v:imagedata r:id="rId169" o:title="eqId08dbb83ca404a000ad4a5131f14ed2e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/>
          <w:color w:val="000000"/>
        </w:rPr>
        <w:t>___________．（直接将结果填写在相应的横线上）</w:t>
      </w:r>
    </w:p>
    <w:p w14:paraId="4DB95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（3）①记四边形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5pt;width:75.75pt;" o:ole="t" filled="f" o:preferrelative="t" stroked="f" coordsize="21600,21600">
            <v:path/>
            <v:fill on="f" focussize="0,0"/>
            <v:stroke on="f" joinstyle="miter"/>
            <v:imagedata r:id="rId171" o:title="eqIdf6c9ca53cc4ace638f41f7a7b7e3d7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/>
          <w:color w:val="000000"/>
        </w:rPr>
        <w:t>的面积依次为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73" o:title="eqId718faf1812e063adeb6b527354b7ef2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/>
          <w:color w:val="000000"/>
        </w:rPr>
        <w:t>，若满足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pt;width:81.75pt;" o:ole="t" filled="f" o:preferrelative="t" stroked="f" coordsize="21600,21600">
            <v:path/>
            <v:fill on="f" focussize="0,0"/>
            <v:stroke on="f" joinstyle="miter"/>
            <v:imagedata r:id="rId175" o:title="eqId692abe1f680b914dc1c6d8354a54188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/>
          <w:color w:val="000000"/>
        </w:rPr>
        <w:t>，试判断，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5pt;width:75.75pt;" o:ole="t" filled="f" o:preferrelative="t" stroked="f" coordsize="21600,21600">
            <v:path/>
            <v:fill on="f" focussize="0,0"/>
            <v:stroke on="f" joinstyle="miter"/>
            <v:imagedata r:id="rId171" o:title="eqIdf6c9ca53cc4ace638f41f7a7b7e3d71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/>
          <w:color w:val="000000"/>
        </w:rPr>
        <w:t>的形状，并说明理由．</w:t>
      </w:r>
    </w:p>
    <w:p w14:paraId="55C65F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78" o:title="eqId05adb46977d0a814eafddb6c0cb7562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5pt;width:132.75pt;" o:ole="t" filled="f" o:preferrelative="t" stroked="f" coordsize="21600,21600">
            <v:path/>
            <v:fill on="f" focussize="0,0"/>
            <v:stroke on="f" joinstyle="miter"/>
            <v:imagedata r:id="rId180" o:title="eqId288420567ad59a7f195e5579e53a655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/>
          <w:color w:val="000000"/>
        </w:rPr>
        <w:t>时，试用含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的式子表示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82" o:title="eqId5b1432c5766e271f8e4a2072f51eb6a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AB03E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53903444" name="图片 853903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903444" name="图片 853903444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184" o:title="eqIde6786370df139bd4f2687c322751a66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/>
          <w:color w:val="000000"/>
        </w:rPr>
        <w:t>时，函数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，最小值为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，令函数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86" o:title="eqId50e4df75bbe260f935a4f91439b5d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/>
          <w:color w:val="000000"/>
        </w:rPr>
        <w:t>，我们不妨把函数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称之为函数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的“共同体函数”．</w:t>
      </w:r>
    </w:p>
    <w:p w14:paraId="42A096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（1）①若函数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188" o:title="eqId24f853398039de1f8c3f230dc63f862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0" o:title="eqId5a2a51944c720568f35d443589dfc1a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/>
          <w:color w:val="000000"/>
        </w:rPr>
        <w:t>时，求函数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的“共同体函数”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的值；</w:t>
      </w:r>
    </w:p>
    <w:p w14:paraId="7C18ED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②若函数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192" o:title="eqIdc15fb18163df0690365a0d2e7ee88f5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4" o:title="eqIdf2c80c26a794a844127aae7dee87c93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为常数），求函数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的“共同体函数”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的解析式；</w:t>
      </w:r>
    </w:p>
    <w:p w14:paraId="0B33DD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5pt;width:72.75pt;" o:ole="t" filled="f" o:preferrelative="t" stroked="f" coordsize="21600,21600">
            <v:path/>
            <v:fill on="f" focussize="0,0"/>
            <v:stroke on="f" joinstyle="miter"/>
            <v:imagedata r:id="rId196" o:title="eqId74ce7ed1edeb78abce4b65e2598b021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/>
          <w:color w:val="000000"/>
        </w:rPr>
        <w:t>，求函数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的“共同体函数”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的最大值；</w:t>
      </w:r>
    </w:p>
    <w:p w14:paraId="0BCE12D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（3）若函数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98" o:title="eqId6d1c9e3af2622d6c6d2015265daca44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/>
          <w:color w:val="000000"/>
        </w:rPr>
        <w:t>，是否存在实数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，使得函数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的最大值等于函数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的“共同体函数”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的最小值．若存在，求出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的值；若不存在，请说明理由．</w:t>
      </w:r>
    </w:p>
    <w:p w14:paraId="7270AFA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EA1A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5325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E561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9798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4884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77E73"/>
    <w:rsid w:val="003C4A95"/>
    <w:rsid w:val="003D0C09"/>
    <w:rsid w:val="004062F6"/>
    <w:rsid w:val="004151FC"/>
    <w:rsid w:val="00435F83"/>
    <w:rsid w:val="00457E35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C13021"/>
    <w:rsid w:val="5ADA5634"/>
    <w:rsid w:val="6B120486"/>
    <w:rsid w:val="6C8D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png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png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png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png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image" Target="media/image10.wmf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0" Type="http://schemas.openxmlformats.org/officeDocument/2006/relationships/fontTable" Target="fontTable.xml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customXml" Target="../customXml/item1.xml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wmf"/><Relationship Id="rId19" Type="http://schemas.openxmlformats.org/officeDocument/2006/relationships/image" Target="media/image6.png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5.png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1.bin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4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9.png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png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png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png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png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oleObject" Target="embeddings/oleObject45.bin"/><Relationship Id="rId105" Type="http://schemas.openxmlformats.org/officeDocument/2006/relationships/oleObject" Target="embeddings/oleObject44.bin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F7DAB-4B43-4907-AC4B-79D2EDD6C2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2690</Words>
  <Characters>3014</Characters>
  <Lines>40</Lines>
  <Paragraphs>11</Paragraphs>
  <TotalTime>0</TotalTime>
  <ScaleCrop>false</ScaleCrop>
  <LinksUpToDate>false</LinksUpToDate>
  <CharactersWithSpaces>3158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2022-06-29T16:22:00Z</dcterms:created>
  <dc:creator>学科网试题生产平台</dc:creator>
  <dc:description>3010917504024576</dc:description>
  <cp:lastModifiedBy>上帝掷骰子吗</cp:lastModifiedBy>
  <dcterms:modified xsi:type="dcterms:W3CDTF">2024-07-18T18:18:06Z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12BF313F41ED439F82F17F19DDF03F14</vt:lpwstr>
  </property>
</Properties>
</file>