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D27B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11023600</wp:posOffset>
            </wp:positionV>
            <wp:extent cx="266700" cy="368300"/>
            <wp:effectExtent l="0" t="0" r="0" b="12700"/>
            <wp:wrapNone/>
            <wp:docPr id="100220" name="图片 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ED0D7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分．在每小题给出的四个选项中，只有一项是符合题目要求的，请将正确选项前的字母代号填涂在答题卡相应位置上）</w:t>
      </w:r>
    </w:p>
    <w:p w14:paraId="3AD8A2D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B2CF5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542062507" name="图片 1542062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7" name="图片 15420625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0cf3f23bfec394769b4670962b2199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7" o:title="eqId5e6486784415f3537c9a13556c05d8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 w14:paraId="05F7EF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在美术字中，有些汉字可以看成是轴对称图形．下列汉字中，是轴对称图形的是（    ）</w:t>
      </w:r>
    </w:p>
    <w:p w14:paraId="2CB96A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2062499" name="图片 154206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499" name="图片 15420624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" cy="523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23875" cy="523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6672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523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967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日，第十二届江苏园艺博览会在我市隆重开幕．会场所在地园博园分为“山海韵”“丝路情”“田园画”三大片区，共占地约</w:t>
      </w:r>
      <w:r>
        <w:rPr>
          <w:rFonts w:ascii="Times New Roman" w:hAnsi="Times New Roman" w:eastAsia="Times New Roman" w:cs="Times New Roman"/>
          <w:color w:val="000000"/>
        </w:rPr>
        <w:t>2370000</w:t>
      </w:r>
      <w:r>
        <w:rPr>
          <w:rFonts w:ascii="宋体" w:hAnsi="宋体" w:eastAsia="宋体" w:cs="宋体"/>
          <w:color w:val="000000"/>
        </w:rPr>
        <w:t>平方米．其中数据“</w:t>
      </w:r>
      <w:r>
        <w:rPr>
          <w:rFonts w:ascii="Times New Roman" w:hAnsi="Times New Roman" w:eastAsia="Times New Roman" w:cs="Times New Roman"/>
          <w:color w:val="000000"/>
        </w:rPr>
        <w:t>2370000</w:t>
      </w:r>
      <w:r>
        <w:rPr>
          <w:rFonts w:ascii="宋体" w:hAnsi="宋体" w:eastAsia="宋体" w:cs="宋体"/>
          <w:color w:val="000000"/>
        </w:rPr>
        <w:t>”用科学记数法可表示为（    ）</w:t>
      </w:r>
    </w:p>
    <w:p w14:paraId="683570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2062503" name="图片 154206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3" name="图片 15420625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4" o:title="eqIdcab4c925d38fe535af41987615de3f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5pt;width:48.85pt;" o:ole="t" filled="f" o:preferrelative="t" stroked="f" coordsize="21600,21600">
            <v:path/>
            <v:fill on="f" focussize="0,0"/>
            <v:stroke on="f" joinstyle="miter"/>
            <v:imagedata r:id="rId26" o:title="eqId880b3672576382fe7c13e147746e72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8" o:title="eqId3bd096fdfcdeae72b4ae701d7839ead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0" o:title="eqId64d370f8b51e25bae149f399225e4ad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1A9259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下列水平放置的几何体中，主视图是圆形的是（    ）</w:t>
      </w:r>
    </w:p>
    <w:p w14:paraId="53176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695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695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714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50B7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如图，甲是由一条直径、一条弦及一段圆弧所围成的图形：乙是由两条半径与一段圆弧所围成的图形；丙是由不过圆心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的两条线段与一段圆弧所围成的图形，下列叙述正确的是（    ）</w:t>
      </w:r>
    </w:p>
    <w:p w14:paraId="0B76B7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181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5EC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只有甲是扇形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只有乙是扇形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只有丙是扇形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只有乙、丙是扇形</w:t>
      </w:r>
    </w:p>
    <w:p w14:paraId="3BE78B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个相同的小正方形和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个相同的大正方形组成的图形，在这个图形内任取一点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dad2a36927223bd70f426ba06aea4b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dad2a36927223bd70f426ba06aea4b4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落在阴影部分的概率为（    ）</w:t>
      </w:r>
    </w:p>
    <w:p w14:paraId="7CB0C9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E91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" o:title="eqId6503ca085e3ca5f2ba723b0dd66e210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9.25pt;width:15.75pt;" o:ole="t" filled="f" o:preferrelative="t" stroked="f" coordsize="21600,21600">
            <v:path/>
            <v:fill on="f" focussize="0,0"/>
            <v:stroke on="f" joinstyle="miter"/>
            <v:imagedata r:id="rId43" o:title="eqIdd7fadf6e81efaf907db44a1d29c619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5" o:title="eqId69faf353c31c0857a84ff65dc81d12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7" o:title="eqIda954eb4370c2aa523f327bf1e6a5e2f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 w14:paraId="7DC121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元朝朱世杰所著的《算学启蒙》中，记载了这样一道题：良马日行二百四十里，鸡马日行一百五十里，驽马先行一十二日，问良马几何日追及之？其大意是：快马每天行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ee8a55f45758b4f524fdad354f94ddb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里，慢马每天行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6c5b21c1f4bc7c5947c0df11992adc2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里，驽马先行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3" o:title="eqId45e61680ffc6f940bd5b8afda3ae9c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天，快马几天可追上慢马？若设快马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天可追上慢马，由题意得（    ）</w:t>
      </w:r>
    </w:p>
    <w:p w14:paraId="479BE0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57" o:title="eqIde8569f0bd67bb3c7b3dffbfafd2747f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59" o:title="eqIdb51e3c1c0f0a2cda516d22c31199caa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72C54D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61" o:title="eqId6f2f43fe40facee0699e2ab809a2a4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5pt;width:97pt;" o:ole="t" filled="f" o:preferrelative="t" stroked="f" coordsize="21600,21600">
            <v:path/>
            <v:fill on="f" focussize="0,0"/>
            <v:stroke on="f" joinstyle="miter"/>
            <v:imagedata r:id="rId63" o:title="eqIdc205bdec6bce025a893355b0f3a69fd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</w:p>
    <w:p w14:paraId="487C8E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5pt;width:99.7pt;" o:ole="t" filled="f" o:preferrelative="t" stroked="f" coordsize="21600,21600">
            <v:path/>
            <v:fill on="f" focussize="0,0"/>
            <v:stroke on="f" joinstyle="miter"/>
            <v:imagedata r:id="rId69" o:title="eqIdd329b7ac2123f97b1043ecfb0a2e4e2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为直径向外作半圆．若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1" o:title="eqIdf05871bc276b1cce45afa37f83ce85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，则阴影部分的面积是（    ）</w:t>
      </w:r>
    </w:p>
    <w:p w14:paraId="1F4252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619F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4" o:title="eqIdb915516b948cb5ebcb151ecba4bd38b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6" o:title="eqIdba21999dcbe215028812416bfdada7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78" o:title="eqIdd1a3983cf4ab1812c6f05d80fa29ab1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67FC4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分．不需要写出解答过程，请把答案直接填写在答题卡相应位置上）</w:t>
      </w:r>
    </w:p>
    <w:p w14:paraId="52BF9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pt;width:41.45pt;" o:ole="t" filled="f" o:preferrelative="t" stroked="f" coordsize="21600,21600">
            <v:path/>
            <v:fill on="f" focussize="0,0"/>
            <v:stroke on="f" joinstyle="miter"/>
            <v:imagedata r:id="rId80" o:title="eqId4cb82de6e3780dfaa16aa4e56628208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4F48D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如图，数轴上的点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82" o:title="eqIde52586ca2a3b783bc8092415e2d4b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分别对应实数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4" o:title="eqId663a61ad241d5d874c9a9362f0ee91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6" o:title="eqId20d6fc9b90f370fbb27552876b650f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0.</w:t>
      </w:r>
      <w:r>
        <w:rPr>
          <w:rFonts w:ascii="宋体" w:hAnsi="宋体" w:eastAsia="宋体" w:cs="宋体"/>
          <w:color w:val="000000"/>
        </w:rPr>
        <w:t>(用“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392cdb9d30684cce244bef94b8d861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" o:title="eqId4ff7942da6c3fc4005256fb1458557c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92" o:title="eqId6706fe00b4e231e62d9ecbec567d52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”填空)</w:t>
      </w:r>
    </w:p>
    <w:p w14:paraId="629B08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371475"/>
            <wp:effectExtent l="0" t="0" r="9525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F6DF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一个三角形的两边长分别是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，则第三边长可以是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．（只填一个即可）</w:t>
      </w:r>
    </w:p>
    <w:p w14:paraId="2C89E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2062505" name="图片 154206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5" name="图片 154206250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97" o:title="eqId636a403068f3e533cbe8c66a476e9f8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9" o:title="eqIdf0a532e15e232cb4b99a8d4d07c895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A10AD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画一条水平数轴，以原点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1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为圆心，过数轴上的每一刻度点画同心圆，过原点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1" o:title="eqId1dde8112e8eb968fd042418dd63275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按逆时针方向依次画出与正半轴的角度分别为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104" o:title="eqId752464c97784549eca21ac1c7aa901b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的射线，这样就建立了“圆”坐标系．如图，在建立的“圆”坐标系内，我们可以将点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6" o:title="eqId38335830b93ac4d99c28a8e209eecb3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的坐标分别表示为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174.75pt;" o:ole="t" filled="f" o:preferrelative="t" stroked="f" coordsize="21600,21600">
            <v:path/>
            <v:fill on="f" focussize="0,0"/>
            <v:stroke on="f" joinstyle="miter"/>
            <v:imagedata r:id="rId108" o:title="eqId7d316d74450ddc760ec894ab0a68937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的坐标可以表示为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DF5A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9526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38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以正五边形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13" o:title="eqId9142a8490de14a87eda628ffa7e2898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为旋转中心，按顺时针方向旋转，使得新五边形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15" o:title="eqIdba42eb961af2cc0042ae2870355658f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17" o:title="eqIde5b3bd5e6bc2a0a277d279bb01af958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上，则正五边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13" o:title="eqId9142a8490de14a87eda628ffa7e289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旋转的度数至少为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5171F6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7526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87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3" o:title="eqId3241d7fedd89d85711acd7a2635298a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27" o:title="eqId75cb90e72041e9139d4964f529ae17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的图像上，顶点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129" o:title="eqIdda6b93dbe5272a5167ff4e2918bec8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1" o:title="eqIda3d51fa2414dbedc6b24777b28a796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．若矩形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3" o:title="eqId3241d7fedd89d85711acd7a2635298a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55pt;width:74.7pt;" o:ole="t" filled="f" o:preferrelative="t" stroked="f" coordsize="21600,21600">
            <v:path/>
            <v:fill on="f" focussize="0,0"/>
            <v:stroke on="f" joinstyle="miter"/>
            <v:imagedata r:id="rId137" o:title="eqId077ff301498c03e84a8802d659373b6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9" o:title="eqIddd707b69a11f8de5566f23c1a2a9f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FD2D2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571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4F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142" o:title="eqId8d24479f3b23d7829ca7b7e50ff468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144" o:title="eqIda2e647c14561826ba9e396acc5a3792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6" o:title="eqId91edc7e2d4811f5ea6c01284cf00393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1338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分．请在答题卡指定区域内作答，解答时应写出必要的文字说明、证明过程或演算步骤，作图过程需保留作图痕迹）</w:t>
      </w:r>
    </w:p>
    <w:p w14:paraId="40179F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.75pt;width:116.25pt;" o:ole="t" filled="f" o:preferrelative="t" stroked="f" coordsize="21600,21600">
            <v:path/>
            <v:fill on="f" focussize="0,0"/>
            <v:stroke on="f" joinstyle="miter"/>
            <v:imagedata r:id="rId148" o:title="eqId4d307556e67be5dda41def800e393ef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4BBC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50" o:title="eqId523ae2ea2e1157fedc309c224f4465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</w:p>
    <w:p w14:paraId="57A53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91.2pt;" o:ole="t" filled="f" o:preferrelative="t" stroked="f" coordsize="21600,21600">
            <v:path/>
            <v:fill on="f" focussize="0,0"/>
            <v:stroke on="f" joinstyle="miter"/>
            <v:imagedata r:id="rId152" o:title="eqId6fb16f87e47708afb5c98112d07105c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674A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55" o:title="eqId2d578394cd8e4d7a705599269c5129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157" o:title="eqId62e7f10e0c8af2d0d02a685f6f19e32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1" o:title="eqIda8a7b5adfcac0f46a4cd19da4ebb4a2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3" o:title="eqId93af9774200946261f0ccba3e6eeba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65" o:title="eqId683c590673eece14fea3319c4fd5eb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的长及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167" o:title="eqId052ac776f13cf4af5ed19949bd5f4cc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1CBA9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668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37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为了解本校八年级学生的暑期课外阅读情况，某数学兴趣小组抽取了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名学生进行问卷调查．</w:t>
      </w:r>
    </w:p>
    <w:p w14:paraId="585A2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下面的抽取方法中，应该选择（    ）</w:t>
      </w:r>
    </w:p>
    <w:p w14:paraId="182E15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.从八年级随机抽取一个班的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 xml:space="preserve">名学生     </w:t>
      </w:r>
    </w:p>
    <w:p w14:paraId="1F8DFC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.从八年级女生中随机抽取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</w:t>
      </w:r>
    </w:p>
    <w:p w14:paraId="4CC07B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.从八年级所有学生中随机抽取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</w:t>
      </w:r>
    </w:p>
    <w:p w14:paraId="5C7C3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对调查数据进行整理，得到下列两幅尚不完整的统计图表：</w:t>
      </w:r>
    </w:p>
    <w:p w14:paraId="5B1C84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暑期课外阅读情况统计表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660"/>
      </w:tblGrid>
      <w:tr w14:paraId="46412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A2B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阅读数量（本）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E0E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 w14:paraId="3531E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C27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7F4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1D56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6F4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A7A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003A9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CFC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81E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7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9">
                  <o:LockedField>false</o:LockedField>
                </o:OLEObject>
              </w:object>
            </w:r>
          </w:p>
        </w:tc>
      </w:tr>
      <w:tr w14:paraId="5E77F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6C0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本及以上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568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F92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25C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D20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2E38C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619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611C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统计表中的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73" o:title="eqId380bbacf854e30e2e747fc286d2b999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__________，补全条形统计图；</w:t>
      </w:r>
    </w:p>
    <w:p w14:paraId="13DDE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若八年级共有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名学生，估计八年级学生暑期课外阅读数量达到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本及以上的学生人数；</w:t>
      </w:r>
    </w:p>
    <w:p w14:paraId="64F4B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根据上述调查情况，写一条你的看法．</w:t>
      </w:r>
    </w:p>
    <w:p w14:paraId="75645E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5" o:title="eqIdb8860d9787671b53b1ab68b3d526f5c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张分别印有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版西游图案的卡片：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唐僧、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孙悟空、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猪八戒、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沙悟净．</w:t>
      </w:r>
    </w:p>
    <w:p w14:paraId="240E3E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181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FDA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现将这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5" o:title="eqIdb8860d9787671b53b1ab68b3d526f5c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张卡片（卡片的形状、大小、质地都相同）放在不透明的盒子中，搅匀后从中任意取出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7" o:title="eqIdbdaa19de263700a15fcf213d64a8cd5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张卡片，记录后放回、搅匀，再从中任意取出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7" o:title="eqIdbdaa19de263700a15fcf213d64a8cd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张卡片求下列事件发生的概率：</w:t>
      </w:r>
    </w:p>
    <w:p w14:paraId="0B039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第一次取出的卡片图案为“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孙悟空”的概率为__________；</w:t>
      </w:r>
    </w:p>
    <w:p w14:paraId="156C9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用画树状图或列表的方法，求两次取出的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张卡片中至少有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7" o:title="eqIdbdaa19de263700a15fcf213d64a8cd5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张图案为“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唐僧”的概率．</w:t>
      </w:r>
    </w:p>
    <w:p w14:paraId="2F831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渔湾是国家“</w:t>
      </w:r>
      <w:r>
        <w:rPr>
          <w:rFonts w:ascii="Times New Roman" w:hAnsi="Times New Roman" w:eastAsia="Times New Roman" w:cs="Times New Roman"/>
          <w:i/>
          <w:color w:val="000000"/>
        </w:rPr>
        <w:t>AAAA</w:t>
      </w:r>
      <w:r>
        <w:rPr>
          <w:rFonts w:ascii="宋体" w:hAnsi="宋体" w:eastAsia="宋体" w:cs="宋体"/>
          <w:color w:val="000000"/>
        </w:rPr>
        <w:t>”级风景区，图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是景区游览的部分示意图．如图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，小卓从九孔桥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处出发，沿着坡角为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194" o:title="eqId2f124aa6c15a72314d59122603b4af7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的山坡向上走了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96" o:title="eqId9bb79aaff861629f5990a79ace8b580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处的三龙潭瀑布，再沿坡角为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99" o:title="eqId8141d00b74eb4c50bf861e6ff0edf1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的山坡向上走了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01" o:title="eqIde1611d15c7e1e4ab4a4a61537b3989d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处的二龙潭瀑布．求小卓从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处的九孔桥到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处的二龙潭瀑布上升的高度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06" o:title="eqId9e52a8f07834cbbbe4224962672fbb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为多少米？（结果精确到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8" o:title="eqIdbfaa19eeaf415ed419e77fe92794f44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0B994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96.25pt;" o:ole="t" filled="f" o:preferrelative="t" stroked="f" coordsize="21600,21600">
            <v:path/>
            <v:fill on="f" focussize="0,0"/>
            <v:stroke on="f" joinstyle="miter"/>
            <v:imagedata r:id="rId210" o:title="eqIdd52022fb388208df20b40f4b6b76ca6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1C81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5960"/>
            <wp:effectExtent l="0" t="0" r="0" b="1524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9019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5" o:title="eqId047dc9795efa99b6fb9fdf9778085da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7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0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26" o:title="eqIdb28971fe3e3f9d3849400e98b46fc3b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0EC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8954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69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请用无刻度的直尺和圆规作图：过点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31" o:title="eqId4eedae8d316c76e3d0b451256de03f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3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；（不写作法，保留作图痕迹，标明字母）</w:t>
      </w:r>
    </w:p>
    <w:p w14:paraId="1407E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2062501" name="图片 154206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1" name="图片 154206250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5" o:title="eqId4a87efa1454c6082c9168c66b5a129f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4F8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目前，我市对市区居民用气户的燃气收费，以户为基础、年为计算周期设定了如下表的三个气量阶梯：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2"/>
        <w:gridCol w:w="2577"/>
        <w:gridCol w:w="1002"/>
        <w:gridCol w:w="5615"/>
      </w:tblGrid>
      <w:tr w14:paraId="3F497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3EE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5A3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年用气量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CE0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销售价格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E59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备注</w:t>
            </w:r>
          </w:p>
        </w:tc>
      </w:tr>
      <w:tr w14:paraId="0F71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27C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E9C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      <v:path/>
                  <v:fill on="f" focussize="0,0"/>
                  <v:stroke on="f" joinstyle="miter"/>
                  <v:imagedata r:id="rId237" o:title="eqId17c1e185bbe70487effe6a3180f70cef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  <w:r>
              <w:rPr>
                <w:rFonts w:ascii="宋体" w:hAnsi="宋体" w:eastAsia="宋体" w:cs="宋体"/>
                <w:color w:val="000000"/>
              </w:rPr>
              <w:t>）的部分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208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2.67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      <v:path/>
                  <v:fill on="f" focussize="0,0"/>
                  <v:stroke on="f" joinstyle="miter"/>
                  <v:imagedata r:id="rId239" o:title="eqId3e9bce7a6585ae8d7c2078e785eee8f9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8">
                  <o:LockedField>false</o:LockedField>
                </o:OLEObject>
              </w:objec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F3D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若家庭人口超过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人的，每增加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人，第一、二阶梯年用气量的上限分别增加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      <v:path/>
                  <v:fill on="f" focussize="0,0"/>
                  <v:stroke on="f" joinstyle="miter"/>
                  <v:imagedata r:id="rId241" o:title="eqId125af69c4fbcefbe8b894f32eec65dd2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45E4A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819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6C5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      <v:path/>
                  <v:fill on="f" focussize="0,0"/>
                  <v:stroke on="f" joinstyle="miter"/>
                  <v:imagedata r:id="rId243" o:title="eqIdc454d21f22e25bbeba82379adceba3af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  <w:r>
              <w:rPr>
                <w:rFonts w:ascii="宋体" w:hAnsi="宋体" w:eastAsia="宋体" w:cs="宋体"/>
                <w:color w:val="000000"/>
              </w:rPr>
              <w:t>）的部分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09B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      <v:path/>
                  <v:fill on="f" focussize="0,0"/>
                  <v:stroke on="f" joinstyle="miter"/>
                  <v:imagedata r:id="rId239" o:title="eqId3e9bce7a6585ae8d7c2078e785eee8f9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4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FAD0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5D9B8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D58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0DF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      <v:path/>
                  <v:fill on="f" focussize="0,0"/>
                  <v:stroke on="f" joinstyle="miter"/>
                  <v:imagedata r:id="rId246" o:title="eqId5c07f94de26bc4476844b7e1798ab73e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以上的部分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AB1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3.63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      <v:path/>
                  <v:fill on="f" focussize="0,0"/>
                  <v:stroke on="f" joinstyle="miter"/>
                  <v:imagedata r:id="rId239" o:title="eqId3e9bce7a6585ae8d7c2078e785eee8f9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7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EC49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4179467D">
      <w:pPr>
        <w:spacing w:line="360" w:lineRule="auto"/>
        <w:jc w:val="both"/>
        <w:textAlignment w:val="center"/>
        <w:rPr>
          <w:color w:val="000000"/>
        </w:rPr>
      </w:pPr>
    </w:p>
    <w:p w14:paraId="0A880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一户家庭人口为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人，年用气量为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9" o:title="eqIdd747bb2c20caf6e61c5020855e34690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，则该年此户需缴纳燃气费用为__________元；</w:t>
      </w:r>
    </w:p>
    <w:p w14:paraId="4B795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一户家庭人口不超过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人，年用气量为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51" o:title="eqId2235da4e455a84d172f1428444ea3aa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，该年此户需缴纳燃气费用为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29998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甲户家庭人口为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人，乙户家庭人口为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人，某年甲户、乙户缴纳的燃气费用均为</w:t>
      </w:r>
      <w:r>
        <w:rPr>
          <w:rFonts w:ascii="Times New Roman" w:hAnsi="Times New Roman" w:eastAsia="Times New Roman" w:cs="Times New Roman"/>
          <w:color w:val="000000"/>
        </w:rPr>
        <w:t>3855</w:t>
      </w:r>
      <w:r>
        <w:rPr>
          <w:rFonts w:ascii="宋体" w:hAnsi="宋体" w:eastAsia="宋体" w:cs="宋体"/>
          <w:color w:val="000000"/>
        </w:rPr>
        <w:t>元，求该年乙户比甲户多用多少立方米的燃气？（结果精确到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6" o:title="eqId29c96862ee2bdd93527d05dbc2f96d5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F4B9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8" o:title="eqId7ee31829d0d4d5f779a957d7df8058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6pt;width:90.6pt;" o:ole="t" filled="f" o:preferrelative="t" stroked="f" coordsize="21600,21600">
            <v:path/>
            <v:fill on="f" focussize="0,0"/>
            <v:stroke on="f" joinstyle="miter"/>
            <v:imagedata r:id="rId260" o:title="eqIdc87a0098d7299995893f533d2cfd998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63" o:title="eqId0f85fca60a11e1af2bf50138d0e3fe6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4pt;width:89pt;" o:ole="t" filled="f" o:preferrelative="t" stroked="f" coordsize="21600,21600">
            <v:path/>
            <v:fill on="f" focussize="0,0"/>
            <v:stroke on="f" joinstyle="miter"/>
            <v:imagedata r:id="rId265" o:title="eqIdf05073c6b46e126ea6be7733e26d241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，且平行于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轴，与抛物线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8" o:title="eqId172722d11ea7e01411fa06dbb82f46e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82" o:title="eqIde52586ca2a3b783bc8092415e2d4b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的右侧）．将抛物线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8" o:title="eqId172722d11ea7e01411fa06dbb82f46e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63" o:title="eqId0f85fca60a11e1af2bf50138d0e3fe6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翻折得到抛物线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5" o:title="eqId9fbd49bf20f987c05b4d36e31549075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5" o:title="eqId9fbd49bf20f987c05b4d36e31549075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10D3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9907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1B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82" o:title="eqIdcf0086b054ef120408acac806a1b131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0A26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<v:path/>
            <v:fill on="f" focussize="0,0"/>
            <v:stroke on="f" joinstyle="miter"/>
            <v:imagedata r:id="rId285" o:title="eqIdfda79e258dce8633f635250a64760f2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87" o:title="eqId661ff55b5ebbadfb600989af3cfce2f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为直角三角形，求此时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5" o:title="eqId9fbd49bf20f987c05b4d36e31549075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所对应的函数表达式；</w:t>
      </w:r>
    </w:p>
    <w:p w14:paraId="6E5FF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87" o:title="eqId661ff55b5ebbadfb600989af3cfce2f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91" o:title="eqIdcfc7aa079a04027dd6b8bdf1feedf78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48.15pt;" o:ole="t" filled="f" o:preferrelative="t" stroked="f" coordsize="21600,21600">
            <v:path/>
            <v:fill on="f" focussize="0,0"/>
            <v:stroke on="f" joinstyle="miter"/>
            <v:imagedata r:id="rId293" o:title="eqIda20cb2c77ea29b6eabbc477bc374385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5" o:title="eqId1d9f10d4ebbc23dacfde5ac5854eed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7" o:title="eqId49b50357a6545cae8348e3059312f5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为一边作正方形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9" o:title="eqId611f100dcfa7803db6eb233e2e7f2d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1" o:title="eqIdabf80148409afb32ced0b4f59f1ba70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1" o:title="eqIdabf80148409afb32ced0b4f59f1ba70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长度的最小值，并简要说明理由．</w:t>
      </w:r>
    </w:p>
    <w:p w14:paraId="7E4444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【问题情境  建构函数】</w:t>
      </w:r>
    </w:p>
    <w:p w14:paraId="7D2AFC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305" o:title="eqId5f74c3b0f7dead2845b967c419404d9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7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09" o:title="eqId0e97bd4e9a6cfde753bfbd6e36136c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6pt;width:78.1pt;" o:ole="t" filled="f" o:preferrelative="t" stroked="f" coordsize="21600,21600">
            <v:path/>
            <v:fill on="f" focussize="0,0"/>
            <v:stroke on="f" joinstyle="miter"/>
            <v:imagedata r:id="rId313" o:title="eqIdcbe6fea5bc81509d46cf9e3c4d49f58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，试用含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E5F0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477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81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【由数想形  新知初探】</w:t>
      </w:r>
    </w:p>
    <w:p w14:paraId="1BF163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）在上述表达式中，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成函数关系，其图像如图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取任意实数，此时的函数图像是否具有对称性？若有，请说明理由，并在图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上补全函数图像．</w:t>
      </w:r>
    </w:p>
    <w:p w14:paraId="4D97FE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858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554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【数形结合  深度探究】</w:t>
      </w:r>
    </w:p>
    <w:p w14:paraId="1ECFEC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）在“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取任意实数”的条件下，对上述函数继续探究，得出以下结论：①函数值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的增大而增大；②函数值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9pt;width:83.55pt;" o:ole="t" filled="f" o:preferrelative="t" stroked="f" coordsize="21600,21600">
            <v:path/>
            <v:fill on="f" focussize="0,0"/>
            <v:stroke on="f" joinstyle="miter"/>
            <v:imagedata r:id="rId326" o:title="eqId2c4d4f4de104ad982e8dbcd395a198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；③存在一条直线与该函数图像有四个交点；④在图像上存在四点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328" o:title="eqIdd4496fe22b40bc63581998e6b7ef678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是平行四边形．其中正确的是__________．（写出所有正确结论的序号）</w:t>
      </w:r>
    </w:p>
    <w:p w14:paraId="64BFAB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【抽象回归  拓展总结】</w:t>
      </w:r>
    </w:p>
    <w:p w14:paraId="76F30A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31" o:title="eqId3d2c15801fee2405573677484f5dcfa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”改成“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3" o:title="eqIdb246acb593f661622d106a5b4deb84d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”，此时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的函数表达式是__________；一般地，当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337" o:title="eqId1a7f846ce54225b1590103a39669cf6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取任意实数时，类比一次函数、反比例函数、二次函数的研究过程，探究此类函数的相关性质（直接写出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条即可）．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1EC5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A5CE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82B2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CA28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6595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D11E91"/>
    <w:rsid w:val="2A330878"/>
    <w:rsid w:val="2CD74E0C"/>
    <w:rsid w:val="2F52228C"/>
    <w:rsid w:val="38274566"/>
    <w:rsid w:val="7EAD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png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9" Type="http://schemas.openxmlformats.org/officeDocument/2006/relationships/fontTable" Target="fontTable.xml"/><Relationship Id="rId338" Type="http://schemas.openxmlformats.org/officeDocument/2006/relationships/customXml" Target="../customXml/item1.xml"/><Relationship Id="rId337" Type="http://schemas.openxmlformats.org/officeDocument/2006/relationships/image" Target="media/image148.wmf"/><Relationship Id="rId336" Type="http://schemas.openxmlformats.org/officeDocument/2006/relationships/oleObject" Target="embeddings/oleObject180.bin"/><Relationship Id="rId335" Type="http://schemas.openxmlformats.org/officeDocument/2006/relationships/oleObject" Target="embeddings/oleObject179.bin"/><Relationship Id="rId334" Type="http://schemas.openxmlformats.org/officeDocument/2006/relationships/oleObject" Target="embeddings/oleObject178.bin"/><Relationship Id="rId333" Type="http://schemas.openxmlformats.org/officeDocument/2006/relationships/image" Target="media/image147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76.bin"/><Relationship Id="rId33" Type="http://schemas.openxmlformats.org/officeDocument/2006/relationships/image" Target="media/image16.png"/><Relationship Id="rId329" Type="http://schemas.openxmlformats.org/officeDocument/2006/relationships/oleObject" Target="embeddings/oleObject175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4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3.bin"/><Relationship Id="rId324" Type="http://schemas.openxmlformats.org/officeDocument/2006/relationships/oleObject" Target="embeddings/oleObject172.bin"/><Relationship Id="rId323" Type="http://schemas.openxmlformats.org/officeDocument/2006/relationships/oleObject" Target="embeddings/oleObject171.bin"/><Relationship Id="rId322" Type="http://schemas.openxmlformats.org/officeDocument/2006/relationships/oleObject" Target="embeddings/oleObject170.bin"/><Relationship Id="rId321" Type="http://schemas.openxmlformats.org/officeDocument/2006/relationships/oleObject" Target="embeddings/oleObject169.bin"/><Relationship Id="rId320" Type="http://schemas.openxmlformats.org/officeDocument/2006/relationships/image" Target="media/image143.png"/><Relationship Id="rId32" Type="http://schemas.openxmlformats.org/officeDocument/2006/relationships/image" Target="media/image15.png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2.png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2.bin"/><Relationship Id="rId31" Type="http://schemas.openxmlformats.org/officeDocument/2006/relationships/image" Target="media/image14.png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1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0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oleObject" Target="embeddings/oleObject157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56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0.bin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47.bin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27.png"/><Relationship Id="rId28" Type="http://schemas.openxmlformats.org/officeDocument/2006/relationships/image" Target="media/image12.wmf"/><Relationship Id="rId279" Type="http://schemas.openxmlformats.org/officeDocument/2006/relationships/oleObject" Target="embeddings/oleObject144.bin"/><Relationship Id="rId278" Type="http://schemas.openxmlformats.org/officeDocument/2006/relationships/oleObject" Target="embeddings/oleObject143.bin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oleObject" Target="embeddings/oleObject126.bin"/><Relationship Id="rId253" Type="http://schemas.openxmlformats.org/officeDocument/2006/relationships/oleObject" Target="embeddings/oleObject125.bin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png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png"/><Relationship Id="rId210" Type="http://schemas.openxmlformats.org/officeDocument/2006/relationships/image" Target="media/image101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oleObject" Target="embeddings/oleObject89.bin"/><Relationship Id="rId191" Type="http://schemas.openxmlformats.org/officeDocument/2006/relationships/oleObject" Target="embeddings/oleObject88.bin"/><Relationship Id="rId190" Type="http://schemas.openxmlformats.org/officeDocument/2006/relationships/oleObject" Target="embeddings/oleObject87.bin"/><Relationship Id="rId19" Type="http://schemas.openxmlformats.org/officeDocument/2006/relationships/image" Target="media/image6.png"/><Relationship Id="rId189" Type="http://schemas.openxmlformats.org/officeDocument/2006/relationships/oleObject" Target="embeddings/oleObject86.bin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png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0.bin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png"/><Relationship Id="rId170" Type="http://schemas.openxmlformats.org/officeDocument/2006/relationships/image" Target="media/image86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png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png"/><Relationship Id="rId14" Type="http://schemas.openxmlformats.org/officeDocument/2006/relationships/oleObject" Target="embeddings/oleObject2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png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png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2517</Words>
  <Characters>2761</Characters>
  <Lines>0</Lines>
  <Paragraphs>0</Paragraphs>
  <TotalTime>4</TotalTime>
  <ScaleCrop>false</ScaleCrop>
  <LinksUpToDate>false</LinksUpToDate>
  <CharactersWithSpaces>2918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2023-06-18T17:00:00Z</dcterms:created>
  <dc:creator>学科网试题生产平台</dc:creator>
  <dc:description>3261071595331584</dc:description>
  <cp:lastModifiedBy>上帝掷骰子吗</cp:lastModifiedBy>
  <dcterms:modified xsi:type="dcterms:W3CDTF">2024-07-19T05:42:41Z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7D725F1D86F24CFCB233BAADCDD787E4_12</vt:lpwstr>
  </property>
</Properties>
</file>