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0507B4">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10972800</wp:posOffset>
            </wp:positionH>
            <wp:positionV relativeFrom="topMargin">
              <wp:posOffset>10579100</wp:posOffset>
            </wp:positionV>
            <wp:extent cx="444500" cy="495300"/>
            <wp:effectExtent l="0" t="0" r="12700" b="0"/>
            <wp:wrapNone/>
            <wp:docPr id="100120" name="图片 100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0" name="图片 100120"/>
                    <pic:cNvPicPr>
                      <a:picLocks noChangeAspect="1"/>
                    </pic:cNvPicPr>
                  </pic:nvPicPr>
                  <pic:blipFill>
                    <a:blip r:embed="rId10"/>
                    <a:stretch>
                      <a:fillRect/>
                    </a:stretch>
                  </pic:blipFill>
                  <pic:spPr>
                    <a:xfrm>
                      <a:off x="0" y="0"/>
                      <a:ext cx="444500" cy="495300"/>
                    </a:xfrm>
                    <a:prstGeom prst="rect">
                      <a:avLst/>
                    </a:prstGeom>
                  </pic:spPr>
                </pic:pic>
              </a:graphicData>
            </a:graphic>
          </wp:anchor>
        </w:drawing>
      </w:r>
      <w:r>
        <w:rPr>
          <w:rFonts w:ascii="宋体" w:hAnsi="宋体" w:eastAsia="宋体" w:cs="宋体"/>
          <w:b/>
          <w:color w:val="auto"/>
          <w:sz w:val="32"/>
        </w:rPr>
        <w:t>化学</w:t>
      </w:r>
    </w:p>
    <w:p w14:paraId="54917DD9">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42</w:t>
      </w:r>
      <w:r>
        <w:rPr>
          <w:rFonts w:ascii="宋体" w:hAnsi="宋体" w:eastAsia="宋体" w:cs="宋体"/>
          <w:b/>
          <w:color w:val="auto"/>
          <w:sz w:val="24"/>
        </w:rPr>
        <w:t>分）</w:t>
      </w:r>
    </w:p>
    <w:p w14:paraId="2A92DBDD">
      <w:pPr>
        <w:spacing w:line="360" w:lineRule="auto"/>
        <w:jc w:val="both"/>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14</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42</w:t>
      </w:r>
      <w:r>
        <w:rPr>
          <w:rFonts w:ascii="宋体" w:hAnsi="宋体" w:eastAsia="宋体" w:cs="宋体"/>
          <w:b/>
          <w:color w:val="auto"/>
          <w:sz w:val="24"/>
        </w:rPr>
        <w:t>分。每小题</w:t>
      </w:r>
      <w:r>
        <w:rPr>
          <w:rFonts w:ascii="宋体" w:hAnsi="宋体" w:eastAsia="宋体" w:cs="宋体"/>
          <w:b/>
          <w:color w:val="auto"/>
          <w:sz w:val="24"/>
          <w:em w:val="dot"/>
        </w:rPr>
        <w:t>只有一个选项</w:t>
      </w:r>
      <w:r>
        <w:rPr>
          <w:rFonts w:ascii="宋体" w:hAnsi="宋体" w:eastAsia="宋体" w:cs="宋体"/>
          <w:b/>
          <w:color w:val="auto"/>
          <w:sz w:val="24"/>
        </w:rPr>
        <w:t>符合题意）</w:t>
      </w:r>
    </w:p>
    <w:p w14:paraId="5E9D21E6">
      <w:pPr>
        <w:spacing w:line="360" w:lineRule="auto"/>
        <w:jc w:val="left"/>
      </w:pPr>
      <w:r>
        <w:rPr>
          <w:color w:val="auto"/>
        </w:rPr>
        <w:t xml:space="preserve">1. </w:t>
      </w:r>
      <w:r>
        <w:rPr>
          <w:rFonts w:ascii="宋体" w:hAnsi="宋体" w:eastAsia="宋体" w:cs="宋体"/>
          <w:color w:val="auto"/>
        </w:rPr>
        <w:t>《天工开物》中记载了“蜀省井盐”的制备步骤，其中涉及化学变化的是</w:t>
      </w:r>
    </w:p>
    <w:p w14:paraId="40B10689">
      <w:pPr>
        <w:tabs>
          <w:tab w:val="left" w:pos="4873"/>
        </w:tabs>
        <w:spacing w:line="360" w:lineRule="auto"/>
        <w:jc w:val="left"/>
        <w:textAlignment w:val="center"/>
        <w:rPr>
          <w:color w:val="auto"/>
        </w:rPr>
      </w:pPr>
      <w:r>
        <w:t xml:space="preserve">A. </w:t>
      </w:r>
      <w:r>
        <w:rPr>
          <w:rFonts w:ascii="宋体" w:hAnsi="宋体" w:eastAsia="宋体" w:cs="宋体"/>
          <w:color w:val="auto"/>
        </w:rPr>
        <w:t>挖凿盐井</w:t>
      </w:r>
      <w:r>
        <w:drawing>
          <wp:inline distT="0" distB="0" distL="114300" distR="114300">
            <wp:extent cx="1247775" cy="800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47775" cy="800100"/>
                    </a:xfrm>
                    <a:prstGeom prst="rect">
                      <a:avLst/>
                    </a:prstGeom>
                  </pic:spPr>
                </pic:pic>
              </a:graphicData>
            </a:graphic>
          </wp:inline>
        </w:drawing>
      </w:r>
      <w:r>
        <w:tab/>
      </w:r>
      <w:r>
        <w:t xml:space="preserve">B. </w:t>
      </w:r>
      <w:r>
        <w:rPr>
          <w:rFonts w:ascii="宋体" w:hAnsi="宋体" w:eastAsia="宋体" w:cs="宋体"/>
          <w:color w:val="auto"/>
        </w:rPr>
        <w:t>剖竹去节</w:t>
      </w:r>
      <w:r>
        <w:drawing>
          <wp:inline distT="0" distB="0" distL="114300" distR="114300">
            <wp:extent cx="1209675" cy="8001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09675" cy="800100"/>
                    </a:xfrm>
                    <a:prstGeom prst="rect">
                      <a:avLst/>
                    </a:prstGeom>
                  </pic:spPr>
                </pic:pic>
              </a:graphicData>
            </a:graphic>
          </wp:inline>
        </w:drawing>
      </w:r>
    </w:p>
    <w:p w14:paraId="35E22C5C">
      <w:pPr>
        <w:tabs>
          <w:tab w:val="left" w:pos="4873"/>
        </w:tabs>
        <w:spacing w:line="360" w:lineRule="auto"/>
        <w:jc w:val="left"/>
        <w:textAlignment w:val="center"/>
        <w:rPr>
          <w:color w:val="000000"/>
        </w:rPr>
      </w:pPr>
      <w:r>
        <w:t xml:space="preserve">C. </w:t>
      </w:r>
      <w:r>
        <w:rPr>
          <w:rFonts w:ascii="宋体" w:hAnsi="宋体" w:eastAsia="宋体" w:cs="宋体"/>
          <w:color w:val="auto"/>
        </w:rPr>
        <w:t>汲取卤水</w:t>
      </w:r>
      <w:r>
        <w:drawing>
          <wp:inline distT="0" distB="0" distL="114300" distR="114300">
            <wp:extent cx="1219200" cy="800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19200" cy="800100"/>
                    </a:xfrm>
                    <a:prstGeom prst="rect">
                      <a:avLst/>
                    </a:prstGeom>
                  </pic:spPr>
                </pic:pic>
              </a:graphicData>
            </a:graphic>
          </wp:inline>
        </w:drawing>
      </w:r>
      <w:r>
        <w:tab/>
      </w:r>
      <w:r>
        <w:t xml:space="preserve">D. </w:t>
      </w:r>
      <w:r>
        <w:rPr>
          <w:rFonts w:ascii="宋体" w:hAnsi="宋体" w:eastAsia="宋体" w:cs="宋体"/>
          <w:color w:val="auto"/>
        </w:rPr>
        <w:t>井火煮盐</w:t>
      </w:r>
      <w:r>
        <w:drawing>
          <wp:inline distT="0" distB="0" distL="114300" distR="114300">
            <wp:extent cx="1200150" cy="7905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00150" cy="790575"/>
                    </a:xfrm>
                    <a:prstGeom prst="rect">
                      <a:avLst/>
                    </a:prstGeom>
                  </pic:spPr>
                </pic:pic>
              </a:graphicData>
            </a:graphic>
          </wp:inline>
        </w:drawing>
      </w:r>
    </w:p>
    <w:p w14:paraId="1303CF48">
      <w:pPr>
        <w:spacing w:line="360" w:lineRule="auto"/>
        <w:textAlignment w:val="center"/>
        <w:rPr>
          <w:color w:val="000000"/>
        </w:rPr>
      </w:pPr>
      <w:r>
        <w:rPr>
          <w:color w:val="2E75B6"/>
        </w:rPr>
        <w:t>【答案】</w:t>
      </w:r>
      <w:r>
        <w:rPr>
          <w:color w:val="000000"/>
        </w:rPr>
        <w:t>D</w:t>
      </w:r>
    </w:p>
    <w:p w14:paraId="760E0D88">
      <w:pPr>
        <w:spacing w:line="360" w:lineRule="auto"/>
        <w:textAlignment w:val="center"/>
        <w:rPr>
          <w:color w:val="000000"/>
        </w:rPr>
      </w:pPr>
      <w:r>
        <w:rPr>
          <w:color w:val="2E75B6"/>
        </w:rPr>
        <w:t>【解析】</w:t>
      </w:r>
    </w:p>
    <w:p w14:paraId="5082A0F6">
      <w:pPr>
        <w:spacing w:line="360" w:lineRule="auto"/>
        <w:jc w:val="left"/>
        <w:textAlignment w:val="center"/>
        <w:rPr>
          <w:color w:val="000000"/>
        </w:rPr>
      </w:pPr>
      <w:r>
        <w:rPr>
          <w:color w:val="000000"/>
        </w:rPr>
        <w:t>【详解】A、挖凿盐井过程中没有新物质生成，则过程中发生物理变化；</w:t>
      </w:r>
    </w:p>
    <w:p w14:paraId="2C0E9F26">
      <w:pPr>
        <w:spacing w:line="360" w:lineRule="auto"/>
        <w:jc w:val="left"/>
        <w:textAlignment w:val="center"/>
        <w:rPr>
          <w:color w:val="000000"/>
        </w:rPr>
      </w:pPr>
      <w:r>
        <w:rPr>
          <w:color w:val="000000"/>
        </w:rPr>
        <w:t>B、剖竹去节过程中没有新物质生成，则过程中发生物理变化；</w:t>
      </w:r>
    </w:p>
    <w:p w14:paraId="699F31F4">
      <w:pPr>
        <w:spacing w:line="360" w:lineRule="auto"/>
        <w:jc w:val="left"/>
        <w:textAlignment w:val="center"/>
        <w:rPr>
          <w:color w:val="000000"/>
        </w:rPr>
      </w:pPr>
      <w:r>
        <w:rPr>
          <w:color w:val="000000"/>
        </w:rPr>
        <w:t>C、汲取卤水过程中没有新物质生成，则过程中发生物理变化；</w:t>
      </w:r>
    </w:p>
    <w:p w14:paraId="02A299C2">
      <w:pPr>
        <w:spacing w:line="360" w:lineRule="auto"/>
        <w:jc w:val="left"/>
        <w:textAlignment w:val="center"/>
        <w:rPr>
          <w:color w:val="000000"/>
        </w:rPr>
      </w:pPr>
      <w:r>
        <w:rPr>
          <w:color w:val="000000"/>
        </w:rPr>
        <w:t>D、井火煮盐过程中有物质的燃烧，燃烧过程中有新物质生成，则发生化学变化。</w:t>
      </w:r>
    </w:p>
    <w:p w14:paraId="3C774D74">
      <w:pPr>
        <w:spacing w:line="360" w:lineRule="auto"/>
        <w:jc w:val="left"/>
        <w:textAlignment w:val="center"/>
        <w:rPr>
          <w:color w:val="000000"/>
        </w:rPr>
      </w:pPr>
      <w:r>
        <w:rPr>
          <w:color w:val="000000"/>
        </w:rPr>
        <w:t>故选D。</w:t>
      </w:r>
    </w:p>
    <w:p w14:paraId="485B91BF">
      <w:pPr>
        <w:spacing w:line="360" w:lineRule="auto"/>
        <w:jc w:val="left"/>
        <w:textAlignment w:val="center"/>
        <w:rPr>
          <w:color w:val="000000"/>
        </w:rPr>
      </w:pPr>
      <w:r>
        <w:rPr>
          <w:color w:val="000000"/>
        </w:rPr>
        <w:t xml:space="preserve">2. </w:t>
      </w:r>
      <w:r>
        <w:rPr>
          <w:rFonts w:ascii="宋体" w:hAnsi="宋体" w:eastAsia="宋体" w:cs="宋体"/>
          <w:color w:val="000000"/>
        </w:rPr>
        <w:t>成都市连续</w:t>
      </w:r>
      <w:r>
        <w:rPr>
          <w:rFonts w:ascii="Times New Roman" w:hAnsi="Times New Roman" w:eastAsia="Times New Roman" w:cs="Times New Roman"/>
          <w:color w:val="000000"/>
        </w:rPr>
        <w:t>14</w:t>
      </w:r>
      <w:r>
        <w:rPr>
          <w:rFonts w:ascii="宋体" w:hAnsi="宋体" w:eastAsia="宋体" w:cs="宋体"/>
          <w:color w:val="000000"/>
        </w:rPr>
        <w:t>年位居“中国最具幸福感城市”第一名，城市发展取得重大成就。下列做法</w:t>
      </w:r>
      <w:r>
        <w:rPr>
          <w:rFonts w:ascii="宋体" w:hAnsi="宋体" w:eastAsia="宋体" w:cs="宋体"/>
          <w:color w:val="000000"/>
          <w:em w:val="dot"/>
        </w:rPr>
        <w:t>不</w:t>
      </w:r>
      <w:r>
        <w:rPr>
          <w:rFonts w:ascii="宋体" w:hAnsi="宋体" w:eastAsia="宋体" w:cs="宋体"/>
          <w:color w:val="000000"/>
        </w:rPr>
        <w:t>符合新时代成都发展理念的是</w:t>
      </w:r>
    </w:p>
    <w:p w14:paraId="10D516B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提升非化石能源消费比重</w:t>
      </w:r>
      <w:r>
        <w:rPr>
          <w:color w:val="000000"/>
        </w:rPr>
        <w:tab/>
      </w:r>
      <w:r>
        <w:rPr>
          <w:color w:val="000000"/>
        </w:rPr>
        <w:t xml:space="preserve">B. </w:t>
      </w:r>
      <w:r>
        <w:rPr>
          <w:rFonts w:ascii="宋体" w:hAnsi="宋体" w:eastAsia="宋体" w:cs="宋体"/>
          <w:color w:val="000000"/>
        </w:rPr>
        <w:t>减少公园绿地增加住宅建设</w:t>
      </w:r>
    </w:p>
    <w:p w14:paraId="66F37F2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推动大气污染防治协同立法</w:t>
      </w:r>
      <w:r>
        <w:rPr>
          <w:color w:val="000000"/>
        </w:rPr>
        <w:tab/>
      </w:r>
      <w:r>
        <w:rPr>
          <w:color w:val="000000"/>
        </w:rPr>
        <w:t xml:space="preserve">D. </w:t>
      </w:r>
      <w:r>
        <w:rPr>
          <w:rFonts w:ascii="宋体" w:hAnsi="宋体" w:eastAsia="宋体" w:cs="宋体"/>
          <w:color w:val="000000"/>
        </w:rPr>
        <w:t>降低</w:t>
      </w:r>
      <w:r>
        <w:object>
          <v:shape id="_x0000_i1025"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16" o:title="eqId0eb4b01c49824d7173ba65e8643a7f46"/>
            <o:lock v:ext="edit" aspectratio="t"/>
            <w10:wrap type="none"/>
            <w10:anchorlock/>
          </v:shape>
          <o:OLEObject Type="Embed" ProgID="Equation.DSMT4" ShapeID="_x0000_i1025" DrawAspect="Content" ObjectID="_1468075725" r:id="rId15">
            <o:LockedField>false</o:LockedField>
          </o:OLEObject>
        </w:object>
      </w:r>
      <w:r>
        <w:rPr>
          <w:rFonts w:ascii="宋体" w:hAnsi="宋体" w:eastAsia="宋体" w:cs="宋体"/>
          <w:color w:val="000000"/>
        </w:rPr>
        <w:t>，做靓“雪山下的公园城市”</w:t>
      </w:r>
    </w:p>
    <w:p w14:paraId="1A7D5004">
      <w:pPr>
        <w:spacing w:line="360" w:lineRule="auto"/>
        <w:textAlignment w:val="center"/>
        <w:rPr>
          <w:color w:val="000000"/>
        </w:rPr>
      </w:pPr>
      <w:r>
        <w:rPr>
          <w:color w:val="2E75B6"/>
        </w:rPr>
        <w:t>【答案】</w:t>
      </w:r>
      <w:r>
        <w:rPr>
          <w:color w:val="000000"/>
        </w:rPr>
        <w:t>B</w:t>
      </w:r>
    </w:p>
    <w:p w14:paraId="164F8BE5">
      <w:pPr>
        <w:spacing w:line="360" w:lineRule="auto"/>
        <w:textAlignment w:val="center"/>
        <w:rPr>
          <w:color w:val="000000"/>
        </w:rPr>
      </w:pPr>
      <w:r>
        <w:rPr>
          <w:color w:val="2E75B6"/>
        </w:rPr>
        <w:t>【解析】</w:t>
      </w:r>
    </w:p>
    <w:p w14:paraId="75CE7030">
      <w:pPr>
        <w:spacing w:line="360" w:lineRule="auto"/>
        <w:jc w:val="left"/>
        <w:textAlignment w:val="center"/>
        <w:rPr>
          <w:color w:val="000000"/>
        </w:rPr>
      </w:pPr>
      <w:r>
        <w:rPr>
          <w:color w:val="000000"/>
        </w:rPr>
        <w:t>【详解】A、在能源的供给端，要提升清洁能源生产的能力，重点建设一批清洁能源基地，实现多能互补，逐步提升非化石能源比重，故A符合新时代发展理念；</w:t>
      </w:r>
    </w:p>
    <w:p w14:paraId="6D456939">
      <w:pPr>
        <w:spacing w:line="360" w:lineRule="auto"/>
        <w:jc w:val="left"/>
        <w:textAlignment w:val="center"/>
        <w:rPr>
          <w:color w:val="000000"/>
        </w:rPr>
      </w:pPr>
      <w:r>
        <w:rPr>
          <w:color w:val="000000"/>
        </w:rPr>
        <w:t>B、绿色建筑的核心要素包括减轻建筑对环境的负荷，减少公园绿地增加住宅建设不利于人与自然和谐共处，所以不能减少公园绿地增加住宅建设，故B不符合新时代发展理念；</w:t>
      </w:r>
    </w:p>
    <w:p w14:paraId="562A1E1F">
      <w:pPr>
        <w:spacing w:line="360" w:lineRule="auto"/>
        <w:jc w:val="left"/>
        <w:textAlignment w:val="center"/>
        <w:rPr>
          <w:color w:val="000000"/>
        </w:rPr>
      </w:pPr>
      <w:r>
        <w:rPr>
          <w:color w:val="000000"/>
        </w:rPr>
        <w:t>C、推动大气污染防治协同立法，有利于防治大气污染，有利于环境保护，故C符合新时代发展理念；</w:t>
      </w:r>
    </w:p>
    <w:p w14:paraId="07B70098">
      <w:pPr>
        <w:spacing w:line="360" w:lineRule="auto"/>
        <w:jc w:val="left"/>
        <w:textAlignment w:val="center"/>
        <w:rPr>
          <w:color w:val="000000"/>
        </w:rPr>
      </w:pPr>
      <w:r>
        <w:rPr>
          <w:color w:val="000000"/>
        </w:rPr>
        <w:t>D、降低 PM</w:t>
      </w:r>
      <w:r>
        <w:rPr>
          <w:color w:val="000000"/>
          <w:vertAlign w:val="subscript"/>
        </w:rPr>
        <w:t xml:space="preserve">2.5 </w:t>
      </w:r>
      <w:r>
        <w:rPr>
          <w:color w:val="000000"/>
        </w:rPr>
        <w:t>，做靓“雪山下的公园城市”，有利于防治大气污染，有利于环境保护，故D符合新时代发展理念；</w:t>
      </w:r>
    </w:p>
    <w:p w14:paraId="27648D21">
      <w:pPr>
        <w:spacing w:line="360" w:lineRule="auto"/>
        <w:jc w:val="left"/>
        <w:textAlignment w:val="center"/>
        <w:rPr>
          <w:color w:val="000000"/>
        </w:rPr>
      </w:pPr>
      <w:r>
        <w:rPr>
          <w:color w:val="000000"/>
        </w:rPr>
        <w:t>故选B。</w:t>
      </w:r>
    </w:p>
    <w:p w14:paraId="5178F7F0">
      <w:pPr>
        <w:spacing w:line="360" w:lineRule="auto"/>
        <w:jc w:val="left"/>
        <w:textAlignment w:val="center"/>
        <w:rPr>
          <w:color w:val="000000"/>
        </w:rPr>
      </w:pPr>
      <w:r>
        <w:rPr>
          <w:color w:val="000000"/>
        </w:rPr>
        <w:t xml:space="preserve">3. </w:t>
      </w:r>
      <w:r>
        <w:rPr>
          <w:rFonts w:ascii="宋体" w:hAnsi="宋体" w:eastAsia="宋体" w:cs="宋体"/>
          <w:color w:val="000000"/>
        </w:rPr>
        <w:t>人体细胞中元素含量如图。有关说法正确的是</w:t>
      </w:r>
    </w:p>
    <w:p w14:paraId="6A0E5464">
      <w:pPr>
        <w:spacing w:line="360" w:lineRule="auto"/>
        <w:jc w:val="left"/>
        <w:textAlignment w:val="center"/>
        <w:rPr>
          <w:color w:val="000000"/>
        </w:rPr>
      </w:pPr>
      <w:r>
        <w:rPr>
          <w:color w:val="000000"/>
        </w:rPr>
        <w:drawing>
          <wp:inline distT="0" distB="0" distL="114300" distR="114300">
            <wp:extent cx="2771775" cy="19812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771775" cy="1981200"/>
                    </a:xfrm>
                    <a:prstGeom prst="rect">
                      <a:avLst/>
                    </a:prstGeom>
                  </pic:spPr>
                </pic:pic>
              </a:graphicData>
            </a:graphic>
          </wp:inline>
        </w:drawing>
      </w:r>
      <w:r>
        <w:rPr>
          <w:color w:val="000000"/>
        </w:rPr>
        <w:t xml:space="preserve">  </w:t>
      </w:r>
    </w:p>
    <w:p w14:paraId="0BA4883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氧元素主要来自吸入的空气</w:t>
      </w:r>
      <w:r>
        <w:rPr>
          <w:color w:val="000000"/>
        </w:rPr>
        <w:tab/>
      </w:r>
      <w:r>
        <w:rPr>
          <w:color w:val="000000"/>
        </w:rPr>
        <w:t xml:space="preserve">B. </w:t>
      </w:r>
      <w:r>
        <w:rPr>
          <w:rFonts w:ascii="宋体" w:hAnsi="宋体" w:eastAsia="宋体" w:cs="宋体"/>
          <w:color w:val="000000"/>
        </w:rPr>
        <w:t>磷元素是人体中的微量元素</w:t>
      </w:r>
    </w:p>
    <w:p w14:paraId="6427597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缺钙会导致青少年发育不良</w:t>
      </w:r>
      <w:r>
        <w:rPr>
          <w:color w:val="000000"/>
        </w:rPr>
        <w:tab/>
      </w:r>
      <w:r>
        <w:rPr>
          <w:color w:val="000000"/>
        </w:rPr>
        <w:t xml:space="preserve">D. </w:t>
      </w:r>
      <w:r>
        <w:rPr>
          <w:rFonts w:ascii="宋体" w:hAnsi="宋体" w:eastAsia="宋体" w:cs="宋体"/>
          <w:color w:val="000000"/>
        </w:rPr>
        <w:t>硫和钾在人体中各占</w:t>
      </w:r>
      <w:r>
        <w:object>
          <v:shape id="_x0000_i1026"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19" o:title="eqId9c59fe6899cd7f841501f860d7617c8f"/>
            <o:lock v:ext="edit" aspectratio="t"/>
            <w10:wrap type="none"/>
            <w10:anchorlock/>
          </v:shape>
          <o:OLEObject Type="Embed" ProgID="Equation.DSMT4" ShapeID="_x0000_i1026" DrawAspect="Content" ObjectID="_1468075726" r:id="rId18">
            <o:LockedField>false</o:LockedField>
          </o:OLEObject>
        </w:object>
      </w:r>
    </w:p>
    <w:p w14:paraId="2CFFEB2E">
      <w:pPr>
        <w:spacing w:line="360" w:lineRule="auto"/>
        <w:textAlignment w:val="center"/>
        <w:rPr>
          <w:color w:val="000000"/>
        </w:rPr>
      </w:pPr>
      <w:r>
        <w:rPr>
          <w:color w:val="2E75B6"/>
        </w:rPr>
        <w:t>【答案】</w:t>
      </w:r>
      <w:r>
        <w:rPr>
          <w:color w:val="000000"/>
        </w:rPr>
        <w:t>C</w:t>
      </w:r>
    </w:p>
    <w:p w14:paraId="05AAE934">
      <w:pPr>
        <w:spacing w:line="360" w:lineRule="auto"/>
        <w:textAlignment w:val="center"/>
        <w:rPr>
          <w:color w:val="000000"/>
        </w:rPr>
      </w:pPr>
      <w:r>
        <w:rPr>
          <w:color w:val="2E75B6"/>
        </w:rPr>
        <w:t>【解析】</w:t>
      </w:r>
    </w:p>
    <w:p w14:paraId="44D054D8">
      <w:pPr>
        <w:spacing w:line="360" w:lineRule="auto"/>
        <w:jc w:val="left"/>
        <w:textAlignment w:val="center"/>
        <w:rPr>
          <w:color w:val="000000"/>
        </w:rPr>
      </w:pPr>
      <w:r>
        <w:rPr>
          <w:color w:val="000000"/>
        </w:rPr>
        <w:t>【详解】A、人体细胞中含量最多的物质是水，水由H、O元素组成，故氧元素主要来自水，不是来自吸入的空气，不符合题意；</w:t>
      </w:r>
    </w:p>
    <w:p w14:paraId="498FACF9">
      <w:pPr>
        <w:spacing w:line="360" w:lineRule="auto"/>
        <w:jc w:val="left"/>
        <w:textAlignment w:val="center"/>
        <w:rPr>
          <w:color w:val="000000"/>
        </w:rPr>
      </w:pPr>
      <w:r>
        <w:rPr>
          <w:color w:val="000000"/>
        </w:rPr>
        <w:t>B、磷元素是人体必需的常量元素，不符合题意；</w:t>
      </w:r>
    </w:p>
    <w:p w14:paraId="56D14C45">
      <w:pPr>
        <w:spacing w:line="360" w:lineRule="auto"/>
        <w:jc w:val="left"/>
        <w:textAlignment w:val="center"/>
        <w:rPr>
          <w:color w:val="000000"/>
        </w:rPr>
      </w:pPr>
      <w:r>
        <w:rPr>
          <w:color w:val="000000"/>
        </w:rPr>
        <w:t>C、幼儿及青少年缺钙易患佝偻病和发育不良，符合题意；</w:t>
      </w:r>
    </w:p>
    <w:p w14:paraId="67F0F48C">
      <w:pPr>
        <w:spacing w:line="360" w:lineRule="auto"/>
        <w:jc w:val="left"/>
        <w:textAlignment w:val="center"/>
        <w:rPr>
          <w:color w:val="000000"/>
        </w:rPr>
      </w:pPr>
      <w:r>
        <w:rPr>
          <w:color w:val="000000"/>
        </w:rPr>
        <w:t>D、由图可知，硫和钾等元素在人体中</w:t>
      </w:r>
      <w:r>
        <w:rPr>
          <w:color w:val="000000"/>
          <w:position w:val="0"/>
        </w:rPr>
        <w:drawing>
          <wp:inline distT="0" distB="0" distL="114300" distR="114300">
            <wp:extent cx="133350" cy="177800"/>
            <wp:effectExtent l="0" t="0" r="0" b="13335"/>
            <wp:docPr id="1170975544" name="图片 1170975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975544" name="图片 1170975544"/>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color w:val="000000"/>
        </w:rPr>
        <w:t>含量是1.5%，但是硫和钾各自的含量无法确定，不符合题意。</w:t>
      </w:r>
    </w:p>
    <w:p w14:paraId="58B68CEA">
      <w:pPr>
        <w:spacing w:line="360" w:lineRule="auto"/>
        <w:jc w:val="left"/>
        <w:textAlignment w:val="center"/>
        <w:rPr>
          <w:color w:val="000000"/>
        </w:rPr>
      </w:pPr>
      <w:r>
        <w:rPr>
          <w:color w:val="000000"/>
        </w:rPr>
        <w:t>故选C。</w:t>
      </w:r>
    </w:p>
    <w:p w14:paraId="78C29F4B">
      <w:pPr>
        <w:spacing w:line="360" w:lineRule="auto"/>
        <w:jc w:val="left"/>
        <w:textAlignment w:val="center"/>
        <w:rPr>
          <w:color w:val="000000"/>
        </w:rPr>
      </w:pPr>
      <w:r>
        <w:rPr>
          <w:color w:val="000000"/>
        </w:rPr>
        <w:t xml:space="preserve">4. </w:t>
      </w:r>
      <w:r>
        <w:rPr>
          <w:rFonts w:ascii="宋体" w:hAnsi="宋体" w:eastAsia="宋体" w:cs="宋体"/>
          <w:color w:val="000000"/>
        </w:rPr>
        <w:t>实验时必需严格遵守实验室安全规则。下列做法正确的是</w:t>
      </w:r>
    </w:p>
    <w:p w14:paraId="6019D00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熟悉灭火器、电闸的位置</w:t>
      </w:r>
      <w:r>
        <w:rPr>
          <w:color w:val="000000"/>
        </w:rPr>
        <w:tab/>
      </w:r>
      <w:r>
        <w:rPr>
          <w:color w:val="000000"/>
        </w:rPr>
        <w:t xml:space="preserve">B. </w:t>
      </w:r>
      <w:r>
        <w:rPr>
          <w:rFonts w:ascii="宋体" w:hAnsi="宋体" w:eastAsia="宋体" w:cs="宋体"/>
          <w:color w:val="000000"/>
        </w:rPr>
        <w:t>穿凉鞋、拖鞋进入实验室</w:t>
      </w:r>
    </w:p>
    <w:p w14:paraId="6C482EC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将零食、水杯带入实验室</w:t>
      </w:r>
      <w:r>
        <w:rPr>
          <w:color w:val="000000"/>
        </w:rPr>
        <w:tab/>
      </w:r>
      <w:r>
        <w:rPr>
          <w:color w:val="000000"/>
        </w:rPr>
        <w:t xml:space="preserve">D. </w:t>
      </w:r>
      <w:r>
        <w:rPr>
          <w:rFonts w:ascii="宋体" w:hAnsi="宋体" w:eastAsia="宋体" w:cs="宋体"/>
          <w:color w:val="000000"/>
        </w:rPr>
        <w:t>实验后的废液倒入下水道</w:t>
      </w:r>
    </w:p>
    <w:p w14:paraId="5C54851E">
      <w:pPr>
        <w:spacing w:line="360" w:lineRule="auto"/>
        <w:textAlignment w:val="center"/>
        <w:rPr>
          <w:color w:val="000000"/>
        </w:rPr>
      </w:pPr>
      <w:r>
        <w:rPr>
          <w:color w:val="2E75B6"/>
        </w:rPr>
        <w:t>【答案】</w:t>
      </w:r>
      <w:r>
        <w:rPr>
          <w:color w:val="000000"/>
        </w:rPr>
        <w:t>A</w:t>
      </w:r>
    </w:p>
    <w:p w14:paraId="5BC10769">
      <w:pPr>
        <w:spacing w:line="360" w:lineRule="auto"/>
        <w:textAlignment w:val="center"/>
        <w:rPr>
          <w:color w:val="000000"/>
        </w:rPr>
      </w:pPr>
      <w:r>
        <w:rPr>
          <w:color w:val="2E75B6"/>
        </w:rPr>
        <w:t>【解析】</w:t>
      </w:r>
    </w:p>
    <w:p w14:paraId="3AE09FB7">
      <w:pPr>
        <w:spacing w:line="360" w:lineRule="auto"/>
        <w:jc w:val="left"/>
        <w:textAlignment w:val="center"/>
        <w:rPr>
          <w:color w:val="000000"/>
        </w:rPr>
      </w:pPr>
      <w:r>
        <w:rPr>
          <w:color w:val="000000"/>
        </w:rPr>
        <w:t>【详解】A、熟悉灭火器、电闸的位置，当着火或者发生危险时，可以及时使用灭火器灭火，找到电闸及时停电，以减少危险的发生，保证实验安全，故符合题意；</w:t>
      </w:r>
    </w:p>
    <w:p w14:paraId="4B972E25">
      <w:pPr>
        <w:spacing w:line="360" w:lineRule="auto"/>
        <w:jc w:val="left"/>
        <w:textAlignment w:val="center"/>
        <w:rPr>
          <w:color w:val="000000"/>
        </w:rPr>
      </w:pPr>
      <w:r>
        <w:rPr>
          <w:color w:val="000000"/>
        </w:rPr>
        <w:t>B、穿凉鞋、拖鞋进入实验室，会露出脚面的皮肤，在实验过程中容易被实验药品腐蚀，所以在实验室不应穿露脚面的鞋，故不符合题意；</w:t>
      </w:r>
    </w:p>
    <w:p w14:paraId="49C4A627">
      <w:pPr>
        <w:spacing w:line="360" w:lineRule="auto"/>
        <w:jc w:val="left"/>
        <w:textAlignment w:val="center"/>
        <w:rPr>
          <w:color w:val="000000"/>
        </w:rPr>
      </w:pPr>
      <w:r>
        <w:rPr>
          <w:color w:val="000000"/>
        </w:rPr>
        <w:t>C、将零食、水杯带入实验室，由于实验过程中与药品有接触，容易误食，发生危险，所以禁止将食物和水杯带入实验室，故不符合题意；</w:t>
      </w:r>
    </w:p>
    <w:p w14:paraId="1A6DB732">
      <w:pPr>
        <w:spacing w:line="360" w:lineRule="auto"/>
        <w:jc w:val="left"/>
        <w:textAlignment w:val="center"/>
        <w:rPr>
          <w:color w:val="000000"/>
        </w:rPr>
      </w:pPr>
      <w:r>
        <w:rPr>
          <w:color w:val="000000"/>
        </w:rPr>
        <w:t>D、实验后的废液倒入下水道，会污染水体，应倒入指定的容器中，统一处理，故不符合题意。</w:t>
      </w:r>
    </w:p>
    <w:p w14:paraId="1D886FCC">
      <w:pPr>
        <w:spacing w:line="360" w:lineRule="auto"/>
        <w:jc w:val="left"/>
        <w:textAlignment w:val="center"/>
        <w:rPr>
          <w:color w:val="000000"/>
        </w:rPr>
      </w:pPr>
      <w:r>
        <w:rPr>
          <w:color w:val="000000"/>
        </w:rPr>
        <w:t>故选A。</w:t>
      </w:r>
    </w:p>
    <w:p w14:paraId="10B2C99A">
      <w:pPr>
        <w:spacing w:line="360" w:lineRule="auto"/>
        <w:jc w:val="left"/>
        <w:textAlignment w:val="center"/>
        <w:rPr>
          <w:color w:val="000000"/>
        </w:rPr>
      </w:pPr>
      <w:r>
        <w:rPr>
          <w:color w:val="000000"/>
        </w:rPr>
        <w:t xml:space="preserve">5. </w:t>
      </w:r>
      <w:r>
        <w:rPr>
          <w:rFonts w:ascii="宋体" w:hAnsi="宋体" w:eastAsia="宋体" w:cs="宋体"/>
          <w:color w:val="000000"/>
        </w:rPr>
        <w:t>科学家使用普通氧分子和带电的氧离子得到了新型氧分子（</w:t>
      </w:r>
      <w:r>
        <w:object>
          <v:shape id="_x0000_i1027"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2" o:title="eqIdc1936f853a903ce508de323a4bdda02a"/>
            <o:lock v:ext="edit" aspectratio="t"/>
            <w10:wrap type="none"/>
            <w10:anchorlock/>
          </v:shape>
          <o:OLEObject Type="Embed" ProgID="Equation.DSMT4" ShapeID="_x0000_i1027" DrawAspect="Content" ObjectID="_1468075727" r:id="rId21">
            <o:LockedField>false</o:LockedField>
          </o:OLEObject>
        </w:object>
      </w:r>
      <w:r>
        <w:rPr>
          <w:rFonts w:ascii="宋体" w:hAnsi="宋体" w:eastAsia="宋体" w:cs="宋体"/>
          <w:color w:val="000000"/>
        </w:rPr>
        <w:t>）。下列叙述正确的是</w:t>
      </w:r>
    </w:p>
    <w:p w14:paraId="357C15C0">
      <w:pPr>
        <w:tabs>
          <w:tab w:val="left" w:pos="4873"/>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2" o:title="eqIdc1936f853a903ce508de323a4bdda02a"/>
            <o:lock v:ext="edit" aspectratio="t"/>
            <w10:wrap type="none"/>
            <w10:anchorlock/>
          </v:shape>
          <o:OLEObject Type="Embed" ProgID="Equation.DSMT4" ShapeID="_x0000_i1028" DrawAspect="Content" ObjectID="_1468075728" r:id="rId23">
            <o:LockedField>false</o:LockedField>
          </o:OLEObject>
        </w:object>
      </w:r>
      <w:r>
        <w:rPr>
          <w:rFonts w:ascii="宋体" w:hAnsi="宋体" w:eastAsia="宋体" w:cs="宋体"/>
          <w:color w:val="000000"/>
        </w:rPr>
        <w:t>是不带电</w:t>
      </w:r>
      <w:r>
        <w:rPr>
          <w:rFonts w:ascii="宋体" w:hAnsi="宋体" w:eastAsia="宋体" w:cs="宋体"/>
          <w:color w:val="000000"/>
          <w:position w:val="0"/>
        </w:rPr>
        <w:drawing>
          <wp:inline distT="0" distB="0" distL="114300" distR="114300">
            <wp:extent cx="133350" cy="177800"/>
            <wp:effectExtent l="0" t="0" r="0" b="13335"/>
            <wp:docPr id="1170975548" name="图片 1170975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975548" name="图片 1170975548"/>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分子</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个</w:t>
      </w:r>
      <w:r>
        <w:object>
          <v:shape id="_x0000_i1029"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2" o:title="eqIdc1936f853a903ce508de323a4bdda02a"/>
            <o:lock v:ext="edit" aspectratio="t"/>
            <w10:wrap type="none"/>
            <w10:anchorlock/>
          </v:shape>
          <o:OLEObject Type="Embed" ProgID="Equation.DSMT4" ShapeID="_x0000_i1029" DrawAspect="Content" ObjectID="_1468075729" r:id="rId24">
            <o:LockedField>false</o:LockedField>
          </o:OLEObject>
        </w:object>
      </w:r>
      <w:r>
        <w:rPr>
          <w:rFonts w:ascii="宋体" w:hAnsi="宋体" w:eastAsia="宋体" w:cs="宋体"/>
          <w:color w:val="000000"/>
        </w:rPr>
        <w:t>分子含有</w:t>
      </w:r>
      <w:r>
        <w:rPr>
          <w:rFonts w:ascii="Times New Roman" w:hAnsi="Times New Roman" w:eastAsia="Times New Roman" w:cs="Times New Roman"/>
          <w:color w:val="000000"/>
        </w:rPr>
        <w:t>2</w:t>
      </w:r>
      <w:r>
        <w:rPr>
          <w:rFonts w:ascii="宋体" w:hAnsi="宋体" w:eastAsia="宋体" w:cs="宋体"/>
          <w:color w:val="000000"/>
        </w:rPr>
        <w:t>个</w:t>
      </w:r>
      <w:r>
        <w:object>
          <v:shape id="_x0000_i1030"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26" o:title="eqId7fa4e407156124daed6d1d94dbb26e29"/>
            <o:lock v:ext="edit" aspectratio="t"/>
            <w10:wrap type="none"/>
            <w10:anchorlock/>
          </v:shape>
          <o:OLEObject Type="Embed" ProgID="Equation.DSMT4" ShapeID="_x0000_i1030" DrawAspect="Content" ObjectID="_1468075730" r:id="rId25">
            <o:LockedField>false</o:LockedField>
          </o:OLEObject>
        </w:object>
      </w:r>
      <w:r>
        <w:rPr>
          <w:rFonts w:ascii="宋体" w:hAnsi="宋体" w:eastAsia="宋体" w:cs="宋体"/>
          <w:color w:val="000000"/>
        </w:rPr>
        <w:t>分子</w:t>
      </w:r>
    </w:p>
    <w:p w14:paraId="0F30BF2D">
      <w:pPr>
        <w:tabs>
          <w:tab w:val="left" w:pos="4873"/>
        </w:tabs>
        <w:spacing w:line="360" w:lineRule="auto"/>
        <w:jc w:val="left"/>
        <w:textAlignment w:val="center"/>
        <w:rPr>
          <w:color w:val="000000"/>
        </w:rPr>
      </w:pPr>
      <w:r>
        <w:rPr>
          <w:color w:val="000000"/>
        </w:rPr>
        <w:t xml:space="preserve">C. </w:t>
      </w:r>
      <w:r>
        <w:object>
          <v:shape id="_x0000_i1031"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2" o:title="eqIdc1936f853a903ce508de323a4bdda02a"/>
            <o:lock v:ext="edit" aspectratio="t"/>
            <w10:wrap type="none"/>
            <w10:anchorlock/>
          </v:shape>
          <o:OLEObject Type="Embed" ProgID="Equation.DSMT4" ShapeID="_x0000_i1031" DrawAspect="Content" ObjectID="_1468075731" r:id="rId27">
            <o:LockedField>false</o:LockedField>
          </o:OLEObject>
        </w:object>
      </w:r>
      <w:r>
        <w:rPr>
          <w:rFonts w:ascii="宋体" w:hAnsi="宋体" w:eastAsia="宋体" w:cs="宋体"/>
          <w:color w:val="000000"/>
        </w:rPr>
        <w:t>与</w:t>
      </w:r>
      <w:r>
        <w:object>
          <v:shape id="_x0000_i1032"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26" o:title="eqId7fa4e407156124daed6d1d94dbb26e29"/>
            <o:lock v:ext="edit" aspectratio="t"/>
            <w10:wrap type="none"/>
            <w10:anchorlock/>
          </v:shape>
          <o:OLEObject Type="Embed" ProgID="Equation.DSMT4" ShapeID="_x0000_i1032" DrawAspect="Content" ObjectID="_1468075732" r:id="rId28">
            <o:LockedField>false</o:LockedField>
          </o:OLEObject>
        </w:object>
      </w:r>
      <w:r>
        <w:rPr>
          <w:rFonts w:ascii="宋体" w:hAnsi="宋体" w:eastAsia="宋体" w:cs="宋体"/>
          <w:color w:val="000000"/>
        </w:rPr>
        <w:t>的性质完全相同</w: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2" o:title="eqIdc1936f853a903ce508de323a4bdda02a"/>
            <o:lock v:ext="edit" aspectratio="t"/>
            <w10:wrap type="none"/>
            <w10:anchorlock/>
          </v:shape>
          <o:OLEObject Type="Embed" ProgID="Equation.DSMT4" ShapeID="_x0000_i1033" DrawAspect="Content" ObjectID="_1468075733" r:id="rId29">
            <o:LockedField>false</o:LockedField>
          </o:OLEObject>
        </w:object>
      </w:r>
      <w:r>
        <w:rPr>
          <w:rFonts w:ascii="宋体" w:hAnsi="宋体" w:eastAsia="宋体" w:cs="宋体"/>
          <w:color w:val="000000"/>
        </w:rPr>
        <w:t>和</w:t>
      </w:r>
      <w:r>
        <w:object>
          <v:shape id="_x0000_i1034"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26" o:title="eqId7fa4e407156124daed6d1d94dbb26e29"/>
            <o:lock v:ext="edit" aspectratio="t"/>
            <w10:wrap type="none"/>
            <w10:anchorlock/>
          </v:shape>
          <o:OLEObject Type="Embed" ProgID="Equation.DSMT4" ShapeID="_x0000_i1034" DrawAspect="Content" ObjectID="_1468075734" r:id="rId30">
            <o:LockedField>false</o:LockedField>
          </o:OLEObject>
        </w:object>
      </w:r>
      <w:r>
        <w:rPr>
          <w:rFonts w:ascii="宋体" w:hAnsi="宋体" w:eastAsia="宋体" w:cs="宋体"/>
          <w:color w:val="000000"/>
        </w:rPr>
        <w:t>混合形成的是纯净物</w:t>
      </w:r>
    </w:p>
    <w:p w14:paraId="51A37747">
      <w:pPr>
        <w:spacing w:line="360" w:lineRule="auto"/>
        <w:textAlignment w:val="center"/>
        <w:rPr>
          <w:color w:val="000000"/>
        </w:rPr>
      </w:pPr>
      <w:r>
        <w:rPr>
          <w:color w:val="2E75B6"/>
        </w:rPr>
        <w:t>【答案】</w:t>
      </w:r>
      <w:r>
        <w:rPr>
          <w:color w:val="000000"/>
        </w:rPr>
        <w:t>A</w:t>
      </w:r>
    </w:p>
    <w:p w14:paraId="1D880349">
      <w:pPr>
        <w:spacing w:line="360" w:lineRule="auto"/>
        <w:textAlignment w:val="center"/>
        <w:rPr>
          <w:color w:val="000000"/>
        </w:rPr>
      </w:pPr>
      <w:r>
        <w:rPr>
          <w:color w:val="2E75B6"/>
        </w:rPr>
        <w:t>【解析】</w:t>
      </w:r>
    </w:p>
    <w:p w14:paraId="743698B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、根据</w:t>
      </w:r>
      <w:r>
        <w:object>
          <v:shape id="_x0000_i1035"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2" o:title="eqIdc1936f853a903ce508de323a4bdda02a"/>
            <o:lock v:ext="edit" aspectratio="t"/>
            <w10:wrap type="none"/>
            <w10:anchorlock/>
          </v:shape>
          <o:OLEObject Type="Embed" ProgID="Equation.DSMT4" ShapeID="_x0000_i1035" DrawAspect="Content" ObjectID="_1468075735" r:id="rId31">
            <o:LockedField>false</o:LockedField>
          </o:OLEObject>
        </w:object>
      </w:r>
      <w:r>
        <w:rPr>
          <w:rFonts w:ascii="宋体" w:hAnsi="宋体" w:eastAsia="宋体" w:cs="宋体"/>
          <w:color w:val="000000"/>
        </w:rPr>
        <w:t>化学式可知，</w:t>
      </w:r>
      <w:r>
        <w:object>
          <v:shape id="_x0000_i1036"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2" o:title="eqIdc1936f853a903ce508de323a4bdda02a"/>
            <o:lock v:ext="edit" aspectratio="t"/>
            <w10:wrap type="none"/>
            <w10:anchorlock/>
          </v:shape>
          <o:OLEObject Type="Embed" ProgID="Equation.DSMT4" ShapeID="_x0000_i1036" DrawAspect="Content" ObjectID="_1468075736" r:id="rId32">
            <o:LockedField>false</o:LockedField>
          </o:OLEObject>
        </w:object>
      </w:r>
      <w:r>
        <w:rPr>
          <w:rFonts w:ascii="宋体" w:hAnsi="宋体" w:eastAsia="宋体" w:cs="宋体"/>
          <w:color w:val="000000"/>
        </w:rPr>
        <w:t>不是不带电的分子，正确；</w:t>
      </w:r>
    </w:p>
    <w:p w14:paraId="13A4925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个</w:t>
      </w:r>
      <w:r>
        <w:object>
          <v:shape id="_x0000_i1037"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2" o:title="eqIdc1936f853a903ce508de323a4bdda02a"/>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分子含有4个氧原子，不含有</w:t>
      </w:r>
      <w:r>
        <w:object>
          <v:shape id="_x0000_i1038"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26" o:title="eqId7fa4e407156124daed6d1d94dbb26e29"/>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分子，错误；</w:t>
      </w:r>
    </w:p>
    <w:p w14:paraId="1EB348B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2" o:title="eqIdc1936f853a903ce508de323a4bdda02a"/>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与</w:t>
      </w:r>
      <w:r>
        <w:object>
          <v:shape id="_x0000_i1040"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26" o:title="eqId7fa4e407156124daed6d1d94dbb26e29"/>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分子结构不同，性质不完全相同，错误；</w:t>
      </w:r>
    </w:p>
    <w:p w14:paraId="4DC2D9D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2" o:title="eqIdc1936f853a903ce508de323a4bdda02a"/>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和</w:t>
      </w:r>
      <w:r>
        <w:object>
          <v:shape id="_x0000_i1042"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26" o:title="eqId7fa4e407156124daed6d1d94dbb26e29"/>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是两种不同物质，混合形成的是混合物，不是纯净物，错误。</w:t>
      </w:r>
    </w:p>
    <w:p w14:paraId="3130E14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DFE61A3">
      <w:pPr>
        <w:spacing w:line="360" w:lineRule="auto"/>
        <w:jc w:val="left"/>
        <w:textAlignment w:val="center"/>
        <w:rPr>
          <w:color w:val="000000"/>
        </w:rPr>
      </w:pPr>
      <w:r>
        <w:rPr>
          <w:color w:val="000000"/>
        </w:rPr>
        <w:t xml:space="preserve">6. </w:t>
      </w:r>
      <w:r>
        <w:rPr>
          <w:rFonts w:ascii="宋体" w:hAnsi="宋体" w:eastAsia="宋体" w:cs="宋体"/>
          <w:color w:val="000000"/>
        </w:rPr>
        <w:t>有关燃烧条件的实验探究（白磷、红磷的着火点分别是</w:t>
      </w:r>
      <w:r>
        <w:object>
          <v:shape id="_x0000_i104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0" o:title="eqId1688c117102d332c7fe3a76e5eb41195"/>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和</w:t>
      </w:r>
      <w:r>
        <w:object>
          <v:shape id="_x0000_i1044"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42" o:title="eqId5a8d46b6a7699fc0b35b3d386e38693d"/>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）如图。下列说法正确的是</w:t>
      </w:r>
    </w:p>
    <w:p w14:paraId="103FC6CF">
      <w:pPr>
        <w:spacing w:line="360" w:lineRule="auto"/>
        <w:jc w:val="left"/>
        <w:textAlignment w:val="center"/>
        <w:rPr>
          <w:color w:val="000000"/>
        </w:rPr>
      </w:pPr>
      <w:r>
        <w:rPr>
          <w:color w:val="000000"/>
        </w:rPr>
        <w:drawing>
          <wp:inline distT="0" distB="0" distL="114300" distR="114300">
            <wp:extent cx="2733675" cy="9144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2733675" cy="914400"/>
                    </a:xfrm>
                    <a:prstGeom prst="rect">
                      <a:avLst/>
                    </a:prstGeom>
                  </pic:spPr>
                </pic:pic>
              </a:graphicData>
            </a:graphic>
          </wp:inline>
        </w:drawing>
      </w:r>
      <w:r>
        <w:rPr>
          <w:color w:val="000000"/>
        </w:rPr>
        <w:t xml:space="preserve">  </w:t>
      </w:r>
    </w:p>
    <w:p w14:paraId="0DE4CE3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①②处说明燃烧需要可燃物</w:t>
      </w:r>
      <w:r>
        <w:rPr>
          <w:color w:val="000000"/>
        </w:rPr>
        <w:tab/>
      </w:r>
      <w:r>
        <w:rPr>
          <w:color w:val="000000"/>
        </w:rPr>
        <w:t xml:space="preserve">B. </w:t>
      </w:r>
      <w:r>
        <w:rPr>
          <w:rFonts w:ascii="宋体" w:hAnsi="宋体" w:eastAsia="宋体" w:cs="宋体"/>
          <w:color w:val="000000"/>
        </w:rPr>
        <w:t>③④处说明燃烧需要氧气</w:t>
      </w:r>
    </w:p>
    <w:p w14:paraId="3B2DE48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①③处说明燃烧需要温度达到着火点</w:t>
      </w:r>
      <w:r>
        <w:rPr>
          <w:color w:val="000000"/>
        </w:rPr>
        <w:tab/>
      </w:r>
      <w:r>
        <w:rPr>
          <w:color w:val="000000"/>
        </w:rPr>
        <w:t xml:space="preserve">D. </w:t>
      </w:r>
      <w:r>
        <w:rPr>
          <w:rFonts w:ascii="宋体" w:hAnsi="宋体" w:eastAsia="宋体" w:cs="宋体"/>
          <w:color w:val="000000"/>
        </w:rPr>
        <w:t>①④处燃烧时都能有效避免空气污染</w:t>
      </w:r>
    </w:p>
    <w:p w14:paraId="4778D629">
      <w:pPr>
        <w:spacing w:line="360" w:lineRule="auto"/>
        <w:textAlignment w:val="center"/>
        <w:rPr>
          <w:color w:val="000000"/>
        </w:rPr>
      </w:pPr>
      <w:r>
        <w:rPr>
          <w:color w:val="2E75B6"/>
        </w:rPr>
        <w:t>【答案】</w:t>
      </w:r>
      <w:r>
        <w:rPr>
          <w:color w:val="000000"/>
        </w:rPr>
        <w:t>B</w:t>
      </w:r>
    </w:p>
    <w:p w14:paraId="1614C28A">
      <w:pPr>
        <w:spacing w:line="360" w:lineRule="auto"/>
        <w:textAlignment w:val="center"/>
        <w:rPr>
          <w:color w:val="000000"/>
        </w:rPr>
      </w:pPr>
      <w:r>
        <w:rPr>
          <w:color w:val="2E75B6"/>
        </w:rPr>
        <w:t>【解析】</w:t>
      </w:r>
    </w:p>
    <w:p w14:paraId="53F6E82E">
      <w:pPr>
        <w:spacing w:line="360" w:lineRule="auto"/>
        <w:jc w:val="left"/>
        <w:textAlignment w:val="center"/>
        <w:rPr>
          <w:color w:val="000000"/>
        </w:rPr>
      </w:pPr>
      <w:r>
        <w:rPr>
          <w:color w:val="000000"/>
        </w:rPr>
        <w:t>【详解】A、红磷和白磷都是可燃物，①处白磷燃烧，②处红磷不燃烧，说明燃烧需要温度达到可燃物的着火点，故A错误；</w:t>
      </w:r>
    </w:p>
    <w:p w14:paraId="578F4450">
      <w:pPr>
        <w:spacing w:line="360" w:lineRule="auto"/>
        <w:jc w:val="left"/>
        <w:textAlignment w:val="center"/>
        <w:rPr>
          <w:color w:val="000000"/>
        </w:rPr>
      </w:pPr>
      <w:r>
        <w:rPr>
          <w:color w:val="000000"/>
        </w:rPr>
        <w:t>B、③中的白磷不与氧气接触，白磷不燃烧，④处的白磷与氧气接触，白磷燃烧，由此说明燃烧需要氧气，故B正确；</w:t>
      </w:r>
    </w:p>
    <w:p w14:paraId="1976F7A0">
      <w:pPr>
        <w:spacing w:line="360" w:lineRule="auto"/>
        <w:jc w:val="left"/>
        <w:textAlignment w:val="center"/>
        <w:rPr>
          <w:color w:val="000000"/>
        </w:rPr>
      </w:pPr>
      <w:r>
        <w:rPr>
          <w:color w:val="000000"/>
        </w:rPr>
        <w:t>C、①处的白磷与氧气接触，白磷燃烧，③中的白磷不与氧气接触，白磷不燃烧，由此说明燃烧需要氧气，故C错误；</w:t>
      </w:r>
    </w:p>
    <w:p w14:paraId="28F06842">
      <w:pPr>
        <w:spacing w:line="360" w:lineRule="auto"/>
        <w:jc w:val="left"/>
        <w:textAlignment w:val="center"/>
        <w:rPr>
          <w:color w:val="000000"/>
        </w:rPr>
      </w:pPr>
      <w:r>
        <w:rPr>
          <w:color w:val="000000"/>
        </w:rPr>
        <w:t>D、①处的白磷燃烧时产生的五氧化二磷逸散到空气中，会造成空气污染，故D错误。</w:t>
      </w:r>
    </w:p>
    <w:p w14:paraId="352A9761">
      <w:pPr>
        <w:spacing w:line="360" w:lineRule="auto"/>
        <w:jc w:val="left"/>
        <w:textAlignment w:val="center"/>
        <w:rPr>
          <w:color w:val="000000"/>
        </w:rPr>
      </w:pPr>
      <w:r>
        <w:rPr>
          <w:color w:val="000000"/>
        </w:rPr>
        <w:t>故选B。</w:t>
      </w:r>
    </w:p>
    <w:p w14:paraId="2EDA9D12">
      <w:pPr>
        <w:spacing w:line="360" w:lineRule="auto"/>
        <w:jc w:val="left"/>
        <w:textAlignment w:val="center"/>
        <w:rPr>
          <w:color w:val="000000"/>
        </w:rPr>
      </w:pPr>
      <w:r>
        <w:rPr>
          <w:color w:val="000000"/>
        </w:rPr>
        <w:t xml:space="preserve">7. </w:t>
      </w:r>
      <w:r>
        <w:rPr>
          <w:rFonts w:ascii="宋体" w:hAnsi="宋体" w:eastAsia="宋体" w:cs="宋体"/>
          <w:color w:val="000000"/>
        </w:rPr>
        <w:t>化学用语是学习化学的重要工具。下列表述正确的是</w:t>
      </w:r>
    </w:p>
    <w:p w14:paraId="63F4FBFF">
      <w:pPr>
        <w:tabs>
          <w:tab w:val="left" w:pos="4873"/>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45" o:title="eqId92491827f0ddf3ab88d4810489caba1d"/>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价的镁元素：</w:t>
      </w:r>
      <w:r>
        <w:object>
          <v:shape id="_x0000_i1046"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47" o:title="eqId71552da5ad78992c5a7920ad7207ce44"/>
            <o:lock v:ext="edit" aspectratio="t"/>
            <w10:wrap type="none"/>
            <w10:anchorlock/>
          </v:shape>
          <o:OLEObject Type="Embed" ProgID="Equation.DSMT4" ShapeID="_x0000_i1046" DrawAspect="Content" ObjectID="_1468075746" r:id="rId46">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49" o:title="eqIde27bd34b38d447163af65055eaa986f4"/>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：锰酸钾</w:t>
      </w:r>
    </w:p>
    <w:p w14:paraId="2E9622E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五氧化二氮：</w:t>
      </w:r>
      <w:r>
        <w:object>
          <v:shape id="_x0000_i1048" o:spt="75" alt="学科网(www.zxxk.com)--教育资源门户，提供试卷、教案、课件、论文、素材以及各类教学资源下载，还有大量而丰富的教学相关资讯！" type="#_x0000_t75" style="height:18.25pt;width:30.1pt;" o:ole="t" filled="f" o:preferrelative="t" stroked="f" coordsize="21600,21600">
            <v:path/>
            <v:fill on="f" focussize="0,0"/>
            <v:stroke on="f" joinstyle="miter"/>
            <v:imagedata r:id="rId51" o:title="eqIda49c2200d4e261a713bdb4602d4247e8"/>
            <o:lock v:ext="edit" aspectratio="t"/>
            <w10:wrap type="none"/>
            <w10:anchorlock/>
          </v:shape>
          <o:OLEObject Type="Embed" ProgID="Equation.DSMT4" ShapeID="_x0000_i1048" DrawAspect="Content" ObjectID="_1468075748" r:id="rId50">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53" o:title="eqId22b84c78dae7945c7893ab4125a05ab5"/>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：氨根离子</w:t>
      </w:r>
    </w:p>
    <w:p w14:paraId="7DB990DA">
      <w:pPr>
        <w:spacing w:line="360" w:lineRule="auto"/>
        <w:textAlignment w:val="center"/>
        <w:rPr>
          <w:color w:val="000000"/>
        </w:rPr>
      </w:pPr>
      <w:r>
        <w:rPr>
          <w:color w:val="2E75B6"/>
        </w:rPr>
        <w:t>【答案】</w:t>
      </w:r>
      <w:r>
        <w:rPr>
          <w:color w:val="000000"/>
        </w:rPr>
        <w:t>C</w:t>
      </w:r>
    </w:p>
    <w:p w14:paraId="35D02A4A">
      <w:pPr>
        <w:spacing w:line="360" w:lineRule="auto"/>
        <w:textAlignment w:val="center"/>
        <w:rPr>
          <w:color w:val="000000"/>
        </w:rPr>
      </w:pPr>
      <w:r>
        <w:rPr>
          <w:color w:val="2E75B6"/>
        </w:rPr>
        <w:t>【解析】</w:t>
      </w:r>
    </w:p>
    <w:p w14:paraId="76191B3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根据化合价的表示方法：在其化学式中该元素的正上方或元素符号正上方用正负号和数字表示，且正负号在前，数字在后，所以</w:t>
      </w:r>
      <w:r>
        <w:rPr>
          <w:rFonts w:ascii="Times New Roman" w:hAnsi="Times New Roman" w:eastAsia="Times New Roman" w:cs="Times New Roman"/>
          <w:color w:val="000000"/>
        </w:rPr>
        <w:t>+2</w:t>
      </w:r>
      <w:r>
        <w:rPr>
          <w:rFonts w:ascii="宋体" w:hAnsi="宋体" w:eastAsia="宋体" w:cs="宋体"/>
          <w:color w:val="000000"/>
        </w:rPr>
        <w:t>价的镁元素表示为</w:t>
      </w:r>
      <w:r>
        <w:object>
          <v:shape id="_x0000_i1050" o:spt="75" alt="学科网(www.zxxk.com)--教育资源门户，提供试卷、教案、课件、论文、素材以及各类教学资源下载，还有大量而丰富的教学相关资讯！" type="#_x0000_t75" style="height:24pt;width:21pt;" o:ole="t" filled="f" o:preferrelative="t" stroked="f" coordsize="21600,21600">
            <v:path/>
            <v:fill on="f" focussize="0,0"/>
            <v:stroke on="f" joinstyle="miter"/>
            <v:imagedata r:id="rId55" o:title="eqId66c3eea3a58a9e312f09976f2864c657"/>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2D4223E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49" o:title="eqIde27bd34b38d447163af65055eaa986f4"/>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”为高锰酸钾的化学式，锰酸钾的化学式为：</w:t>
      </w:r>
      <w:r>
        <w:object>
          <v:shape id="_x0000_i1052"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58" o:title="eqId95731689f06b9b057cbd3336998453e6"/>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497FF60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根据化学式的书写方法，读写顺序正好相反，所以五氧化二氮的化学式为：</w:t>
      </w:r>
      <w:r>
        <w:object>
          <v:shape id="_x0000_i1053" o:spt="75" alt="学科网(www.zxxk.com)--教育资源门户，提供试卷、教案、课件、论文、素材以及各类教学资源下载，还有大量而丰富的教学相关资讯！" type="#_x0000_t75" style="height:18.25pt;width:30.1pt;" o:ole="t" filled="f" o:preferrelative="t" stroked="f" coordsize="21600,21600">
            <v:path/>
            <v:fill on="f" focussize="0,0"/>
            <v:stroke on="f" joinstyle="miter"/>
            <v:imagedata r:id="rId51" o:title="eqIda49c2200d4e261a713bdb4602d4247e8"/>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5EDC7CE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53" o:title="eqId22b84c78dae7945c7893ab4125a05ab5"/>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”是铵根离子，故</w:t>
      </w:r>
      <w:r>
        <w:rPr>
          <w:rFonts w:ascii="Times New Roman" w:hAnsi="Times New Roman" w:eastAsia="Times New Roman" w:cs="Times New Roman"/>
          <w:color w:val="000000"/>
        </w:rPr>
        <w:t>D</w:t>
      </w:r>
      <w:r>
        <w:rPr>
          <w:rFonts w:ascii="宋体" w:hAnsi="宋体" w:eastAsia="宋体" w:cs="宋体"/>
          <w:color w:val="000000"/>
        </w:rPr>
        <w:t>错误。</w:t>
      </w:r>
    </w:p>
    <w:p w14:paraId="6D42D85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9B5F3B5">
      <w:pPr>
        <w:spacing w:line="360" w:lineRule="auto"/>
        <w:jc w:val="left"/>
        <w:textAlignment w:val="center"/>
        <w:rPr>
          <w:color w:val="000000"/>
        </w:rPr>
      </w:pPr>
      <w:r>
        <w:rPr>
          <w:color w:val="000000"/>
        </w:rPr>
        <w:t xml:space="preserve">8. </w:t>
      </w:r>
      <w:r>
        <w:rPr>
          <w:rFonts w:ascii="宋体" w:hAnsi="宋体" w:eastAsia="宋体" w:cs="宋体"/>
          <w:color w:val="000000"/>
        </w:rPr>
        <w:t>电热蚊香片加热器如图，下列说法正确的是</w:t>
      </w:r>
    </w:p>
    <w:p w14:paraId="181A7F20">
      <w:pPr>
        <w:spacing w:line="360" w:lineRule="auto"/>
        <w:jc w:val="left"/>
        <w:textAlignment w:val="center"/>
        <w:rPr>
          <w:color w:val="000000"/>
        </w:rPr>
      </w:pPr>
      <w:r>
        <w:rPr>
          <w:color w:val="000000"/>
        </w:rPr>
        <w:drawing>
          <wp:inline distT="0" distB="0" distL="114300" distR="114300">
            <wp:extent cx="2333625" cy="20097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2333625" cy="2009775"/>
                    </a:xfrm>
                    <a:prstGeom prst="rect">
                      <a:avLst/>
                    </a:prstGeom>
                  </pic:spPr>
                </pic:pic>
              </a:graphicData>
            </a:graphic>
          </wp:inline>
        </w:drawing>
      </w:r>
      <w:r>
        <w:rPr>
          <w:color w:val="000000"/>
        </w:rPr>
        <w:t xml:space="preserve">  </w:t>
      </w:r>
    </w:p>
    <w:p w14:paraId="334E421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两处金属片的作用相同</w:t>
      </w:r>
      <w:r>
        <w:rPr>
          <w:color w:val="000000"/>
        </w:rPr>
        <w:tab/>
      </w:r>
      <w:r>
        <w:rPr>
          <w:color w:val="000000"/>
        </w:rPr>
        <w:t xml:space="preserve">B. </w:t>
      </w:r>
      <w:r>
        <w:rPr>
          <w:rFonts w:ascii="宋体" w:hAnsi="宋体" w:eastAsia="宋体" w:cs="宋体"/>
          <w:color w:val="000000"/>
        </w:rPr>
        <w:t>覆盖加热可增强灭蚊效果</w:t>
      </w:r>
    </w:p>
    <w:p w14:paraId="1B51562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外壳是可熔化的热固性塑料</w:t>
      </w:r>
      <w:r>
        <w:rPr>
          <w:color w:val="000000"/>
        </w:rPr>
        <w:tab/>
      </w:r>
      <w:r>
        <w:rPr>
          <w:color w:val="000000"/>
        </w:rPr>
        <w:t xml:space="preserve">D. </w:t>
      </w:r>
      <w:r>
        <w:rPr>
          <w:rFonts w:ascii="宋体" w:hAnsi="宋体" w:eastAsia="宋体" w:cs="宋体"/>
          <w:color w:val="000000"/>
        </w:rPr>
        <w:t>加热时药剂分子运动速率加快</w:t>
      </w:r>
    </w:p>
    <w:p w14:paraId="5B316E72">
      <w:pPr>
        <w:spacing w:line="360" w:lineRule="auto"/>
        <w:textAlignment w:val="center"/>
        <w:rPr>
          <w:color w:val="000000"/>
        </w:rPr>
      </w:pPr>
      <w:r>
        <w:rPr>
          <w:color w:val="2E75B6"/>
        </w:rPr>
        <w:t>【答案】</w:t>
      </w:r>
      <w:r>
        <w:rPr>
          <w:color w:val="000000"/>
        </w:rPr>
        <w:t>D</w:t>
      </w:r>
    </w:p>
    <w:p w14:paraId="7A84CD9C">
      <w:pPr>
        <w:spacing w:line="360" w:lineRule="auto"/>
        <w:textAlignment w:val="center"/>
        <w:rPr>
          <w:color w:val="000000"/>
        </w:rPr>
      </w:pPr>
      <w:r>
        <w:rPr>
          <w:color w:val="2E75B6"/>
        </w:rPr>
        <w:t>【解析】</w:t>
      </w:r>
    </w:p>
    <w:p w14:paraId="7840ABB4">
      <w:pPr>
        <w:spacing w:line="360" w:lineRule="auto"/>
        <w:jc w:val="left"/>
        <w:textAlignment w:val="center"/>
        <w:rPr>
          <w:color w:val="000000"/>
        </w:rPr>
      </w:pPr>
      <w:r>
        <w:rPr>
          <w:color w:val="000000"/>
        </w:rPr>
        <w:t>【详解】A、金属片1是作为电极，导电的作用，当把电蚊香片的加热器插入插座打开开关后，电流会通过加热器进入加热器内部的金属片2，金属片2由于电流的通过而发热，从而将蚊香片加热，当蚊香片加热到一定温度，蚊香内部的驱蚊成分就会被释放出来达到驱蚊的效果，故两处金属片的作用不同，故A说法错误；</w:t>
      </w:r>
    </w:p>
    <w:p w14:paraId="4E5FF08A">
      <w:pPr>
        <w:spacing w:line="360" w:lineRule="auto"/>
        <w:jc w:val="left"/>
        <w:textAlignment w:val="center"/>
        <w:rPr>
          <w:color w:val="000000"/>
        </w:rPr>
      </w:pPr>
      <w:r>
        <w:rPr>
          <w:color w:val="000000"/>
        </w:rPr>
        <w:t>B、电蚊香加热器在工作时，会产生一定的热量和气味，蚊香内部的驱蚊成分就会被释放出来达到驱蚊的效果，因此需要放在通风良好的地方，以免对人体造成不良影响，故B说法错误；</w:t>
      </w:r>
    </w:p>
    <w:p w14:paraId="70AA7421">
      <w:pPr>
        <w:spacing w:line="360" w:lineRule="auto"/>
        <w:jc w:val="left"/>
        <w:textAlignment w:val="center"/>
        <w:rPr>
          <w:color w:val="000000"/>
        </w:rPr>
      </w:pPr>
      <w:r>
        <w:rPr>
          <w:color w:val="000000"/>
        </w:rPr>
        <w:t>C、热固性塑料受热后不变形，电加热器的外壳必须是热固性塑料，不能是热塑性塑料，电加热器加热后温度升高，所以热塑性容易熔化而变形，所以电加热器的外壳是不可熔化的热固性塑料，故C说法错误；</w:t>
      </w:r>
    </w:p>
    <w:p w14:paraId="1C9DCB8B">
      <w:pPr>
        <w:spacing w:line="360" w:lineRule="auto"/>
        <w:jc w:val="left"/>
        <w:textAlignment w:val="center"/>
        <w:rPr>
          <w:color w:val="000000"/>
        </w:rPr>
      </w:pPr>
      <w:r>
        <w:rPr>
          <w:color w:val="000000"/>
        </w:rPr>
        <w:t>D、加热时，温度升高，药剂分子运动速率加快，故D说法正确；</w:t>
      </w:r>
    </w:p>
    <w:p w14:paraId="30ECCDAB">
      <w:pPr>
        <w:spacing w:line="360" w:lineRule="auto"/>
        <w:jc w:val="left"/>
        <w:textAlignment w:val="center"/>
        <w:rPr>
          <w:color w:val="000000"/>
        </w:rPr>
      </w:pPr>
      <w:r>
        <w:rPr>
          <w:color w:val="000000"/>
        </w:rPr>
        <w:t>故选D。</w:t>
      </w:r>
    </w:p>
    <w:p w14:paraId="71DB9196">
      <w:pPr>
        <w:spacing w:line="360" w:lineRule="auto"/>
        <w:jc w:val="left"/>
        <w:textAlignment w:val="center"/>
        <w:rPr>
          <w:color w:val="000000"/>
        </w:rPr>
      </w:pPr>
      <w:r>
        <w:rPr>
          <w:color w:val="000000"/>
        </w:rPr>
        <w:t xml:space="preserve">9. </w:t>
      </w:r>
      <w:r>
        <w:rPr>
          <w:rFonts w:ascii="宋体" w:hAnsi="宋体" w:eastAsia="宋体" w:cs="宋体"/>
          <w:color w:val="000000"/>
        </w:rPr>
        <w:t>电解水，反应一段时间后，用燃着的木条检验生成的气体，记录的现象如下表。相关说法错误的是</w:t>
      </w:r>
    </w:p>
    <w:p w14:paraId="5108FA5D">
      <w:pPr>
        <w:spacing w:line="360" w:lineRule="auto"/>
        <w:jc w:val="left"/>
        <w:textAlignment w:val="center"/>
        <w:rPr>
          <w:color w:val="000000"/>
        </w:rPr>
      </w:pPr>
      <w:r>
        <w:rPr>
          <w:color w:val="000000"/>
        </w:rPr>
        <w:drawing>
          <wp:inline distT="0" distB="0" distL="114300" distR="114300">
            <wp:extent cx="1666875" cy="14859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666875" cy="1485900"/>
                    </a:xfrm>
                    <a:prstGeom prst="rect">
                      <a:avLst/>
                    </a:prstGeom>
                  </pic:spPr>
                </pic:pic>
              </a:graphicData>
            </a:graphic>
          </wp:inline>
        </w:drawing>
      </w:r>
      <w:r>
        <w:rPr>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870"/>
        <w:gridCol w:w="3165"/>
        <w:gridCol w:w="2865"/>
      </w:tblGrid>
      <w:tr w14:paraId="54B5E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779C49">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603DCD">
            <w:pPr>
              <w:spacing w:line="360" w:lineRule="auto"/>
              <w:jc w:val="center"/>
              <w:textAlignment w:val="center"/>
              <w:rPr>
                <w:color w:val="000000"/>
              </w:rPr>
            </w:pPr>
            <w:r>
              <w:rPr>
                <w:rFonts w:ascii="宋体" w:hAnsi="宋体" w:eastAsia="宋体" w:cs="宋体"/>
                <w:color w:val="000000"/>
              </w:rPr>
              <w:t>两电极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26F3A7">
            <w:pPr>
              <w:spacing w:line="360" w:lineRule="auto"/>
              <w:jc w:val="center"/>
              <w:textAlignment w:val="center"/>
              <w:rPr>
                <w:color w:val="000000"/>
              </w:rPr>
            </w:pPr>
            <w:r>
              <w:rPr>
                <w:rFonts w:ascii="宋体" w:hAnsi="宋体" w:eastAsia="宋体" w:cs="宋体"/>
                <w:color w:val="000000"/>
              </w:rPr>
              <w:t>正极端的玻璃管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6F95E4">
            <w:pPr>
              <w:spacing w:line="360" w:lineRule="auto"/>
              <w:jc w:val="center"/>
              <w:textAlignment w:val="center"/>
              <w:rPr>
                <w:color w:val="000000"/>
              </w:rPr>
            </w:pPr>
            <w:r>
              <w:rPr>
                <w:rFonts w:ascii="宋体" w:hAnsi="宋体" w:eastAsia="宋体" w:cs="宋体"/>
                <w:color w:val="000000"/>
              </w:rPr>
              <w:t>负极端</w:t>
            </w:r>
            <w:r>
              <w:rPr>
                <w:rFonts w:ascii="宋体" w:hAnsi="宋体" w:eastAsia="宋体" w:cs="宋体"/>
                <w:color w:val="000000"/>
                <w:position w:val="0"/>
              </w:rPr>
              <w:drawing>
                <wp:inline distT="0" distB="0" distL="114300" distR="114300">
                  <wp:extent cx="133350" cy="177800"/>
                  <wp:effectExtent l="0" t="0" r="0" b="13335"/>
                  <wp:docPr id="1170975550" name="图片 1170975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975550" name="图片 1170975550"/>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玻璃管</w:t>
            </w:r>
          </w:p>
        </w:tc>
      </w:tr>
      <w:tr w14:paraId="14DD3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3841AA">
            <w:pPr>
              <w:spacing w:line="360" w:lineRule="auto"/>
              <w:jc w:val="center"/>
              <w:textAlignment w:val="center"/>
              <w:rPr>
                <w:color w:val="000000"/>
              </w:rPr>
            </w:pPr>
            <w:r>
              <w:rPr>
                <w:rFonts w:ascii="宋体" w:hAnsi="宋体" w:eastAsia="宋体" w:cs="宋体"/>
                <w:color w:val="000000"/>
              </w:rPr>
              <w:t>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DF9F9A">
            <w:pPr>
              <w:spacing w:line="360" w:lineRule="auto"/>
              <w:jc w:val="center"/>
              <w:textAlignment w:val="center"/>
              <w:rPr>
                <w:color w:val="000000"/>
              </w:rPr>
            </w:pPr>
            <w:r>
              <w:rPr>
                <w:rFonts w:ascii="宋体" w:hAnsi="宋体" w:eastAsia="宋体" w:cs="宋体"/>
                <w:color w:val="000000"/>
              </w:rPr>
              <w:t>有气泡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C649DD">
            <w:pPr>
              <w:spacing w:line="360" w:lineRule="auto"/>
              <w:jc w:val="center"/>
              <w:textAlignment w:val="center"/>
              <w:rPr>
                <w:color w:val="000000"/>
              </w:rPr>
            </w:pPr>
            <w:r>
              <w:rPr>
                <w:rFonts w:ascii="宋体" w:hAnsi="宋体" w:eastAsia="宋体" w:cs="宋体"/>
                <w:color w:val="000000"/>
              </w:rPr>
              <w:t>体积为</w:t>
            </w:r>
            <w:r>
              <w:object>
                <v:shape id="_x0000_i1055" o:spt="75" alt="学科网(www.zxxk.com)--教育资源门户，提供试卷、教案、课件、论文、素材以及各类教学资源下载，还有大量而丰富的教学相关资讯！" type="#_x0000_t75" style="height:13.5pt;width:41.25pt;" o:ole="t" filled="f" o:preferrelative="t" stroked="f" coordsize="21600,21600">
                  <v:path/>
                  <v:fill on="f" focussize="0,0"/>
                  <v:stroke on="f" joinstyle="miter"/>
                  <v:imagedata r:id="rId64" o:title="eqId4f03da0b002870b93ebb463ef71f9ec9"/>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，木条燃得更旺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E7A097">
            <w:pPr>
              <w:spacing w:line="360" w:lineRule="auto"/>
              <w:jc w:val="center"/>
              <w:textAlignment w:val="center"/>
              <w:rPr>
                <w:color w:val="000000"/>
              </w:rPr>
            </w:pPr>
            <w:r>
              <w:rPr>
                <w:rFonts w:ascii="宋体" w:hAnsi="宋体" w:eastAsia="宋体" w:cs="宋体"/>
                <w:color w:val="000000"/>
              </w:rPr>
              <w:t>体积为</w:t>
            </w:r>
            <w:r>
              <w:object>
                <v:shape id="_x0000_i1056" o:spt="75" alt="学科网(www.zxxk.com)--教育资源门户，提供试卷、教案、课件、论文、素材以及各类教学资源下载，还有大量而丰富的教学相关资讯！" type="#_x0000_t75" style="height:13.5pt;width:47.25pt;" o:ole="t" filled="f" o:preferrelative="t" stroked="f" coordsize="21600,21600">
                  <v:path/>
                  <v:fill on="f" focussize="0,0"/>
                  <v:stroke on="f" joinstyle="miter"/>
                  <v:imagedata r:id="rId66" o:title="eqIda63f5ea02d0b84733cfb8061a28054aa"/>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，气体燃烧</w:t>
            </w:r>
          </w:p>
        </w:tc>
      </w:tr>
    </w:tbl>
    <w:p w14:paraId="3AB5EA7F">
      <w:pPr>
        <w:spacing w:line="360" w:lineRule="auto"/>
        <w:jc w:val="left"/>
        <w:textAlignment w:val="center"/>
        <w:rPr>
          <w:color w:val="000000"/>
        </w:rPr>
      </w:pPr>
    </w:p>
    <w:p w14:paraId="50BD12B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通电前应将玻璃管内空气排尽</w:t>
      </w:r>
      <w:r>
        <w:rPr>
          <w:color w:val="000000"/>
        </w:rPr>
        <w:tab/>
      </w:r>
      <w:r>
        <w:rPr>
          <w:color w:val="000000"/>
        </w:rPr>
        <w:t xml:space="preserve">B. </w:t>
      </w:r>
      <w:r>
        <w:rPr>
          <w:rFonts w:ascii="宋体" w:hAnsi="宋体" w:eastAsia="宋体" w:cs="宋体"/>
          <w:color w:val="000000"/>
        </w:rPr>
        <w:t>两电极产生气泡的速率不相同</w:t>
      </w:r>
    </w:p>
    <w:p w14:paraId="578B26A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正极气体为氧气，负极气体为氢气</w:t>
      </w:r>
      <w:r>
        <w:rPr>
          <w:color w:val="000000"/>
        </w:rPr>
        <w:tab/>
      </w:r>
      <w:r>
        <w:rPr>
          <w:color w:val="000000"/>
        </w:rPr>
        <w:t xml:space="preserve">D. </w:t>
      </w:r>
      <w:r>
        <w:rPr>
          <w:rFonts w:ascii="宋体" w:hAnsi="宋体" w:eastAsia="宋体" w:cs="宋体"/>
          <w:color w:val="000000"/>
        </w:rPr>
        <w:t>结合气体密度可计算水中氢、氧原子个数比</w:t>
      </w:r>
    </w:p>
    <w:p w14:paraId="3A67AC61">
      <w:pPr>
        <w:spacing w:line="360" w:lineRule="auto"/>
        <w:textAlignment w:val="center"/>
        <w:rPr>
          <w:color w:val="000000"/>
        </w:rPr>
      </w:pPr>
      <w:r>
        <w:rPr>
          <w:color w:val="2E75B6"/>
        </w:rPr>
        <w:t>【答案】</w:t>
      </w:r>
      <w:r>
        <w:rPr>
          <w:color w:val="000000"/>
        </w:rPr>
        <w:t>D</w:t>
      </w:r>
    </w:p>
    <w:p w14:paraId="265B04FB">
      <w:pPr>
        <w:spacing w:line="360" w:lineRule="auto"/>
        <w:textAlignment w:val="center"/>
        <w:rPr>
          <w:color w:val="000000"/>
        </w:rPr>
      </w:pPr>
      <w:r>
        <w:rPr>
          <w:color w:val="2E75B6"/>
        </w:rPr>
        <w:t>【解析】</w:t>
      </w:r>
    </w:p>
    <w:p w14:paraId="771272C5">
      <w:pPr>
        <w:spacing w:line="360" w:lineRule="auto"/>
        <w:jc w:val="left"/>
        <w:textAlignment w:val="center"/>
        <w:rPr>
          <w:color w:val="000000"/>
        </w:rPr>
      </w:pPr>
      <w:r>
        <w:rPr>
          <w:color w:val="000000"/>
        </w:rPr>
        <w:t>【详解】A、为了实验准确，通电前应将玻璃管内空气排尽，故选项正确；</w:t>
      </w:r>
    </w:p>
    <w:p w14:paraId="1BBD142F">
      <w:pPr>
        <w:spacing w:line="360" w:lineRule="auto"/>
        <w:jc w:val="left"/>
        <w:textAlignment w:val="center"/>
        <w:rPr>
          <w:color w:val="000000"/>
        </w:rPr>
      </w:pPr>
      <w:r>
        <w:rPr>
          <w:color w:val="000000"/>
        </w:rPr>
        <w:t>B、正、负极均能观察到由无色气泡产生，负极产生的是氢气，体积更多，速率更快；正极产生的是氧气，体积更少，速率更慢；故选项正确；</w:t>
      </w:r>
    </w:p>
    <w:p w14:paraId="60F15E50">
      <w:pPr>
        <w:spacing w:line="360" w:lineRule="auto"/>
        <w:jc w:val="left"/>
        <w:textAlignment w:val="center"/>
        <w:rPr>
          <w:color w:val="000000"/>
        </w:rPr>
      </w:pPr>
      <w:r>
        <w:rPr>
          <w:color w:val="000000"/>
        </w:rPr>
        <w:t>C、电解水实验中，与正极相连的试管产生的是氧气，与负极相连的试管产生的是氢气，故选项正确；</w:t>
      </w:r>
    </w:p>
    <w:p w14:paraId="1F113818">
      <w:pPr>
        <w:spacing w:line="360" w:lineRule="auto"/>
        <w:jc w:val="left"/>
        <w:textAlignment w:val="center"/>
        <w:rPr>
          <w:color w:val="000000"/>
        </w:rPr>
      </w:pPr>
      <w:r>
        <w:rPr>
          <w:color w:val="000000"/>
        </w:rPr>
        <w:t>D、正负极收集的气体体积比5.15mL：10.38mL</w:t>
      </w:r>
      <w:r>
        <w:object>
          <v:shape id="_x0000_i1057" o:spt="75" alt="学科网(www.zxxk.com)--教育资源门户，提供试卷、教案、课件、论文、素材以及各类教学资源下载，还有大量而丰富的教学相关资讯！" type="#_x0000_t75" style="height:9.8pt;width:9.8pt;" o:ole="t" filled="f" o:preferrelative="t" stroked="f" coordsize="21600,21600">
            <v:path/>
            <v:fill on="f" focussize="0,0"/>
            <v:stroke on="f" joinstyle="miter"/>
            <v:imagedata r:id="rId68" o:title="eqIda579867933f05906dc5687d52bf77ac3"/>
            <o:lock v:ext="edit" aspectratio="t"/>
            <w10:wrap type="none"/>
            <w10:anchorlock/>
          </v:shape>
          <o:OLEObject Type="Embed" ProgID="Equation.DSMT4" ShapeID="_x0000_i1057" DrawAspect="Content" ObjectID="_1468075757" r:id="rId67">
            <o:LockedField>false</o:LockedField>
          </o:OLEObject>
        </w:object>
      </w:r>
      <w:r>
        <w:rPr>
          <w:color w:val="000000"/>
        </w:rPr>
        <w:t>1：2，结合气体密度可计算气体的质量，但是不知道H、O原子的实际质量，不能计算出氢、氧原子个数比，故选项错误；</w:t>
      </w:r>
    </w:p>
    <w:p w14:paraId="630784CE">
      <w:pPr>
        <w:spacing w:line="360" w:lineRule="auto"/>
        <w:jc w:val="left"/>
        <w:textAlignment w:val="center"/>
        <w:rPr>
          <w:color w:val="000000"/>
        </w:rPr>
      </w:pPr>
      <w:r>
        <w:rPr>
          <w:color w:val="000000"/>
        </w:rPr>
        <w:t>故选：D。</w:t>
      </w:r>
    </w:p>
    <w:p w14:paraId="09FD716E">
      <w:pPr>
        <w:spacing w:line="360" w:lineRule="auto"/>
        <w:jc w:val="left"/>
        <w:textAlignment w:val="center"/>
        <w:rPr>
          <w:color w:val="000000"/>
        </w:rPr>
      </w:pPr>
      <w:r>
        <w:rPr>
          <w:color w:val="000000"/>
        </w:rPr>
        <w:t xml:space="preserve">10. </w:t>
      </w:r>
      <w:r>
        <w:rPr>
          <w:rFonts w:ascii="宋体" w:hAnsi="宋体" w:eastAsia="宋体" w:cs="宋体"/>
          <w:color w:val="000000"/>
        </w:rPr>
        <w:t>北京大学某课题团队研发了一种光催化剂，可实现过氧化氢在光照条件下的合成，微观图示如下、关于该反应的说法</w:t>
      </w:r>
      <w:r>
        <w:rPr>
          <w:rFonts w:ascii="宋体" w:hAnsi="宋体" w:eastAsia="宋体" w:cs="宋体"/>
          <w:color w:val="000000"/>
          <w:em w:val="dot"/>
        </w:rPr>
        <w:t>不</w:t>
      </w:r>
      <w:r>
        <w:rPr>
          <w:rFonts w:ascii="宋体" w:hAnsi="宋体" w:eastAsia="宋体" w:cs="宋体"/>
          <w:color w:val="000000"/>
        </w:rPr>
        <w:t>正确的是</w:t>
      </w:r>
    </w:p>
    <w:p w14:paraId="2D611AF5">
      <w:pPr>
        <w:spacing w:line="360" w:lineRule="auto"/>
        <w:jc w:val="left"/>
        <w:textAlignment w:val="center"/>
        <w:rPr>
          <w:color w:val="000000"/>
        </w:rPr>
      </w:pPr>
      <w:r>
        <w:rPr>
          <w:color w:val="000000"/>
        </w:rPr>
        <w:drawing>
          <wp:inline distT="0" distB="0" distL="114300" distR="114300">
            <wp:extent cx="2809875" cy="13049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2809875" cy="1304925"/>
                    </a:xfrm>
                    <a:prstGeom prst="rect">
                      <a:avLst/>
                    </a:prstGeom>
                  </pic:spPr>
                </pic:pic>
              </a:graphicData>
            </a:graphic>
          </wp:inline>
        </w:drawing>
      </w:r>
      <w:r>
        <w:rPr>
          <w:color w:val="000000"/>
        </w:rPr>
        <w:t xml:space="preserve">  </w:t>
      </w:r>
    </w:p>
    <w:p w14:paraId="0B8ADD4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原子种类和数目不变</w:t>
      </w:r>
      <w:r>
        <w:rPr>
          <w:color w:val="000000"/>
        </w:rPr>
        <w:tab/>
      </w:r>
      <w:r>
        <w:rPr>
          <w:color w:val="000000"/>
        </w:rPr>
        <w:t xml:space="preserve">B. </w:t>
      </w:r>
      <w:r>
        <w:rPr>
          <w:rFonts w:ascii="宋体" w:hAnsi="宋体" w:eastAsia="宋体" w:cs="宋体"/>
          <w:color w:val="000000"/>
        </w:rPr>
        <w:t>各元素化合价均改变</w:t>
      </w:r>
    </w:p>
    <w:p w14:paraId="5960CBD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w:t>
      </w:r>
      <w:r>
        <w:rPr>
          <w:rFonts w:ascii="宋体" w:hAnsi="宋体" w:eastAsia="宋体" w:cs="宋体"/>
          <w:color w:val="000000"/>
        </w:rPr>
        <w:drawing>
          <wp:inline distT="0" distB="0" distL="114300" distR="114300">
            <wp:extent cx="304800" cy="3524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304800" cy="352425"/>
                    </a:xfrm>
                    <a:prstGeom prst="rect">
                      <a:avLst/>
                    </a:prstGeom>
                  </pic:spPr>
                </pic:pic>
              </a:graphicData>
            </a:graphic>
          </wp:inline>
        </w:drawing>
      </w:r>
      <w:r>
        <w:rPr>
          <w:rFonts w:ascii="宋体" w:hAnsi="宋体" w:eastAsia="宋体" w:cs="宋体"/>
          <w:color w:val="000000"/>
        </w:rPr>
        <w:t>”和“</w:t>
      </w:r>
      <w:r>
        <w:rPr>
          <w:rFonts w:ascii="宋体" w:hAnsi="宋体" w:eastAsia="宋体" w:cs="宋体"/>
          <w:color w:val="000000"/>
        </w:rPr>
        <w:drawing>
          <wp:inline distT="0" distB="0" distL="114300" distR="114300">
            <wp:extent cx="333375" cy="2571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333375" cy="257175"/>
                    </a:xfrm>
                    <a:prstGeom prst="rect">
                      <a:avLst/>
                    </a:prstGeom>
                  </pic:spPr>
                </pic:pic>
              </a:graphicData>
            </a:graphic>
          </wp:inline>
        </w:drawing>
      </w:r>
      <w:r>
        <w:rPr>
          <w:rFonts w:ascii="宋体" w:hAnsi="宋体" w:eastAsia="宋体" w:cs="宋体"/>
          <w:color w:val="000000"/>
        </w:rPr>
        <w:t>”质量比为</w:t>
      </w:r>
      <w:r>
        <w:object>
          <v:shape id="_x0000_i1058"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73" o:title="eqId1adf5b4dade74cce8f4993e983a9e2fd"/>
            <o:lock v:ext="edit" aspectratio="t"/>
            <w10:wrap type="none"/>
            <w10:anchorlock/>
          </v:shape>
          <o:OLEObject Type="Embed" ProgID="Equation.DSMT4" ShapeID="_x0000_i1058" DrawAspect="Content" ObjectID="_1468075758" r:id="rId72">
            <o:LockedField>false</o:LockedField>
          </o:OLEObject>
        </w:object>
      </w:r>
      <w:r>
        <w:rPr>
          <w:color w:val="000000"/>
        </w:rPr>
        <w:tab/>
      </w:r>
      <w:r>
        <w:rPr>
          <w:color w:val="000000"/>
        </w:rPr>
        <w:t xml:space="preserve">D. </w:t>
      </w:r>
      <w:r>
        <w:rPr>
          <w:rFonts w:ascii="宋体" w:hAnsi="宋体" w:eastAsia="宋体" w:cs="宋体"/>
          <w:color w:val="000000"/>
        </w:rPr>
        <w:t>具有原料易得的优点</w:t>
      </w:r>
    </w:p>
    <w:p w14:paraId="58170653">
      <w:pPr>
        <w:spacing w:line="360" w:lineRule="auto"/>
        <w:textAlignment w:val="center"/>
        <w:rPr>
          <w:color w:val="000000"/>
        </w:rPr>
      </w:pPr>
      <w:r>
        <w:rPr>
          <w:color w:val="2E75B6"/>
        </w:rPr>
        <w:t>【答案】</w:t>
      </w:r>
      <w:r>
        <w:rPr>
          <w:color w:val="000000"/>
        </w:rPr>
        <w:t>B</w:t>
      </w:r>
    </w:p>
    <w:p w14:paraId="6A00C57F">
      <w:pPr>
        <w:spacing w:line="360" w:lineRule="auto"/>
        <w:textAlignment w:val="center"/>
        <w:rPr>
          <w:color w:val="000000"/>
        </w:rPr>
      </w:pPr>
      <w:r>
        <w:rPr>
          <w:color w:val="2E75B6"/>
        </w:rPr>
        <w:t>【解析】</w:t>
      </w:r>
    </w:p>
    <w:p w14:paraId="2250296A">
      <w:pPr>
        <w:spacing w:line="360" w:lineRule="auto"/>
        <w:jc w:val="left"/>
        <w:textAlignment w:val="center"/>
        <w:rPr>
          <w:color w:val="000000"/>
        </w:rPr>
      </w:pPr>
      <w:r>
        <w:rPr>
          <w:color w:val="000000"/>
        </w:rPr>
        <w:t>【详解】A、化学反应前后，原子的种类和个数不变，该选项说法正确；</w:t>
      </w:r>
    </w:p>
    <w:p w14:paraId="2BF6800A">
      <w:pPr>
        <w:spacing w:line="360" w:lineRule="auto"/>
        <w:jc w:val="left"/>
        <w:textAlignment w:val="center"/>
        <w:rPr>
          <w:color w:val="000000"/>
        </w:rPr>
      </w:pPr>
      <w:r>
        <w:rPr>
          <w:color w:val="000000"/>
        </w:rPr>
        <w:t>B、由图可知，该反应为水和氧气在光照、催化剂作用下生成过氧化氢，氧气中氧元素化合价为0价，水中氢元素化合价为+1价、氧元素为-2价，过氧化氢中氢元素为+1价，氧元素为-1价，则氧元素化合价改变，但氢元素化合价不变，该选项说法不正确；</w:t>
      </w:r>
    </w:p>
    <w:p w14:paraId="74B21C03">
      <w:pPr>
        <w:spacing w:line="360" w:lineRule="auto"/>
        <w:jc w:val="left"/>
        <w:textAlignment w:val="center"/>
        <w:rPr>
          <w:color w:val="000000"/>
        </w:rPr>
      </w:pPr>
      <w:r>
        <w:rPr>
          <w:color w:val="000000"/>
        </w:rPr>
        <w:t>C、该反应的化学方程式为</w:t>
      </w:r>
      <w:r>
        <w:object>
          <v:shape id="_x0000_i1059" o:spt="75" alt="学科网(www.zxxk.com)--教育资源门户，提供试卷、教案、课件、论文、素材以及各类教学资源下载，还有大量而丰富的教学相关资讯！" type="#_x0000_t75" style="height:38.25pt;width:123pt;" o:ole="t" filled="f" o:preferrelative="t" stroked="f" coordsize="21600,21600">
            <v:path/>
            <v:fill on="f" focussize="0,0"/>
            <v:stroke on="f" joinstyle="miter"/>
            <v:imagedata r:id="rId75" o:title="eqIdb97f6e9e0008349fbc4c39e5031e0940"/>
            <o:lock v:ext="edit" aspectratio="t"/>
            <w10:wrap type="none"/>
            <w10:anchorlock/>
          </v:shape>
          <o:OLEObject Type="Embed" ProgID="Equation.DSMT4" ShapeID="_x0000_i1059" DrawAspect="Content" ObjectID="_1468075759" r:id="rId74">
            <o:LockedField>false</o:LockedField>
          </o:OLEObject>
        </w:object>
      </w:r>
      <w:r>
        <w:rPr>
          <w:color w:val="000000"/>
        </w:rPr>
        <w:t>，则反应的氧气和水的质量比为（16×2）：[2×（1×2+16）]=8：9，该选项说法正确；</w:t>
      </w:r>
    </w:p>
    <w:p w14:paraId="124C06F8">
      <w:pPr>
        <w:spacing w:line="360" w:lineRule="auto"/>
        <w:jc w:val="left"/>
        <w:textAlignment w:val="center"/>
        <w:rPr>
          <w:color w:val="000000"/>
        </w:rPr>
      </w:pPr>
      <w:r>
        <w:rPr>
          <w:color w:val="000000"/>
        </w:rPr>
        <w:t>D、该反应的原料为水和氧气，都比较溶液获得，则具有原料易得的优点，该选项说法正确。</w:t>
      </w:r>
    </w:p>
    <w:p w14:paraId="69B73471">
      <w:pPr>
        <w:spacing w:line="360" w:lineRule="auto"/>
        <w:jc w:val="left"/>
        <w:textAlignment w:val="center"/>
        <w:rPr>
          <w:color w:val="000000"/>
        </w:rPr>
      </w:pPr>
      <w:r>
        <w:rPr>
          <w:color w:val="000000"/>
        </w:rPr>
        <w:t>故选B。</w:t>
      </w:r>
    </w:p>
    <w:p w14:paraId="2D084787">
      <w:pPr>
        <w:spacing w:line="360" w:lineRule="auto"/>
        <w:jc w:val="left"/>
        <w:textAlignment w:val="center"/>
        <w:rPr>
          <w:color w:val="000000"/>
        </w:rPr>
      </w:pPr>
      <w:r>
        <w:rPr>
          <w:color w:val="000000"/>
        </w:rPr>
        <w:t xml:space="preserve">11. </w:t>
      </w:r>
      <w:r>
        <w:rPr>
          <w:rFonts w:ascii="宋体" w:hAnsi="宋体" w:eastAsia="宋体" w:cs="宋体"/>
          <w:color w:val="000000"/>
        </w:rPr>
        <w:t>化学家张青莲主持测定了铟、铱、锌等元素相对原子质量的新值。碳</w:t>
      </w:r>
      <w:r>
        <w:rPr>
          <w:rFonts w:ascii="Times New Roman" w:hAnsi="Times New Roman" w:eastAsia="Times New Roman" w:cs="Times New Roman"/>
          <w:color w:val="000000"/>
        </w:rPr>
        <w:t>12</w:t>
      </w:r>
      <w:r>
        <w:rPr>
          <w:rFonts w:ascii="宋体" w:hAnsi="宋体" w:eastAsia="宋体" w:cs="宋体"/>
          <w:color w:val="000000"/>
        </w:rPr>
        <w:t>原子的质量为</w:t>
      </w:r>
      <w:r>
        <w:object>
          <v:shape id="_x0000_i1060" o:spt="75" alt="学科网(www.zxxk.com)--教育资源门户，提供试卷、教案、课件、论文、素材以及各类教学资源下载，还有大量而丰富的教学相关资讯！" type="#_x0000_t75" style="height:17.9pt;width:71.15pt;" o:ole="t" filled="f" o:preferrelative="t" stroked="f" coordsize="21600,21600">
            <v:path/>
            <v:fill on="f" focussize="0,0"/>
            <v:stroke on="f" joinstyle="miter"/>
            <v:imagedata r:id="rId77" o:title="eqIdeaf86fba7dfe2b26bae6ed140704b024"/>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，一种锌原子的质量为</w:t>
      </w:r>
      <w:r>
        <w:object>
          <v:shape id="_x0000_i1061"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79" o:title="eqId513966d3f77c1803188895ce2d62e538"/>
            <o:lock v:ext="edit" aspectratio="t"/>
            <w10:wrap type="none"/>
            <w10:anchorlock/>
          </v:shape>
          <o:OLEObject Type="Embed" ProgID="Equation.DSMT4" ShapeID="_x0000_i1061" DrawAspect="Content" ObjectID="_1468075761" r:id="rId78">
            <o:LockedField>false</o:LockedField>
          </o:OLEObject>
        </w:object>
      </w:r>
      <w:r>
        <w:rPr>
          <w:rFonts w:ascii="宋体" w:hAnsi="宋体" w:eastAsia="宋体" w:cs="宋体"/>
          <w:color w:val="000000"/>
        </w:rPr>
        <w:t>，该锌原子的相对原子质量是</w:t>
      </w:r>
    </w:p>
    <w:p w14:paraId="389CC8E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w:t>
      </w:r>
      <w:r>
        <w:rPr>
          <w:color w:val="000000"/>
        </w:rPr>
        <w:tab/>
      </w:r>
      <w:r>
        <w:rPr>
          <w:color w:val="000000"/>
        </w:rPr>
        <w:t xml:space="preserve">B. </w:t>
      </w:r>
      <w:r>
        <w:rPr>
          <w:rFonts w:ascii="Times New Roman" w:hAnsi="Times New Roman" w:eastAsia="Times New Roman" w:cs="Times New Roman"/>
          <w:color w:val="000000"/>
        </w:rPr>
        <w:t>64</w:t>
      </w:r>
      <w:r>
        <w:rPr>
          <w:color w:val="000000"/>
        </w:rPr>
        <w:tab/>
      </w:r>
      <w:r>
        <w:rPr>
          <w:color w:val="000000"/>
        </w:rPr>
        <w:t xml:space="preserve">C. </w:t>
      </w:r>
      <w:r>
        <w:rPr>
          <w:rFonts w:ascii="Times New Roman" w:hAnsi="Times New Roman" w:eastAsia="Times New Roman" w:cs="Times New Roman"/>
          <w:color w:val="000000"/>
        </w:rPr>
        <w:t>66</w:t>
      </w:r>
      <w:r>
        <w:rPr>
          <w:color w:val="000000"/>
        </w:rPr>
        <w:tab/>
      </w:r>
      <w:r>
        <w:rPr>
          <w:color w:val="000000"/>
        </w:rPr>
        <w:t xml:space="preserve">D. </w:t>
      </w:r>
      <w:r>
        <w:object>
          <v:shape id="_x0000_i1062"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79" o:title="eqId513966d3f77c1803188895ce2d62e538"/>
            <o:lock v:ext="edit" aspectratio="t"/>
            <w10:wrap type="none"/>
            <w10:anchorlock/>
          </v:shape>
          <o:OLEObject Type="Embed" ProgID="Equation.DSMT4" ShapeID="_x0000_i1062" DrawAspect="Content" ObjectID="_1468075762" r:id="rId80">
            <o:LockedField>false</o:LockedField>
          </o:OLEObject>
        </w:object>
      </w:r>
    </w:p>
    <w:p w14:paraId="6DA2EFAE">
      <w:pPr>
        <w:spacing w:line="360" w:lineRule="auto"/>
        <w:textAlignment w:val="center"/>
        <w:rPr>
          <w:color w:val="000000"/>
        </w:rPr>
      </w:pPr>
      <w:r>
        <w:rPr>
          <w:color w:val="2E75B6"/>
        </w:rPr>
        <w:t>【答案】</w:t>
      </w:r>
      <w:r>
        <w:rPr>
          <w:color w:val="000000"/>
        </w:rPr>
        <w:t>C</w:t>
      </w:r>
    </w:p>
    <w:p w14:paraId="2F7EDCDD">
      <w:pPr>
        <w:spacing w:line="360" w:lineRule="auto"/>
        <w:textAlignment w:val="center"/>
        <w:rPr>
          <w:color w:val="000000"/>
        </w:rPr>
      </w:pPr>
      <w:r>
        <w:rPr>
          <w:color w:val="2E75B6"/>
        </w:rPr>
        <w:t>【解析】</w:t>
      </w:r>
    </w:p>
    <w:p w14:paraId="4B0E41A0">
      <w:pPr>
        <w:spacing w:line="360" w:lineRule="auto"/>
        <w:jc w:val="left"/>
        <w:textAlignment w:val="center"/>
        <w:rPr>
          <w:color w:val="000000"/>
        </w:rPr>
      </w:pPr>
      <w:r>
        <w:rPr>
          <w:color w:val="000000"/>
        </w:rPr>
        <w:t>【详解】一个原子质量与一个碳12原子的质量的</w:t>
      </w:r>
      <w:r>
        <w:object>
          <v:shape id="_x0000_i106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82" o:title="eqId76e651bd077ac11ecd8608e847b2eecd"/>
            <o:lock v:ext="edit" aspectratio="t"/>
            <w10:wrap type="none"/>
            <w10:anchorlock/>
          </v:shape>
          <o:OLEObject Type="Embed" ProgID="Equation.DSMT4" ShapeID="_x0000_i1063" DrawAspect="Content" ObjectID="_1468075763" r:id="rId81">
            <o:LockedField>false</o:LockedField>
          </o:OLEObject>
        </w:object>
      </w:r>
      <w:r>
        <w:rPr>
          <w:color w:val="000000"/>
        </w:rPr>
        <w:t>的比值就是相对原子质量；则Zn的相对原子质量=</w:t>
      </w:r>
      <w:r>
        <w:object>
          <v:shape id="_x0000_i1064" o:spt="75" alt="学科网(www.zxxk.com)--教育资源门户，提供试卷、教案、课件、论文、素材以及各类教学资源下载，还有大量而丰富的教学相关资讯！" type="#_x0000_t75" style="height:48pt;width:122.25pt;" o:ole="t" filled="f" o:preferrelative="t" stroked="f" coordsize="21600,21600">
            <v:path/>
            <v:fill on="f" focussize="0,0"/>
            <v:stroke on="f" joinstyle="miter"/>
            <v:imagedata r:id="rId84" o:title="eqId35bc0dc16ba4199155a42b0e76627f96"/>
            <o:lock v:ext="edit" aspectratio="t"/>
            <w10:wrap type="none"/>
            <w10:anchorlock/>
          </v:shape>
          <o:OLEObject Type="Embed" ProgID="Equation.DSMT4" ShapeID="_x0000_i1064" DrawAspect="Content" ObjectID="_1468075764" r:id="rId83">
            <o:LockedField>false</o:LockedField>
          </o:OLEObject>
        </w:object>
      </w:r>
      <w:r>
        <w:rPr>
          <w:color w:val="000000"/>
        </w:rPr>
        <w:t>；</w:t>
      </w:r>
    </w:p>
    <w:p w14:paraId="11C46073">
      <w:pPr>
        <w:spacing w:line="360" w:lineRule="auto"/>
        <w:jc w:val="left"/>
        <w:textAlignment w:val="center"/>
        <w:rPr>
          <w:color w:val="000000"/>
        </w:rPr>
      </w:pPr>
      <w:r>
        <w:rPr>
          <w:color w:val="000000"/>
        </w:rPr>
        <w:t>故选C。</w:t>
      </w:r>
    </w:p>
    <w:p w14:paraId="1479DBE3">
      <w:pPr>
        <w:spacing w:line="360" w:lineRule="auto"/>
        <w:jc w:val="left"/>
        <w:textAlignment w:val="center"/>
        <w:rPr>
          <w:color w:val="000000"/>
        </w:rPr>
      </w:pPr>
      <w:r>
        <w:rPr>
          <w:color w:val="000000"/>
        </w:rPr>
        <w:t xml:space="preserve">12. </w:t>
      </w:r>
      <w:r>
        <w:rPr>
          <w:rFonts w:ascii="宋体" w:hAnsi="宋体" w:eastAsia="宋体" w:cs="宋体"/>
          <w:color w:val="000000"/>
        </w:rPr>
        <w:t>下列实验目的能通过对应实验方法达到的是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180"/>
        <w:gridCol w:w="3350"/>
      </w:tblGrid>
      <w:tr w14:paraId="6AA37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9E2923">
            <w:pPr>
              <w:spacing w:line="360" w:lineRule="auto"/>
              <w:jc w:val="center"/>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25684D">
            <w:pPr>
              <w:spacing w:line="360" w:lineRule="auto"/>
              <w:jc w:val="center"/>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D2E6B6">
            <w:pPr>
              <w:spacing w:line="360" w:lineRule="auto"/>
              <w:jc w:val="center"/>
              <w:textAlignment w:val="center"/>
              <w:rPr>
                <w:color w:val="000000"/>
              </w:rPr>
            </w:pPr>
            <w:r>
              <w:rPr>
                <w:rFonts w:ascii="宋体" w:hAnsi="宋体" w:eastAsia="宋体" w:cs="宋体"/>
                <w:color w:val="000000"/>
              </w:rPr>
              <w:t>实验方法</w:t>
            </w:r>
          </w:p>
        </w:tc>
      </w:tr>
      <w:tr w14:paraId="1D983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9FD898">
            <w:pPr>
              <w:spacing w:line="360" w:lineRule="auto"/>
              <w:jc w:val="center"/>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0C76B1">
            <w:pPr>
              <w:spacing w:line="360" w:lineRule="auto"/>
              <w:jc w:val="center"/>
              <w:textAlignment w:val="center"/>
              <w:rPr>
                <w:color w:val="000000"/>
              </w:rPr>
            </w:pPr>
            <w:r>
              <w:rPr>
                <w:rFonts w:ascii="宋体" w:hAnsi="宋体" w:eastAsia="宋体" w:cs="宋体"/>
                <w:color w:val="000000"/>
              </w:rPr>
              <w:t>探究蜡烛的组成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62E9D7">
            <w:pPr>
              <w:spacing w:line="360" w:lineRule="auto"/>
              <w:jc w:val="center"/>
              <w:textAlignment w:val="center"/>
              <w:rPr>
                <w:color w:val="000000"/>
              </w:rPr>
            </w:pPr>
            <w:r>
              <w:rPr>
                <w:rFonts w:ascii="宋体" w:hAnsi="宋体" w:eastAsia="宋体" w:cs="宋体"/>
                <w:color w:val="000000"/>
              </w:rPr>
              <w:t>点燃，在火焰上方罩个烧杯</w:t>
            </w:r>
          </w:p>
        </w:tc>
      </w:tr>
      <w:tr w14:paraId="03FD0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16D3BB">
            <w:pPr>
              <w:spacing w:line="360" w:lineRule="auto"/>
              <w:jc w:val="center"/>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E6F9F9">
            <w:pPr>
              <w:spacing w:line="360" w:lineRule="auto"/>
              <w:jc w:val="center"/>
              <w:textAlignment w:val="center"/>
              <w:rPr>
                <w:color w:val="000000"/>
              </w:rPr>
            </w:pPr>
            <w:r>
              <w:rPr>
                <w:rFonts w:ascii="宋体" w:hAnsi="宋体" w:eastAsia="宋体" w:cs="宋体"/>
                <w:color w:val="000000"/>
              </w:rPr>
              <w:t>验证质量守恒定律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F8A2DC">
            <w:pPr>
              <w:spacing w:line="360" w:lineRule="auto"/>
              <w:jc w:val="center"/>
              <w:textAlignment w:val="center"/>
              <w:rPr>
                <w:color w:val="000000"/>
              </w:rPr>
            </w:pPr>
            <w:r>
              <w:rPr>
                <w:rFonts w:ascii="宋体" w:hAnsi="宋体" w:eastAsia="宋体" w:cs="宋体"/>
                <w:color w:val="000000"/>
              </w:rPr>
              <w:t>称量镁条燃烧前后固体质量</w:t>
            </w:r>
          </w:p>
        </w:tc>
      </w:tr>
      <w:tr w14:paraId="6796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65B043">
            <w:pPr>
              <w:spacing w:line="360" w:lineRule="auto"/>
              <w:jc w:val="center"/>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C19877">
            <w:pPr>
              <w:spacing w:line="360" w:lineRule="auto"/>
              <w:jc w:val="center"/>
              <w:textAlignment w:val="center"/>
              <w:rPr>
                <w:color w:val="000000"/>
              </w:rPr>
            </w:pPr>
            <w:r>
              <w:rPr>
                <w:rFonts w:ascii="宋体" w:hAnsi="宋体" w:eastAsia="宋体" w:cs="宋体"/>
                <w:color w:val="000000"/>
              </w:rPr>
              <w:t>证明稀硫酸与氢氧化钠溶液反应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583C2B">
            <w:pPr>
              <w:spacing w:line="360" w:lineRule="auto"/>
              <w:jc w:val="center"/>
              <w:textAlignment w:val="center"/>
              <w:rPr>
                <w:color w:val="000000"/>
              </w:rPr>
            </w:pPr>
            <w:r>
              <w:rPr>
                <w:rFonts w:ascii="宋体" w:hAnsi="宋体" w:eastAsia="宋体" w:cs="宋体"/>
                <w:color w:val="000000"/>
              </w:rPr>
              <w:t>取样，滴加稀硫酸至</w:t>
            </w:r>
            <w:r>
              <w:object>
                <v:shape id="_x0000_i1065" o:spt="75" alt="学科网(www.zxxk.com)--教育资源门户，提供试卷、教案、课件、论文、素材以及各类教学资源下载，还有大量而丰富的教学相关资讯！" type="#_x0000_t75" style="height:16pt;width:19pt;" o:ole="t" filled="f" o:preferrelative="t" stroked="f" coordsize="21600,21600">
                  <v:path/>
                  <v:fill on="f" focussize="0,0"/>
                  <v:stroke on="f" joinstyle="miter"/>
                  <v:imagedata r:id="rId86" o:title="eqId1066e53bf79a3cdff7ec2934bd09e272"/>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基本不变</w:t>
            </w:r>
          </w:p>
        </w:tc>
      </w:tr>
      <w:tr w14:paraId="6777A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5A8058">
            <w:pPr>
              <w:spacing w:line="360" w:lineRule="auto"/>
              <w:jc w:val="center"/>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5A03BD">
            <w:pPr>
              <w:spacing w:line="360" w:lineRule="auto"/>
              <w:jc w:val="center"/>
              <w:textAlignment w:val="center"/>
              <w:rPr>
                <w:color w:val="000000"/>
              </w:rPr>
            </w:pPr>
            <w:r>
              <w:rPr>
                <w:rFonts w:ascii="宋体" w:hAnsi="宋体" w:eastAsia="宋体" w:cs="宋体"/>
                <w:color w:val="000000"/>
              </w:rPr>
              <w:t>鉴别化肥硫酸钾和氯化钾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704903">
            <w:pPr>
              <w:spacing w:line="360" w:lineRule="auto"/>
              <w:jc w:val="center"/>
              <w:textAlignment w:val="center"/>
              <w:rPr>
                <w:color w:val="000000"/>
              </w:rPr>
            </w:pPr>
            <w:r>
              <w:rPr>
                <w:rFonts w:ascii="宋体" w:hAnsi="宋体" w:eastAsia="宋体" w:cs="宋体"/>
                <w:color w:val="000000"/>
              </w:rPr>
              <w:t>取样，看颜色、闻气味、溶于水</w:t>
            </w:r>
          </w:p>
        </w:tc>
      </w:tr>
    </w:tbl>
    <w:p w14:paraId="6D907B3F">
      <w:pPr>
        <w:spacing w:line="360" w:lineRule="auto"/>
        <w:jc w:val="left"/>
        <w:textAlignment w:val="center"/>
        <w:rPr>
          <w:color w:val="000000"/>
        </w:rPr>
      </w:pPr>
    </w:p>
    <w:p w14:paraId="50F8C8E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71A8224F">
      <w:pPr>
        <w:spacing w:line="360" w:lineRule="auto"/>
        <w:textAlignment w:val="center"/>
        <w:rPr>
          <w:color w:val="000000"/>
        </w:rPr>
      </w:pPr>
      <w:r>
        <w:rPr>
          <w:color w:val="2E75B6"/>
        </w:rPr>
        <w:t>【答案】</w:t>
      </w:r>
      <w:r>
        <w:rPr>
          <w:color w:val="000000"/>
        </w:rPr>
        <w:t>C</w:t>
      </w:r>
    </w:p>
    <w:p w14:paraId="21FDF7C0">
      <w:pPr>
        <w:spacing w:line="360" w:lineRule="auto"/>
        <w:textAlignment w:val="center"/>
        <w:rPr>
          <w:color w:val="000000"/>
        </w:rPr>
      </w:pPr>
      <w:r>
        <w:rPr>
          <w:color w:val="2E75B6"/>
        </w:rPr>
        <w:t>【解析】</w:t>
      </w:r>
    </w:p>
    <w:p w14:paraId="07BF5A4C">
      <w:pPr>
        <w:spacing w:line="360" w:lineRule="auto"/>
        <w:jc w:val="left"/>
        <w:textAlignment w:val="center"/>
        <w:rPr>
          <w:color w:val="000000"/>
        </w:rPr>
      </w:pPr>
      <w:r>
        <w:rPr>
          <w:color w:val="000000"/>
        </w:rPr>
        <w:t>【详解】A、点燃蜡烛，在火焰上方罩个烧杯，能观察到烧杯壁有水珠出现，说明蜡烛燃烧生成水，证明蜡烛中含有氢元素，但只能证明蜡烛中含有氢元素，故A错误；</w:t>
      </w:r>
    </w:p>
    <w:p w14:paraId="010BCF3A">
      <w:pPr>
        <w:spacing w:line="360" w:lineRule="auto"/>
        <w:jc w:val="left"/>
        <w:textAlignment w:val="center"/>
        <w:rPr>
          <w:color w:val="000000"/>
        </w:rPr>
      </w:pPr>
      <w:r>
        <w:rPr>
          <w:color w:val="000000"/>
        </w:rPr>
        <w:t>B、镁和氧气点燃条件下反应生成氧化镁，有气体氧气参与反应，只称量镁条燃烧前后固体质量，不能验证质量守恒定律，故B错误；</w:t>
      </w:r>
    </w:p>
    <w:p w14:paraId="6EDD86F3">
      <w:pPr>
        <w:spacing w:line="360" w:lineRule="auto"/>
        <w:jc w:val="left"/>
        <w:textAlignment w:val="center"/>
        <w:rPr>
          <w:color w:val="000000"/>
        </w:rPr>
      </w:pPr>
      <w:r>
        <w:rPr>
          <w:color w:val="000000"/>
        </w:rPr>
        <w:t>C、氢氧化钠溶液显碱性，pH&gt;7，滴加稀硫酸，反应生成硫酸钠和水，pH逐渐减小到7，为恰好完全反应，继续加入稀硫酸，溶液显酸性，pH&lt;7，可以证明稀硫酸与氢氧化钠溶液反应，故C正确；</w:t>
      </w:r>
    </w:p>
    <w:p w14:paraId="4CF1D84A">
      <w:pPr>
        <w:spacing w:line="360" w:lineRule="auto"/>
        <w:jc w:val="left"/>
        <w:textAlignment w:val="center"/>
        <w:rPr>
          <w:color w:val="000000"/>
        </w:rPr>
      </w:pPr>
      <w:r>
        <w:rPr>
          <w:color w:val="000000"/>
        </w:rPr>
        <w:t>D、硫酸钾和氯化钾都是白色固体，无味，溶于水，无法鉴别，故D错误。</w:t>
      </w:r>
    </w:p>
    <w:p w14:paraId="73E921AE">
      <w:pPr>
        <w:spacing w:line="360" w:lineRule="auto"/>
        <w:jc w:val="left"/>
        <w:textAlignment w:val="center"/>
        <w:rPr>
          <w:color w:val="000000"/>
        </w:rPr>
      </w:pPr>
      <w:r>
        <w:rPr>
          <w:color w:val="000000"/>
        </w:rPr>
        <w:t>故选C。</w:t>
      </w:r>
    </w:p>
    <w:p w14:paraId="0C5E98C0">
      <w:pPr>
        <w:spacing w:line="360" w:lineRule="auto"/>
        <w:jc w:val="left"/>
        <w:textAlignment w:val="center"/>
        <w:rPr>
          <w:color w:val="000000"/>
        </w:rPr>
      </w:pPr>
      <w:r>
        <w:rPr>
          <w:color w:val="000000"/>
        </w:rPr>
        <w:t xml:space="preserve">13. </w:t>
      </w:r>
      <w:r>
        <w:rPr>
          <w:rFonts w:ascii="宋体" w:hAnsi="宋体" w:eastAsia="宋体" w:cs="宋体"/>
          <w:color w:val="000000"/>
        </w:rPr>
        <w:t>溶解氧一般指溶解于水中的氧气。用实验装置测定河水、喷泉水及自来水的溶解氧数据如图。下列相关分析正确的是</w:t>
      </w:r>
    </w:p>
    <w:p w14:paraId="5AD17F67">
      <w:pPr>
        <w:spacing w:line="360" w:lineRule="auto"/>
        <w:jc w:val="left"/>
        <w:textAlignment w:val="center"/>
        <w:rPr>
          <w:color w:val="000000"/>
        </w:rPr>
      </w:pPr>
      <w:r>
        <w:rPr>
          <w:color w:val="000000"/>
        </w:rPr>
        <w:drawing>
          <wp:inline distT="0" distB="0" distL="114300" distR="114300">
            <wp:extent cx="4610100" cy="14954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4610100" cy="1495425"/>
                    </a:xfrm>
                    <a:prstGeom prst="rect">
                      <a:avLst/>
                    </a:prstGeom>
                  </pic:spPr>
                </pic:pic>
              </a:graphicData>
            </a:graphic>
          </wp:inline>
        </w:drawing>
      </w:r>
      <w:r>
        <w:rPr>
          <w:color w:val="000000"/>
        </w:rPr>
        <w:t xml:space="preserve">  </w:t>
      </w:r>
    </w:p>
    <w:p w14:paraId="49B0B5B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为自来水，</w:t>
      </w:r>
      <w:r>
        <w:rPr>
          <w:rFonts w:ascii="Times New Roman" w:hAnsi="Times New Roman" w:eastAsia="Times New Roman" w:cs="Times New Roman"/>
          <w:color w:val="000000"/>
        </w:rPr>
        <w:t>b</w:t>
      </w:r>
      <w:r>
        <w:rPr>
          <w:rFonts w:ascii="宋体" w:hAnsi="宋体" w:eastAsia="宋体" w:cs="宋体"/>
          <w:color w:val="000000"/>
        </w:rPr>
        <w:t>为喷泉水</w:t>
      </w:r>
      <w:r>
        <w:rPr>
          <w:color w:val="000000"/>
        </w:rPr>
        <w:tab/>
      </w:r>
      <w:r>
        <w:rPr>
          <w:color w:val="000000"/>
        </w:rPr>
        <w:t xml:space="preserve">B. </w:t>
      </w:r>
      <w:r>
        <w:rPr>
          <w:rFonts w:ascii="宋体" w:hAnsi="宋体" w:eastAsia="宋体" w:cs="宋体"/>
          <w:color w:val="000000"/>
        </w:rPr>
        <w:t>空气中氧气含量不影响溶解氧的含量</w:t>
      </w:r>
    </w:p>
    <w:p w14:paraId="27B4D5E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自然界里河水中溶解氧的含量不发生改变</w:t>
      </w:r>
      <w:r>
        <w:rPr>
          <w:color w:val="000000"/>
        </w:rPr>
        <w:tab/>
      </w:r>
      <w:r>
        <w:rPr>
          <w:color w:val="000000"/>
        </w:rPr>
        <w:t xml:space="preserve">D. </w:t>
      </w:r>
      <w:r>
        <w:rPr>
          <w:rFonts w:ascii="宋体" w:hAnsi="宋体" w:eastAsia="宋体" w:cs="宋体"/>
          <w:color w:val="000000"/>
        </w:rPr>
        <w:t>管材选择可能会影响自来水输送中溶解氧的含量</w:t>
      </w:r>
    </w:p>
    <w:p w14:paraId="0F4D26DD">
      <w:pPr>
        <w:spacing w:line="360" w:lineRule="auto"/>
        <w:textAlignment w:val="center"/>
        <w:rPr>
          <w:color w:val="000000"/>
        </w:rPr>
      </w:pPr>
      <w:r>
        <w:rPr>
          <w:color w:val="2E75B6"/>
        </w:rPr>
        <w:t>【答案】</w:t>
      </w:r>
      <w:r>
        <w:rPr>
          <w:color w:val="000000"/>
        </w:rPr>
        <w:t>D</w:t>
      </w:r>
    </w:p>
    <w:p w14:paraId="2AE2563D">
      <w:pPr>
        <w:spacing w:line="360" w:lineRule="auto"/>
        <w:textAlignment w:val="center"/>
        <w:rPr>
          <w:color w:val="000000"/>
        </w:rPr>
      </w:pPr>
      <w:r>
        <w:rPr>
          <w:color w:val="2E75B6"/>
        </w:rPr>
        <w:t>【解析】</w:t>
      </w:r>
    </w:p>
    <w:p w14:paraId="7FB1D2A1">
      <w:pPr>
        <w:spacing w:line="360" w:lineRule="auto"/>
        <w:jc w:val="left"/>
        <w:textAlignment w:val="center"/>
        <w:rPr>
          <w:color w:val="000000"/>
        </w:rPr>
      </w:pPr>
      <w:r>
        <w:rPr>
          <w:color w:val="000000"/>
        </w:rPr>
        <w:t>【详解】A、喷泉水与空气的接触面积比自来水与空气的接触面积大，故喷泉水中溶解氧含量高，自来水中溶解氧含量低，故a为喷泉水，b为自来水，不符合题意；</w:t>
      </w:r>
    </w:p>
    <w:p w14:paraId="2F3404A9">
      <w:pPr>
        <w:spacing w:line="360" w:lineRule="auto"/>
        <w:jc w:val="left"/>
        <w:textAlignment w:val="center"/>
        <w:rPr>
          <w:color w:val="000000"/>
        </w:rPr>
      </w:pPr>
      <w:r>
        <w:rPr>
          <w:color w:val="000000"/>
        </w:rPr>
        <w:t>B、溶解氧一般指溶解于水中的氧气，空气中氧气的含量影响溶解氧的含量，一般来说，空气中氧气的含量越多，溶解氧的含量越大，不符合题意；</w:t>
      </w:r>
    </w:p>
    <w:p w14:paraId="10F5AD3C">
      <w:pPr>
        <w:spacing w:line="360" w:lineRule="auto"/>
        <w:jc w:val="left"/>
        <w:textAlignment w:val="center"/>
        <w:rPr>
          <w:color w:val="000000"/>
        </w:rPr>
      </w:pPr>
      <w:r>
        <w:rPr>
          <w:color w:val="000000"/>
        </w:rPr>
        <w:t>C、气体的溶解度受温度、压强等影响，故自然界里河水中溶解氧的含量会随温度等发生改变，不符合题意；</w:t>
      </w:r>
    </w:p>
    <w:p w14:paraId="4C0D7FF1">
      <w:pPr>
        <w:spacing w:line="360" w:lineRule="auto"/>
        <w:jc w:val="left"/>
        <w:textAlignment w:val="center"/>
        <w:rPr>
          <w:color w:val="000000"/>
        </w:rPr>
      </w:pPr>
      <w:r>
        <w:rPr>
          <w:color w:val="000000"/>
        </w:rPr>
        <w:t>D、不同的管材对水质的影响不同，从而可能会影响自来水输送中溶解氧的含量，符合题意。</w:t>
      </w:r>
    </w:p>
    <w:p w14:paraId="10D1792F">
      <w:pPr>
        <w:spacing w:line="360" w:lineRule="auto"/>
        <w:jc w:val="left"/>
        <w:textAlignment w:val="center"/>
        <w:rPr>
          <w:color w:val="000000"/>
        </w:rPr>
      </w:pPr>
      <w:r>
        <w:rPr>
          <w:color w:val="000000"/>
        </w:rPr>
        <w:t>故选D。</w:t>
      </w:r>
    </w:p>
    <w:p w14:paraId="67F1F394">
      <w:pPr>
        <w:spacing w:line="360" w:lineRule="auto"/>
        <w:jc w:val="left"/>
        <w:textAlignment w:val="center"/>
        <w:rPr>
          <w:color w:val="000000"/>
        </w:rPr>
      </w:pPr>
      <w:r>
        <w:rPr>
          <w:color w:val="000000"/>
        </w:rPr>
        <w:t xml:space="preserve">14. </w:t>
      </w:r>
      <w:r>
        <w:rPr>
          <w:rFonts w:ascii="宋体" w:hAnsi="宋体" w:eastAsia="宋体" w:cs="宋体"/>
          <w:color w:val="000000"/>
        </w:rPr>
        <w:t>甲、乙、丙、丁均为常见物质，甲、乙是金属单质，甲、丙、丁均含同一种元素，转化关系如图（“</w:t>
      </w:r>
      <w:r>
        <w:rPr>
          <w:rFonts w:ascii="Times New Roman" w:hAnsi="Times New Roman" w:eastAsia="Times New Roman" w:cs="Times New Roman"/>
          <w:color w:val="000000"/>
        </w:rPr>
        <w:t>→</w:t>
      </w:r>
      <w:r>
        <w:rPr>
          <w:rFonts w:ascii="宋体" w:hAnsi="宋体" w:eastAsia="宋体" w:cs="宋体"/>
          <w:color w:val="000000"/>
        </w:rPr>
        <w:t>”表示一步转化）。下列判断错误的是</w:t>
      </w:r>
    </w:p>
    <w:p w14:paraId="7C61B7FB">
      <w:pPr>
        <w:spacing w:line="360" w:lineRule="auto"/>
        <w:jc w:val="left"/>
        <w:textAlignment w:val="center"/>
        <w:rPr>
          <w:color w:val="000000"/>
        </w:rPr>
      </w:pPr>
      <w:r>
        <w:rPr>
          <w:color w:val="000000"/>
        </w:rPr>
        <w:drawing>
          <wp:inline distT="0" distB="0" distL="114300" distR="114300">
            <wp:extent cx="1304925" cy="8286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304925" cy="828675"/>
                    </a:xfrm>
                    <a:prstGeom prst="rect">
                      <a:avLst/>
                    </a:prstGeom>
                  </pic:spPr>
                </pic:pic>
              </a:graphicData>
            </a:graphic>
          </wp:inline>
        </w:drawing>
      </w:r>
      <w:r>
        <w:rPr>
          <w:color w:val="000000"/>
        </w:rPr>
        <w:t xml:space="preserve">  </w:t>
      </w:r>
    </w:p>
    <w:p w14:paraId="71F6D86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甲的活动性强于乙</w:t>
      </w:r>
      <w:r>
        <w:rPr>
          <w:color w:val="000000"/>
        </w:rPr>
        <w:tab/>
      </w:r>
      <w:r>
        <w:rPr>
          <w:color w:val="000000"/>
        </w:rPr>
        <w:t xml:space="preserve">B. </w:t>
      </w:r>
      <w:r>
        <w:rPr>
          <w:rFonts w:ascii="宋体" w:hAnsi="宋体" w:eastAsia="宋体" w:cs="宋体"/>
          <w:color w:val="000000"/>
        </w:rPr>
        <w:t>乙不能与酸反应</w:t>
      </w:r>
    </w:p>
    <w:p w14:paraId="7360D3D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若丙、丁类别不同，则一定为氧化物和盐</w:t>
      </w:r>
      <w:r>
        <w:rPr>
          <w:color w:val="000000"/>
        </w:rPr>
        <w:tab/>
      </w:r>
      <w:r>
        <w:rPr>
          <w:color w:val="000000"/>
        </w:rPr>
        <w:t xml:space="preserve">D. </w:t>
      </w:r>
      <w:r>
        <w:rPr>
          <w:rFonts w:ascii="宋体" w:hAnsi="宋体" w:eastAsia="宋体" w:cs="宋体"/>
          <w:color w:val="000000"/>
        </w:rPr>
        <w:t>转化中的基本反应类型一定有置换反应</w:t>
      </w:r>
    </w:p>
    <w:p w14:paraId="2D9DE615">
      <w:pPr>
        <w:spacing w:line="360" w:lineRule="auto"/>
        <w:textAlignment w:val="center"/>
        <w:rPr>
          <w:color w:val="000000"/>
        </w:rPr>
      </w:pPr>
      <w:r>
        <w:rPr>
          <w:color w:val="2E75B6"/>
        </w:rPr>
        <w:t>【答案】</w:t>
      </w:r>
      <w:r>
        <w:rPr>
          <w:color w:val="000000"/>
        </w:rPr>
        <w:t>B</w:t>
      </w:r>
    </w:p>
    <w:p w14:paraId="29859420">
      <w:pPr>
        <w:spacing w:line="360" w:lineRule="auto"/>
        <w:textAlignment w:val="center"/>
        <w:rPr>
          <w:color w:val="000000"/>
        </w:rPr>
      </w:pPr>
      <w:r>
        <w:rPr>
          <w:color w:val="2E75B6"/>
        </w:rPr>
        <w:t>【解析】</w:t>
      </w:r>
    </w:p>
    <w:p w14:paraId="0548BB46">
      <w:pPr>
        <w:spacing w:line="360" w:lineRule="auto"/>
        <w:jc w:val="left"/>
        <w:textAlignment w:val="center"/>
        <w:rPr>
          <w:color w:val="000000"/>
        </w:rPr>
      </w:pPr>
      <w:r>
        <w:rPr>
          <w:color w:val="000000"/>
        </w:rPr>
        <w:t>【分析】初中阶段金属单质生成金属单质的反应为金属与盐的置换反应，根据转化关系图可知：甲能生成乙，故甲的金属活动性比乙强，甲、丙、丁均含同一种元素，因为甲是金属单质，只有一种元素，故甲、丙、丁均含同一种金属元素，含有金属元素的化合物种类有氧化物、碱、盐，金属单质可以与氧气生成对应的氧化物，对应的氧化物也可以被一氧化碳等还原剂还原为金属单质，故金属单质可以与对应的氧化物相互转化，活泼的金属可以与稀盐酸或稀硫酸生成对应的金属盐，而对应的金属盐也可以被更活泼的金属单质置换出来，故金属单质可以与对应的金属盐相互转化，但是金属无办法直接生成对应的碱，故金属单质无法和碱相互转化，故根据转化关系如图，若丙、丁类别不同，则一定为氧化物和盐。</w:t>
      </w:r>
    </w:p>
    <w:p w14:paraId="38D5488A">
      <w:pPr>
        <w:spacing w:line="360" w:lineRule="auto"/>
        <w:jc w:val="left"/>
        <w:textAlignment w:val="center"/>
        <w:rPr>
          <w:color w:val="000000"/>
        </w:rPr>
      </w:pPr>
      <w:r>
        <w:rPr>
          <w:color w:val="000000"/>
        </w:rPr>
        <w:t>【详解】A、由分析可知：甲的活动性强于乙，故A正确，不符合题意；</w:t>
      </w:r>
    </w:p>
    <w:p w14:paraId="29E6CE88">
      <w:pPr>
        <w:spacing w:line="360" w:lineRule="auto"/>
        <w:jc w:val="left"/>
        <w:textAlignment w:val="center"/>
        <w:rPr>
          <w:color w:val="000000"/>
        </w:rPr>
      </w:pPr>
      <w:r>
        <w:rPr>
          <w:color w:val="000000"/>
        </w:rPr>
        <w:t>B、由分析可知：乙的活动性比甲弱，但有可能比氢强，故不一定不能与酸反应，故B错误，符合题意；</w:t>
      </w:r>
    </w:p>
    <w:p w14:paraId="580F7A87">
      <w:pPr>
        <w:spacing w:line="360" w:lineRule="auto"/>
        <w:jc w:val="left"/>
        <w:textAlignment w:val="center"/>
        <w:rPr>
          <w:color w:val="000000"/>
        </w:rPr>
      </w:pPr>
      <w:r>
        <w:rPr>
          <w:color w:val="000000"/>
        </w:rPr>
        <w:t>C、由分析可知：若丙、丁类别不同，则一定为氧化物和盐，故C正确，不符合题意；</w:t>
      </w:r>
    </w:p>
    <w:p w14:paraId="6EB5D641">
      <w:pPr>
        <w:spacing w:line="360" w:lineRule="auto"/>
        <w:jc w:val="left"/>
        <w:textAlignment w:val="center"/>
        <w:rPr>
          <w:color w:val="000000"/>
        </w:rPr>
      </w:pPr>
      <w:r>
        <w:rPr>
          <w:color w:val="000000"/>
        </w:rPr>
        <w:t>D、由分析可知：甲生成乙为金属与盐的置换反应，故转化中的基本反应类型一定有置换反应，故D正确，不符合题意。</w:t>
      </w:r>
    </w:p>
    <w:p w14:paraId="3B59ECC1">
      <w:pPr>
        <w:spacing w:line="360" w:lineRule="auto"/>
        <w:jc w:val="left"/>
        <w:textAlignment w:val="center"/>
        <w:rPr>
          <w:color w:val="000000"/>
        </w:rPr>
      </w:pPr>
      <w:r>
        <w:rPr>
          <w:color w:val="000000"/>
        </w:rPr>
        <w:t>故选：B。</w:t>
      </w:r>
    </w:p>
    <w:p w14:paraId="3A1AE582">
      <w:pPr>
        <w:spacing w:line="360"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43</w:t>
      </w:r>
      <w:r>
        <w:rPr>
          <w:rFonts w:ascii="宋体" w:hAnsi="宋体" w:eastAsia="宋体" w:cs="宋体"/>
          <w:b/>
          <w:color w:val="000000"/>
          <w:sz w:val="24"/>
        </w:rPr>
        <w:t>分）</w:t>
      </w:r>
    </w:p>
    <w:p w14:paraId="69CED299">
      <w:pPr>
        <w:spacing w:line="360" w:lineRule="auto"/>
        <w:jc w:val="both"/>
        <w:textAlignment w:val="center"/>
        <w:rPr>
          <w:color w:val="000000"/>
        </w:rPr>
      </w:pPr>
      <w:r>
        <w:rPr>
          <w:rFonts w:ascii="宋体" w:hAnsi="宋体" w:eastAsia="宋体" w:cs="宋体"/>
          <w:b/>
          <w:color w:val="000000"/>
          <w:sz w:val="24"/>
        </w:rPr>
        <w:t>二、（本题只有</w:t>
      </w:r>
      <w:r>
        <w:rPr>
          <w:rFonts w:ascii="Times New Roman" w:hAnsi="Times New Roman" w:eastAsia="Times New Roman" w:cs="Times New Roman"/>
          <w:b/>
          <w:color w:val="000000"/>
          <w:sz w:val="24"/>
        </w:rPr>
        <w:t>1</w:t>
      </w:r>
      <w:r>
        <w:rPr>
          <w:rFonts w:ascii="宋体" w:hAnsi="宋体" w:eastAsia="宋体" w:cs="宋体"/>
          <w:b/>
          <w:color w:val="000000"/>
          <w:sz w:val="24"/>
        </w:rPr>
        <w:t>个小题，共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5A98E916">
      <w:pPr>
        <w:spacing w:line="360" w:lineRule="auto"/>
        <w:jc w:val="left"/>
        <w:textAlignment w:val="center"/>
        <w:rPr>
          <w:color w:val="000000"/>
        </w:rPr>
      </w:pPr>
      <w:r>
        <w:rPr>
          <w:color w:val="000000"/>
        </w:rPr>
        <w:t xml:space="preserve">15. </w:t>
      </w:r>
      <w:r>
        <w:rPr>
          <w:rFonts w:ascii="宋体" w:hAnsi="宋体" w:eastAsia="宋体" w:cs="宋体"/>
          <w:color w:val="000000"/>
        </w:rPr>
        <w:t>根据图文回答下列问题。</w:t>
      </w:r>
    </w:p>
    <w:p w14:paraId="64C708A9">
      <w:pPr>
        <w:spacing w:line="360" w:lineRule="auto"/>
        <w:jc w:val="left"/>
        <w:textAlignment w:val="center"/>
        <w:rPr>
          <w:color w:val="000000"/>
        </w:rPr>
      </w:pPr>
      <w:r>
        <w:rPr>
          <w:color w:val="000000"/>
        </w:rPr>
        <w:drawing>
          <wp:inline distT="0" distB="0" distL="114300" distR="114300">
            <wp:extent cx="3190875" cy="15716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3190875" cy="1571625"/>
                    </a:xfrm>
                    <a:prstGeom prst="rect">
                      <a:avLst/>
                    </a:prstGeom>
                  </pic:spPr>
                </pic:pic>
              </a:graphicData>
            </a:graphic>
          </wp:inline>
        </w:drawing>
      </w:r>
      <w:r>
        <w:rPr>
          <w:color w:val="000000"/>
        </w:rPr>
        <w:drawing>
          <wp:inline distT="0" distB="0" distL="114300" distR="114300">
            <wp:extent cx="3314700" cy="14001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3314700" cy="1400175"/>
                    </a:xfrm>
                    <a:prstGeom prst="rect">
                      <a:avLst/>
                    </a:prstGeom>
                  </pic:spPr>
                </pic:pic>
              </a:graphicData>
            </a:graphic>
          </wp:inline>
        </w:drawing>
      </w:r>
    </w:p>
    <w:p w14:paraId="190CB5F1">
      <w:pPr>
        <w:spacing w:line="360" w:lineRule="auto"/>
        <w:jc w:val="left"/>
        <w:textAlignment w:val="center"/>
        <w:rPr>
          <w:color w:val="000000"/>
        </w:rPr>
      </w:pPr>
      <w:r>
        <w:rPr>
          <w:color w:val="000000"/>
        </w:rPr>
        <w:t>（1）</w:t>
      </w:r>
      <w:r>
        <w:rPr>
          <w:rFonts w:ascii="宋体" w:hAnsi="宋体" w:eastAsia="宋体" w:cs="宋体"/>
          <w:color w:val="000000"/>
        </w:rPr>
        <w:t>潜航时，必须调节舱内氧气、水蒸气和</w:t>
      </w:r>
      <w:r>
        <w:rPr>
          <w:color w:val="000000"/>
        </w:rPr>
        <w:t>______</w:t>
      </w:r>
      <w:r>
        <w:rPr>
          <w:rFonts w:ascii="宋体" w:hAnsi="宋体" w:eastAsia="宋体" w:cs="宋体"/>
          <w:color w:val="000000"/>
        </w:rPr>
        <w:t>的含量。制造“蛟龙号”外壳的合金应选择</w:t>
      </w:r>
      <w:r>
        <w:rPr>
          <w:color w:val="000000"/>
        </w:rPr>
        <w:t>______</w:t>
      </w:r>
      <w:r>
        <w:rPr>
          <w:rFonts w:ascii="宋体" w:hAnsi="宋体" w:eastAsia="宋体" w:cs="宋体"/>
          <w:color w:val="000000"/>
        </w:rPr>
        <w:t>（填字母）。</w:t>
      </w:r>
    </w:p>
    <w:p w14:paraId="0A90D165">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．黄铜</w:t>
      </w:r>
      <w:r>
        <w:rPr>
          <w:rFonts w:ascii="Times New Roman" w:hAnsi="Times New Roman" w:eastAsia="Times New Roman" w:cs="Times New Roman"/>
          <w:color w:val="000000"/>
        </w:rPr>
        <w:t xml:space="preserve">          b</w:t>
      </w:r>
      <w:r>
        <w:rPr>
          <w:rFonts w:ascii="宋体" w:hAnsi="宋体" w:eastAsia="宋体" w:cs="宋体"/>
          <w:color w:val="000000"/>
        </w:rPr>
        <w:t>．不锈钢</w:t>
      </w:r>
      <w:r>
        <w:rPr>
          <w:rFonts w:ascii="Times New Roman" w:hAnsi="Times New Roman" w:eastAsia="Times New Roman" w:cs="Times New Roman"/>
          <w:color w:val="000000"/>
        </w:rPr>
        <w:t xml:space="preserve">          c</w:t>
      </w:r>
      <w:r>
        <w:rPr>
          <w:rFonts w:ascii="宋体" w:hAnsi="宋体" w:eastAsia="宋体" w:cs="宋体"/>
          <w:color w:val="000000"/>
        </w:rPr>
        <w:t>．钛合金</w:t>
      </w:r>
    </w:p>
    <w:p w14:paraId="2CADD958">
      <w:pPr>
        <w:spacing w:line="360" w:lineRule="auto"/>
        <w:jc w:val="left"/>
        <w:textAlignment w:val="center"/>
        <w:rPr>
          <w:color w:val="000000"/>
        </w:rPr>
      </w:pPr>
      <w:r>
        <w:rPr>
          <w:color w:val="000000"/>
        </w:rPr>
        <w:t>（2）</w:t>
      </w:r>
      <w:r>
        <w:rPr>
          <w:rFonts w:ascii="宋体" w:hAnsi="宋体" w:eastAsia="宋体" w:cs="宋体"/>
          <w:color w:val="000000"/>
        </w:rPr>
        <w:t>航天食品有脱水米饭、宫爆鸡丁、茶饮等，米饭富含的营养素主要是</w:t>
      </w:r>
      <w:r>
        <w:rPr>
          <w:color w:val="000000"/>
        </w:rPr>
        <w:t>______</w:t>
      </w:r>
      <w:r>
        <w:rPr>
          <w:rFonts w:ascii="宋体" w:hAnsi="宋体" w:eastAsia="宋体" w:cs="宋体"/>
          <w:color w:val="000000"/>
        </w:rPr>
        <w:t>。为保证营养均衡，提供了水果，作用是</w:t>
      </w:r>
      <w:r>
        <w:rPr>
          <w:color w:val="000000"/>
        </w:rPr>
        <w:t>______</w:t>
      </w:r>
      <w:r>
        <w:rPr>
          <w:rFonts w:ascii="宋体" w:hAnsi="宋体" w:eastAsia="宋体" w:cs="宋体"/>
          <w:color w:val="000000"/>
        </w:rPr>
        <w:t>。</w:t>
      </w:r>
    </w:p>
    <w:p w14:paraId="6EE17B5D">
      <w:pPr>
        <w:spacing w:line="360" w:lineRule="auto"/>
        <w:jc w:val="left"/>
        <w:textAlignment w:val="center"/>
        <w:rPr>
          <w:color w:val="000000"/>
        </w:rPr>
      </w:pPr>
      <w:r>
        <w:rPr>
          <w:color w:val="000000"/>
        </w:rPr>
        <w:t>（3）</w:t>
      </w:r>
      <w:r>
        <w:rPr>
          <w:rFonts w:ascii="宋体" w:hAnsi="宋体" w:eastAsia="宋体" w:cs="宋体"/>
          <w:color w:val="000000"/>
        </w:rPr>
        <w:t>高铁制造用到铝合金、玻璃钢、碳纤维等，属于复合材料的是</w:t>
      </w:r>
      <w:r>
        <w:rPr>
          <w:color w:val="000000"/>
        </w:rPr>
        <w:t>______</w:t>
      </w:r>
      <w:r>
        <w:rPr>
          <w:rFonts w:ascii="宋体" w:hAnsi="宋体" w:eastAsia="宋体" w:cs="宋体"/>
          <w:color w:val="000000"/>
        </w:rPr>
        <w:t>。座椅内填充了“聚氨酯高回弹发泡”新材料，具有防火阻燃、吸音性好、</w:t>
      </w:r>
      <w:r>
        <w:rPr>
          <w:color w:val="000000"/>
        </w:rPr>
        <w:t>______</w:t>
      </w:r>
      <w:r>
        <w:rPr>
          <w:rFonts w:ascii="宋体" w:hAnsi="宋体" w:eastAsia="宋体" w:cs="宋体"/>
          <w:color w:val="000000"/>
        </w:rPr>
        <w:t>（写一条）等特点。</w:t>
      </w:r>
    </w:p>
    <w:p w14:paraId="0F40C417">
      <w:pPr>
        <w:spacing w:line="360" w:lineRule="auto"/>
        <w:jc w:val="left"/>
        <w:textAlignment w:val="center"/>
        <w:rPr>
          <w:color w:val="000000"/>
        </w:rPr>
      </w:pPr>
      <w:r>
        <w:rPr>
          <w:color w:val="000000"/>
        </w:rPr>
        <w:t>（4）</w:t>
      </w:r>
      <w:r>
        <w:rPr>
          <w:rFonts w:ascii="宋体" w:hAnsi="宋体" w:eastAsia="宋体" w:cs="宋体"/>
          <w:color w:val="000000"/>
        </w:rPr>
        <w:t>大运会场馆地下车库通过一氧化碳传感器反馈值来确定送排风系统的开启与关闭。车库内一氧化碳主要来源于</w:t>
      </w:r>
      <w:r>
        <w:rPr>
          <w:color w:val="000000"/>
        </w:rPr>
        <w:t>______</w:t>
      </w:r>
      <w:r>
        <w:rPr>
          <w:rFonts w:ascii="宋体" w:hAnsi="宋体" w:eastAsia="宋体" w:cs="宋体"/>
          <w:color w:val="000000"/>
        </w:rPr>
        <w:t>，危害是</w:t>
      </w:r>
      <w:r>
        <w:rPr>
          <w:color w:val="000000"/>
        </w:rPr>
        <w:t>______</w:t>
      </w:r>
      <w:r>
        <w:rPr>
          <w:rFonts w:ascii="宋体" w:hAnsi="宋体" w:eastAsia="宋体" w:cs="宋体"/>
          <w:color w:val="000000"/>
        </w:rPr>
        <w:t>。</w:t>
      </w:r>
    </w:p>
    <w:p w14:paraId="5E45859E">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二氧化碳</w:t>
      </w:r>
      <w:r>
        <w:rPr>
          <w:color w:val="000000"/>
        </w:rPr>
        <w:t xml:space="preserve">    ②. </w:t>
      </w:r>
      <w:r>
        <w:rPr>
          <w:rFonts w:ascii="Times New Roman" w:hAnsi="Times New Roman" w:eastAsia="Times New Roman" w:cs="Times New Roman"/>
          <w:color w:val="000000"/>
        </w:rPr>
        <w:t>c</w:t>
      </w:r>
      <w:r>
        <w:rPr>
          <w:color w:val="000000"/>
        </w:rPr>
        <w:t xml:space="preserve">    </w:t>
      </w:r>
    </w:p>
    <w:p w14:paraId="29934100">
      <w:pPr>
        <w:spacing w:line="360" w:lineRule="auto"/>
        <w:textAlignment w:val="center"/>
        <w:rPr>
          <w:color w:val="000000"/>
        </w:rPr>
      </w:pPr>
      <w:r>
        <w:rPr>
          <w:color w:val="000000"/>
        </w:rPr>
        <w:t xml:space="preserve">（2）    ①. </w:t>
      </w:r>
      <w:r>
        <w:rPr>
          <w:rFonts w:ascii="宋体" w:hAnsi="宋体" w:eastAsia="宋体" w:cs="宋体"/>
          <w:color w:val="000000"/>
        </w:rPr>
        <w:t>糖类</w:t>
      </w:r>
      <w:r>
        <w:rPr>
          <w:color w:val="000000"/>
        </w:rPr>
        <w:t xml:space="preserve">    ②. </w:t>
      </w:r>
      <w:r>
        <w:rPr>
          <w:rFonts w:ascii="宋体" w:hAnsi="宋体" w:eastAsia="宋体" w:cs="宋体"/>
          <w:color w:val="000000"/>
        </w:rPr>
        <w:t>补充维生素</w:t>
      </w:r>
      <w:r>
        <w:rPr>
          <w:color w:val="000000"/>
        </w:rPr>
        <w:t xml:space="preserve">    </w:t>
      </w:r>
    </w:p>
    <w:p w14:paraId="5BF06AD2">
      <w:pPr>
        <w:spacing w:line="360" w:lineRule="auto"/>
        <w:textAlignment w:val="center"/>
        <w:rPr>
          <w:color w:val="000000"/>
        </w:rPr>
      </w:pPr>
      <w:r>
        <w:rPr>
          <w:color w:val="000000"/>
        </w:rPr>
        <w:t xml:space="preserve">（3）    ①. </w:t>
      </w:r>
      <w:r>
        <w:rPr>
          <w:rFonts w:ascii="宋体" w:hAnsi="宋体" w:eastAsia="宋体" w:cs="宋体"/>
          <w:color w:val="000000"/>
        </w:rPr>
        <w:t>玻璃钢、碳纤维</w:t>
      </w:r>
      <w:r>
        <w:rPr>
          <w:color w:val="000000"/>
        </w:rPr>
        <w:t xml:space="preserve">    ②. </w:t>
      </w:r>
      <w:r>
        <w:rPr>
          <w:rFonts w:ascii="宋体" w:hAnsi="宋体" w:eastAsia="宋体" w:cs="宋体"/>
          <w:color w:val="000000"/>
        </w:rPr>
        <w:t>弹性好</w:t>
      </w:r>
      <w:r>
        <w:rPr>
          <w:color w:val="000000"/>
        </w:rPr>
        <w:t xml:space="preserve">    </w:t>
      </w:r>
    </w:p>
    <w:p w14:paraId="0905B2DF">
      <w:pPr>
        <w:spacing w:line="360" w:lineRule="auto"/>
        <w:textAlignment w:val="center"/>
        <w:rPr>
          <w:color w:val="000000"/>
        </w:rPr>
      </w:pPr>
      <w:r>
        <w:rPr>
          <w:color w:val="000000"/>
        </w:rPr>
        <w:t xml:space="preserve">（4）    ①. </w:t>
      </w:r>
      <w:r>
        <w:rPr>
          <w:rFonts w:ascii="宋体" w:hAnsi="宋体" w:eastAsia="宋体" w:cs="宋体"/>
          <w:color w:val="000000"/>
        </w:rPr>
        <w:t>汽车尾气</w:t>
      </w:r>
      <w:r>
        <w:rPr>
          <w:color w:val="000000"/>
        </w:rPr>
        <w:t xml:space="preserve">    ②. </w:t>
      </w:r>
      <w:r>
        <w:rPr>
          <w:rFonts w:ascii="宋体" w:hAnsi="宋体" w:eastAsia="宋体" w:cs="宋体"/>
          <w:color w:val="000000"/>
        </w:rPr>
        <w:t>造成中毒</w:t>
      </w:r>
    </w:p>
    <w:p w14:paraId="0D30B3CE">
      <w:pPr>
        <w:spacing w:line="360" w:lineRule="auto"/>
        <w:textAlignment w:val="center"/>
        <w:rPr>
          <w:color w:val="000000"/>
        </w:rPr>
      </w:pPr>
      <w:r>
        <w:rPr>
          <w:color w:val="2E75B6"/>
        </w:rPr>
        <w:t>【解析】</w:t>
      </w:r>
    </w:p>
    <w:p w14:paraId="51BBA6F9">
      <w:pPr>
        <w:spacing w:line="360" w:lineRule="auto"/>
        <w:textAlignment w:val="center"/>
        <w:rPr>
          <w:color w:val="000000"/>
        </w:rPr>
      </w:pPr>
      <w:r>
        <w:rPr>
          <w:color w:val="000000"/>
        </w:rPr>
        <w:t>【小问1详解】</w:t>
      </w:r>
    </w:p>
    <w:p w14:paraId="106A9E21">
      <w:pPr>
        <w:spacing w:line="360" w:lineRule="auto"/>
        <w:jc w:val="left"/>
        <w:textAlignment w:val="center"/>
        <w:rPr>
          <w:color w:val="000000"/>
        </w:rPr>
      </w:pPr>
      <w:r>
        <w:rPr>
          <w:color w:val="000000"/>
        </w:rPr>
        <w:t>呼吸时消耗氧气，生成二氧化碳和水，所以潜航时，必须调节舱内氧气、水蒸气和二氧化碳</w:t>
      </w:r>
      <w:r>
        <w:rPr>
          <w:color w:val="000000"/>
          <w:position w:val="0"/>
        </w:rPr>
        <w:drawing>
          <wp:inline distT="0" distB="0" distL="114300" distR="114300">
            <wp:extent cx="133350" cy="177800"/>
            <wp:effectExtent l="0" t="0" r="0" b="13335"/>
            <wp:docPr id="1170975552" name="图片 1170975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975552" name="图片 1170975552"/>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color w:val="000000"/>
        </w:rPr>
        <w:t>含量；</w:t>
      </w:r>
    </w:p>
    <w:p w14:paraId="145B9426">
      <w:pPr>
        <w:spacing w:line="360" w:lineRule="auto"/>
        <w:jc w:val="left"/>
        <w:textAlignment w:val="center"/>
        <w:rPr>
          <w:color w:val="000000"/>
        </w:rPr>
      </w:pPr>
      <w:r>
        <w:rPr>
          <w:color w:val="000000"/>
        </w:rPr>
        <w:t>a、黄铜是铜和锌的合金，主要作用机器零件、仪表等，但密度较大，不适合做潜航器外壳，故a错误；</w:t>
      </w:r>
    </w:p>
    <w:p w14:paraId="75F5117B">
      <w:pPr>
        <w:spacing w:line="360" w:lineRule="auto"/>
        <w:jc w:val="left"/>
        <w:textAlignment w:val="center"/>
        <w:rPr>
          <w:color w:val="000000"/>
        </w:rPr>
      </w:pPr>
      <w:r>
        <w:rPr>
          <w:color w:val="000000"/>
        </w:rPr>
        <w:t>b、不锈钢属于铁合金，搞腐蚀性好，常用于制作医疗器械，但密度较大， 不适合做潜航器外壳，故b错误；</w:t>
      </w:r>
    </w:p>
    <w:p w14:paraId="48AD573F">
      <w:pPr>
        <w:spacing w:line="360" w:lineRule="auto"/>
        <w:jc w:val="left"/>
        <w:textAlignment w:val="center"/>
        <w:rPr>
          <w:color w:val="000000"/>
        </w:rPr>
      </w:pPr>
      <w:r>
        <w:rPr>
          <w:color w:val="000000"/>
        </w:rPr>
        <w:t>c、钛合金强度高，适合做潜航器外壳，故c正确；</w:t>
      </w:r>
    </w:p>
    <w:p w14:paraId="2326F676">
      <w:pPr>
        <w:spacing w:line="360" w:lineRule="auto"/>
        <w:jc w:val="left"/>
        <w:textAlignment w:val="center"/>
        <w:rPr>
          <w:color w:val="000000"/>
        </w:rPr>
      </w:pPr>
      <w:r>
        <w:rPr>
          <w:color w:val="000000"/>
        </w:rPr>
        <w:t>故选c；</w:t>
      </w:r>
    </w:p>
    <w:p w14:paraId="473FE9DD">
      <w:pPr>
        <w:spacing w:line="360" w:lineRule="auto"/>
        <w:jc w:val="left"/>
        <w:textAlignment w:val="center"/>
        <w:rPr>
          <w:color w:val="000000"/>
        </w:rPr>
      </w:pPr>
      <w:r>
        <w:rPr>
          <w:color w:val="000000"/>
        </w:rPr>
        <w:t>【小问2详解】</w:t>
      </w:r>
    </w:p>
    <w:p w14:paraId="2A6FE152">
      <w:pPr>
        <w:spacing w:line="360" w:lineRule="auto"/>
        <w:jc w:val="left"/>
        <w:textAlignment w:val="center"/>
        <w:rPr>
          <w:color w:val="000000"/>
        </w:rPr>
      </w:pPr>
      <w:r>
        <w:rPr>
          <w:color w:val="000000"/>
        </w:rPr>
        <w:t>米饭富含淀粉，属于糖类；水果富含维生素，可以调节新陈代谢，预防疾病；</w:t>
      </w:r>
    </w:p>
    <w:p w14:paraId="7C7F4726">
      <w:pPr>
        <w:spacing w:line="360" w:lineRule="auto"/>
        <w:jc w:val="left"/>
        <w:textAlignment w:val="center"/>
        <w:rPr>
          <w:color w:val="000000"/>
        </w:rPr>
      </w:pPr>
      <w:r>
        <w:rPr>
          <w:color w:val="000000"/>
        </w:rPr>
        <w:t>【小问3详解】</w:t>
      </w:r>
    </w:p>
    <w:p w14:paraId="00BC021A">
      <w:pPr>
        <w:spacing w:line="360" w:lineRule="auto"/>
        <w:jc w:val="left"/>
        <w:textAlignment w:val="center"/>
        <w:rPr>
          <w:color w:val="000000"/>
        </w:rPr>
      </w:pPr>
      <w:r>
        <w:rPr>
          <w:color w:val="000000"/>
        </w:rPr>
        <w:t>铝合金属于金属材料；玻璃钢、碳纤维属于复合材料；座椅内填充了“聚氨酯高回弹发泡”新材料，具有防火阻燃、吸音性好、弹性好等特点；</w:t>
      </w:r>
    </w:p>
    <w:p w14:paraId="5219EF3A">
      <w:pPr>
        <w:spacing w:line="360" w:lineRule="auto"/>
        <w:jc w:val="left"/>
        <w:textAlignment w:val="center"/>
        <w:rPr>
          <w:color w:val="000000"/>
        </w:rPr>
      </w:pPr>
      <w:r>
        <w:rPr>
          <w:color w:val="000000"/>
        </w:rPr>
        <w:t>【小问4详解】</w:t>
      </w:r>
    </w:p>
    <w:p w14:paraId="1CABDE25">
      <w:pPr>
        <w:spacing w:line="360" w:lineRule="auto"/>
        <w:jc w:val="left"/>
        <w:textAlignment w:val="center"/>
        <w:rPr>
          <w:color w:val="000000"/>
        </w:rPr>
      </w:pPr>
      <w:r>
        <w:rPr>
          <w:color w:val="000000"/>
        </w:rPr>
        <w:t>车库内一氧化碳主要来源于汽车尾气，燃料的不完全燃烧，一氧化碳有毒，会造成中毒。</w:t>
      </w:r>
    </w:p>
    <w:p w14:paraId="31734C20">
      <w:pPr>
        <w:spacing w:line="360" w:lineRule="auto"/>
        <w:jc w:val="both"/>
        <w:textAlignment w:val="center"/>
        <w:rPr>
          <w:color w:val="000000"/>
        </w:rPr>
      </w:pPr>
      <w:r>
        <w:rPr>
          <w:rFonts w:ascii="宋体" w:hAnsi="宋体" w:eastAsia="宋体" w:cs="宋体"/>
          <w:b/>
          <w:color w:val="000000"/>
          <w:sz w:val="24"/>
        </w:rPr>
        <w:t>三、（本题只有</w:t>
      </w:r>
      <w:r>
        <w:rPr>
          <w:rFonts w:ascii="Times New Roman" w:hAnsi="Times New Roman" w:eastAsia="Times New Roman" w:cs="Times New Roman"/>
          <w:b/>
          <w:color w:val="000000"/>
          <w:sz w:val="24"/>
        </w:rPr>
        <w:t>1</w:t>
      </w:r>
      <w:r>
        <w:rPr>
          <w:rFonts w:ascii="宋体" w:hAnsi="宋体" w:eastAsia="宋体" w:cs="宋体"/>
          <w:b/>
          <w:color w:val="000000"/>
          <w:sz w:val="24"/>
        </w:rPr>
        <w:t>个小题，共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1903173">
      <w:pPr>
        <w:spacing w:line="360" w:lineRule="auto"/>
        <w:jc w:val="left"/>
        <w:textAlignment w:val="center"/>
        <w:rPr>
          <w:color w:val="000000"/>
        </w:rPr>
      </w:pPr>
      <w:r>
        <w:rPr>
          <w:color w:val="000000"/>
        </w:rPr>
        <w:t xml:space="preserve">16. </w:t>
      </w:r>
      <w:r>
        <w:rPr>
          <w:rFonts w:ascii="宋体" w:hAnsi="宋体" w:eastAsia="宋体" w:cs="宋体"/>
          <w:color w:val="000000"/>
        </w:rPr>
        <w:t>生活中含碳物质种类繁多、应用广泛。根据下图回答问题。</w:t>
      </w:r>
    </w:p>
    <w:p w14:paraId="007A02DB">
      <w:pPr>
        <w:spacing w:line="360" w:lineRule="auto"/>
        <w:jc w:val="left"/>
        <w:textAlignment w:val="center"/>
        <w:rPr>
          <w:color w:val="000000"/>
        </w:rPr>
      </w:pPr>
      <w:r>
        <w:rPr>
          <w:color w:val="000000"/>
        </w:rPr>
        <w:drawing>
          <wp:inline distT="0" distB="0" distL="114300" distR="114300">
            <wp:extent cx="4905375" cy="11239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4905375" cy="1123950"/>
                    </a:xfrm>
                    <a:prstGeom prst="rect">
                      <a:avLst/>
                    </a:prstGeom>
                  </pic:spPr>
                </pic:pic>
              </a:graphicData>
            </a:graphic>
          </wp:inline>
        </w:drawing>
      </w:r>
      <w:r>
        <w:rPr>
          <w:color w:val="000000"/>
        </w:rPr>
        <w:t xml:space="preserve">  </w:t>
      </w:r>
    </w:p>
    <w:p w14:paraId="7900A3E5">
      <w:pPr>
        <w:spacing w:line="360" w:lineRule="auto"/>
        <w:jc w:val="left"/>
        <w:textAlignment w:val="center"/>
        <w:rPr>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中物质的类别未包括</w:t>
      </w:r>
      <w:r>
        <w:rPr>
          <w:color w:val="000000"/>
        </w:rPr>
        <w:t>______</w:t>
      </w:r>
      <w:r>
        <w:rPr>
          <w:rFonts w:ascii="宋体" w:hAnsi="宋体" w:eastAsia="宋体" w:cs="宋体"/>
          <w:color w:val="000000"/>
        </w:rPr>
        <w:t>（填字母）。</w:t>
      </w:r>
    </w:p>
    <w:p w14:paraId="62662A16">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．酸</w:t>
      </w:r>
      <w:r>
        <w:rPr>
          <w:rFonts w:ascii="Times New Roman" w:hAnsi="Times New Roman" w:eastAsia="Times New Roman" w:cs="Times New Roman"/>
          <w:color w:val="000000"/>
        </w:rPr>
        <w:t xml:space="preserve">        b</w:t>
      </w:r>
      <w:r>
        <w:rPr>
          <w:rFonts w:ascii="宋体" w:hAnsi="宋体" w:eastAsia="宋体" w:cs="宋体"/>
          <w:color w:val="000000"/>
        </w:rPr>
        <w:t>．碱</w:t>
      </w:r>
      <w:r>
        <w:rPr>
          <w:rFonts w:ascii="Times New Roman" w:hAnsi="Times New Roman" w:eastAsia="Times New Roman" w:cs="Times New Roman"/>
          <w:color w:val="000000"/>
        </w:rPr>
        <w:t xml:space="preserve">         c</w:t>
      </w:r>
      <w:r>
        <w:rPr>
          <w:rFonts w:ascii="宋体" w:hAnsi="宋体" w:eastAsia="宋体" w:cs="宋体"/>
          <w:color w:val="000000"/>
        </w:rPr>
        <w:t>．盐</w:t>
      </w:r>
      <w:r>
        <w:rPr>
          <w:rFonts w:ascii="Times New Roman" w:hAnsi="Times New Roman" w:eastAsia="Times New Roman" w:cs="Times New Roman"/>
          <w:color w:val="000000"/>
        </w:rPr>
        <w:t xml:space="preserve">          d</w:t>
      </w:r>
      <w:r>
        <w:rPr>
          <w:rFonts w:ascii="宋体" w:hAnsi="宋体" w:eastAsia="宋体" w:cs="宋体"/>
          <w:color w:val="000000"/>
        </w:rPr>
        <w:t>．有机物</w:t>
      </w:r>
    </w:p>
    <w:p w14:paraId="7806EFE4">
      <w:pPr>
        <w:spacing w:line="360" w:lineRule="auto"/>
        <w:jc w:val="left"/>
        <w:textAlignment w:val="center"/>
        <w:rPr>
          <w:color w:val="000000"/>
        </w:rPr>
      </w:pPr>
      <w:r>
        <w:rPr>
          <w:color w:val="000000"/>
        </w:rPr>
        <w:t>（2）</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中物质转化可通过分解反应实现的是</w:t>
      </w:r>
      <w:r>
        <w:rPr>
          <w:color w:val="000000"/>
        </w:rPr>
        <w:t>______</w:t>
      </w:r>
      <w:r>
        <w:rPr>
          <w:rFonts w:ascii="宋体" w:hAnsi="宋体" w:eastAsia="宋体" w:cs="宋体"/>
          <w:color w:val="000000"/>
        </w:rPr>
        <w:t>（填序号）。</w:t>
      </w:r>
    </w:p>
    <w:p w14:paraId="17C073D0">
      <w:pPr>
        <w:spacing w:line="360" w:lineRule="auto"/>
        <w:jc w:val="left"/>
        <w:textAlignment w:val="center"/>
        <w:rPr>
          <w:color w:val="000000"/>
        </w:rPr>
      </w:pPr>
      <w:r>
        <w:rPr>
          <w:color w:val="000000"/>
        </w:rPr>
        <w:t>（3）</w:t>
      </w:r>
      <w:r>
        <w:object>
          <v:shape id="_x0000_i1066"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93" o:title="eqIde5a122e25cf4eb9f03ffe5ec823bfc31"/>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与</w:t>
      </w:r>
      <w:r>
        <w:object>
          <v:shape id="_x0000_i106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95" o:title="eqIde71c86dcd9a9e9b09bbbb65b9d313435"/>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性质有很大不同的微观解释是</w:t>
      </w:r>
      <w:r>
        <w:rPr>
          <w:color w:val="000000"/>
        </w:rPr>
        <w:t>______</w:t>
      </w:r>
      <w:r>
        <w:rPr>
          <w:rFonts w:ascii="宋体" w:hAnsi="宋体" w:eastAsia="宋体" w:cs="宋体"/>
          <w:color w:val="000000"/>
        </w:rPr>
        <w:t>。</w:t>
      </w:r>
    </w:p>
    <w:p w14:paraId="2BCD6528">
      <w:pPr>
        <w:spacing w:line="360" w:lineRule="auto"/>
        <w:jc w:val="left"/>
        <w:textAlignment w:val="center"/>
        <w:rPr>
          <w:color w:val="000000"/>
        </w:rPr>
      </w:pPr>
      <w:r>
        <w:rPr>
          <w:color w:val="000000"/>
        </w:rPr>
        <w:t>（4）</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实验能否证明二氧化碳与水发生了化学反应？判断并说明理由</w:t>
      </w:r>
      <w:r>
        <w:rPr>
          <w:color w:val="000000"/>
        </w:rPr>
        <w:t>______</w:t>
      </w:r>
      <w:r>
        <w:rPr>
          <w:rFonts w:ascii="宋体" w:hAnsi="宋体" w:eastAsia="宋体" w:cs="宋体"/>
          <w:color w:val="000000"/>
        </w:rPr>
        <w:t>。</w:t>
      </w:r>
    </w:p>
    <w:p w14:paraId="4AAFF7F4">
      <w:pPr>
        <w:spacing w:line="360" w:lineRule="auto"/>
        <w:jc w:val="left"/>
        <w:textAlignment w:val="center"/>
        <w:rPr>
          <w:color w:val="000000"/>
        </w:rPr>
      </w:pPr>
      <w:r>
        <w:rPr>
          <w:color w:val="000000"/>
        </w:rPr>
        <w:t>（5）</w:t>
      </w:r>
      <w:r>
        <w:rPr>
          <w:rFonts w:ascii="宋体" w:hAnsi="宋体" w:eastAsia="宋体" w:cs="宋体"/>
          <w:color w:val="000000"/>
        </w:rPr>
        <w:t>用熟石灰吸收</w:t>
      </w:r>
      <w:r>
        <w:object>
          <v:shape id="_x0000_i106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95" o:title="eqIde71c86dcd9a9e9b09bbbb65b9d313435"/>
            <o:lock v:ext="edit" aspectratio="t"/>
            <w10:wrap type="none"/>
            <w10:anchorlock/>
          </v:shape>
          <o:OLEObject Type="Embed" ProgID="Equation.DSMT4" ShapeID="_x0000_i1068" DrawAspect="Content" ObjectID="_1468075768" r:id="rId96">
            <o:LockedField>false</o:LockedField>
          </o:OLEObject>
        </w:object>
      </w:r>
      <w:r>
        <w:rPr>
          <w:rFonts w:ascii="宋体" w:hAnsi="宋体" w:eastAsia="宋体" w:cs="宋体"/>
          <w:color w:val="000000"/>
        </w:rPr>
        <w:t>可以固碳。根据化学方程式计算，吸收</w:t>
      </w:r>
      <w:r>
        <w:object>
          <v:shape id="_x0000_i1069"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98" o:title="eqId5d47143b835f39080830cf05e02255cb"/>
            <o:lock v:ext="edit" aspectratio="t"/>
            <w10:wrap type="none"/>
            <w10:anchorlock/>
          </v:shape>
          <o:OLEObject Type="Embed" ProgID="Equation.DSMT4" ShapeID="_x0000_i1069" DrawAspect="Content" ObjectID="_1468075769" r:id="rId97">
            <o:LockedField>false</o:LockedField>
          </o:OLEObject>
        </w:object>
      </w:r>
      <w:r>
        <w:rPr>
          <w:rFonts w:ascii="宋体" w:hAnsi="宋体" w:eastAsia="宋体" w:cs="宋体"/>
          <w:color w:val="000000"/>
        </w:rPr>
        <w:t>至少需要熟石灰的质量为多少？</w:t>
      </w:r>
    </w:p>
    <w:p w14:paraId="1B791893">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b</w:t>
      </w:r>
      <w:r>
        <w:rPr>
          <w:color w:val="000000"/>
        </w:rPr>
        <w:t xml:space="preserve">    （2）</w:t>
      </w:r>
      <w:r>
        <w:rPr>
          <w:rFonts w:ascii="宋体" w:hAnsi="宋体" w:eastAsia="宋体" w:cs="宋体"/>
          <w:color w:val="000000"/>
        </w:rPr>
        <w:t>⑥⑧##⑧⑥</w:t>
      </w:r>
      <w:r>
        <w:rPr>
          <w:color w:val="000000"/>
        </w:rPr>
        <w:t xml:space="preserve">    </w:t>
      </w:r>
    </w:p>
    <w:p w14:paraId="475E40B5">
      <w:pPr>
        <w:spacing w:line="360" w:lineRule="auto"/>
        <w:textAlignment w:val="center"/>
        <w:rPr>
          <w:color w:val="000000"/>
        </w:rPr>
      </w:pPr>
      <w:r>
        <w:rPr>
          <w:color w:val="000000"/>
        </w:rPr>
        <w:t>（3）</w:t>
      </w:r>
      <w:r>
        <w:rPr>
          <w:rFonts w:ascii="Times New Roman" w:hAnsi="Times New Roman" w:eastAsia="Times New Roman" w:cs="Times New Roman"/>
          <w:color w:val="000000"/>
        </w:rPr>
        <w:t>1</w:t>
      </w:r>
      <w:r>
        <w:rPr>
          <w:rFonts w:ascii="宋体" w:hAnsi="宋体" w:eastAsia="宋体" w:cs="宋体"/>
          <w:color w:val="000000"/>
        </w:rPr>
        <w:t>个二氧化碳分子比</w:t>
      </w:r>
      <w:r>
        <w:rPr>
          <w:rFonts w:ascii="Times New Roman" w:hAnsi="Times New Roman" w:eastAsia="Times New Roman" w:cs="Times New Roman"/>
          <w:color w:val="000000"/>
        </w:rPr>
        <w:t>1</w:t>
      </w:r>
      <w:r>
        <w:rPr>
          <w:rFonts w:ascii="宋体" w:hAnsi="宋体" w:eastAsia="宋体" w:cs="宋体"/>
          <w:color w:val="000000"/>
        </w:rPr>
        <w:t>个一氧化碳分子多</w:t>
      </w:r>
      <w:r>
        <w:rPr>
          <w:rFonts w:ascii="Times New Roman" w:hAnsi="Times New Roman" w:eastAsia="Times New Roman" w:cs="Times New Roman"/>
          <w:color w:val="000000"/>
        </w:rPr>
        <w:t>1</w:t>
      </w:r>
      <w:r>
        <w:rPr>
          <w:rFonts w:ascii="宋体" w:hAnsi="宋体" w:eastAsia="宋体" w:cs="宋体"/>
          <w:color w:val="000000"/>
        </w:rPr>
        <w:t>个氧原子或分子构成不同</w:t>
      </w:r>
      <w:r>
        <w:rPr>
          <w:color w:val="000000"/>
        </w:rPr>
        <w:t xml:space="preserve">    </w:t>
      </w:r>
    </w:p>
    <w:p w14:paraId="2C28A0D7">
      <w:pPr>
        <w:spacing w:line="360" w:lineRule="auto"/>
        <w:textAlignment w:val="center"/>
        <w:rPr>
          <w:color w:val="000000"/>
        </w:rPr>
      </w:pPr>
      <w:r>
        <w:rPr>
          <w:color w:val="000000"/>
        </w:rPr>
        <w:t>（4）</w:t>
      </w:r>
      <w:r>
        <w:rPr>
          <w:rFonts w:ascii="宋体" w:hAnsi="宋体" w:eastAsia="宋体" w:cs="宋体"/>
          <w:color w:val="000000"/>
        </w:rPr>
        <w:t>不能，缺少</w:t>
      </w:r>
      <w:r>
        <w:object>
          <v:shape id="_x0000_i107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95" o:title="eqIde71c86dcd9a9e9b09bbbb65b9d313435"/>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能否使石蕊变红的对比实验</w:t>
      </w:r>
      <w:r>
        <w:rPr>
          <w:color w:val="000000"/>
        </w:rPr>
        <w:t xml:space="preserve">    </w:t>
      </w:r>
    </w:p>
    <w:p w14:paraId="02BB6A3A">
      <w:pPr>
        <w:spacing w:line="360" w:lineRule="auto"/>
        <w:textAlignment w:val="center"/>
        <w:rPr>
          <w:color w:val="000000"/>
        </w:rPr>
      </w:pPr>
      <w:r>
        <w:rPr>
          <w:color w:val="000000"/>
        </w:rPr>
        <w:t>（5）</w:t>
      </w:r>
      <w:r>
        <w:rPr>
          <w:rFonts w:ascii="宋体" w:hAnsi="宋体" w:eastAsia="宋体" w:cs="宋体"/>
          <w:color w:val="000000"/>
        </w:rPr>
        <w:t>解：设吸收</w:t>
      </w:r>
      <w:r>
        <w:object>
          <v:shape id="_x0000_i1071"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01" o:title="eqId41af9335a59fec771ef73a8b39eeb811"/>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至少需要熟石灰的质量为</w:t>
      </w:r>
      <w:r>
        <w:rPr>
          <w:rFonts w:ascii="Times New Roman" w:hAnsi="Times New Roman" w:eastAsia="Times New Roman" w:cs="Times New Roman"/>
          <w:i/>
          <w:color w:val="000000"/>
        </w:rPr>
        <w:t>x</w:t>
      </w:r>
      <w:r>
        <w:rPr>
          <w:rFonts w:ascii="宋体" w:hAnsi="宋体" w:eastAsia="宋体" w:cs="宋体"/>
          <w:color w:val="000000"/>
        </w:rPr>
        <w:t>。</w:t>
      </w:r>
    </w:p>
    <w:p w14:paraId="07DE314A">
      <w:pPr>
        <w:spacing w:line="360" w:lineRule="auto"/>
        <w:jc w:val="left"/>
        <w:textAlignment w:val="center"/>
        <w:rPr>
          <w:color w:val="000000"/>
        </w:rPr>
      </w:pPr>
      <w:r>
        <w:object>
          <v:shape id="_x0000_i1072" o:spt="75" alt="学科网(www.zxxk.com)--教育资源门户，提供试卷、教案、课件、论文、素材以及各类教学资源下载，还有大量而丰富的教学相关资讯！" type="#_x0000_t75" style="height:53.85pt;width:161.05pt;" o:ole="t" filled="f" o:preferrelative="t" stroked="f" coordsize="21600,21600">
            <v:path/>
            <v:fill on="f" focussize="0,0"/>
            <v:stroke on="f" joinstyle="miter"/>
            <v:imagedata r:id="rId103" o:title="eqId59a7e4c06ccf247f9ba64756defaa7c1"/>
            <o:lock v:ext="edit" aspectratio="t"/>
            <w10:wrap type="none"/>
            <w10:anchorlock/>
          </v:shape>
          <o:OLEObject Type="Embed" ProgID="Equation.DSMT4" ShapeID="_x0000_i1072" DrawAspect="Content" ObjectID="_1468075772" r:id="rId102">
            <o:LockedField>false</o:LockedField>
          </o:OLEObject>
        </w:object>
      </w:r>
    </w:p>
    <w:p w14:paraId="0F60A572">
      <w:pPr>
        <w:spacing w:line="360" w:lineRule="auto"/>
        <w:jc w:val="left"/>
        <w:textAlignment w:val="center"/>
        <w:rPr>
          <w:color w:val="000000"/>
        </w:rPr>
      </w:pPr>
      <w:r>
        <w:object>
          <v:shape id="_x0000_i1073" o:spt="75" alt="学科网(www.zxxk.com)--教育资源门户，提供试卷、教案、课件、论文、素材以及各类教学资源下载，还有大量而丰富的教学相关资讯！" type="#_x0000_t75" style="height:33pt;width:52.2pt;" o:ole="t" filled="f" o:preferrelative="t" stroked="f" coordsize="21600,21600">
            <v:path/>
            <v:fill on="f" focussize="0,0"/>
            <v:stroke on="f" joinstyle="miter"/>
            <v:imagedata r:id="rId105" o:title="eqId1f7c25bc06e8a7bc04d0d1bada186158"/>
            <o:lock v:ext="edit" aspectratio="t"/>
            <w10:wrap type="none"/>
            <w10:anchorlock/>
          </v:shape>
          <o:OLEObject Type="Embed" ProgID="Equation.DSMT4" ShapeID="_x0000_i1073" DrawAspect="Content" ObjectID="_1468075773" r:id="rId104">
            <o:LockedField>false</o:LockedField>
          </o:OLEObject>
        </w:object>
      </w:r>
    </w:p>
    <w:p w14:paraId="28DD6507">
      <w:pPr>
        <w:spacing w:line="360" w:lineRule="auto"/>
        <w:jc w:val="left"/>
        <w:textAlignment w:val="center"/>
        <w:rPr>
          <w:color w:val="000000"/>
        </w:rPr>
      </w:pPr>
      <w:r>
        <w:object>
          <v:shape id="_x0000_i1074"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07" o:title="eqId30013bb5073fb652079c500ed42d2a9c"/>
            <o:lock v:ext="edit" aspectratio="t"/>
            <w10:wrap type="none"/>
            <w10:anchorlock/>
          </v:shape>
          <o:OLEObject Type="Embed" ProgID="Equation.DSMT4" ShapeID="_x0000_i1074" DrawAspect="Content" ObjectID="_1468075774" r:id="rId106">
            <o:LockedField>false</o:LockedField>
          </o:OLEObject>
        </w:object>
      </w:r>
    </w:p>
    <w:p w14:paraId="4F8AB65E">
      <w:pPr>
        <w:spacing w:line="360" w:lineRule="auto"/>
        <w:jc w:val="both"/>
        <w:textAlignment w:val="center"/>
        <w:rPr>
          <w:color w:val="000000"/>
        </w:rPr>
      </w:pPr>
      <w:r>
        <w:rPr>
          <w:rFonts w:ascii="宋体" w:hAnsi="宋体" w:eastAsia="宋体" w:cs="宋体"/>
          <w:color w:val="000000"/>
        </w:rPr>
        <w:t>答：吸收</w:t>
      </w:r>
      <w:r>
        <w:object>
          <v:shape id="_x0000_i107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01" o:title="eqId41af9335a59fec771ef73a8b39eeb811"/>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至少需要熟石灰的质量为</w:t>
      </w:r>
      <w:r>
        <w:rPr>
          <w:rFonts w:ascii="Times New Roman" w:hAnsi="Times New Roman" w:eastAsia="Times New Roman" w:cs="Times New Roman"/>
          <w:color w:val="000000"/>
        </w:rPr>
        <w:t>14.8g</w:t>
      </w:r>
      <w:r>
        <w:rPr>
          <w:rFonts w:ascii="宋体" w:hAnsi="宋体" w:eastAsia="宋体" w:cs="宋体"/>
          <w:color w:val="000000"/>
        </w:rPr>
        <w:t>。</w:t>
      </w:r>
    </w:p>
    <w:p w14:paraId="4230C44D">
      <w:pPr>
        <w:spacing w:line="360" w:lineRule="auto"/>
        <w:textAlignment w:val="center"/>
        <w:rPr>
          <w:color w:val="000000"/>
        </w:rPr>
      </w:pPr>
      <w:r>
        <w:rPr>
          <w:color w:val="2E75B6"/>
        </w:rPr>
        <w:t>【解析】</w:t>
      </w:r>
    </w:p>
    <w:p w14:paraId="148CBC7E">
      <w:pPr>
        <w:spacing w:line="360" w:lineRule="auto"/>
        <w:textAlignment w:val="center"/>
        <w:rPr>
          <w:color w:val="000000"/>
        </w:rPr>
      </w:pPr>
      <w:r>
        <w:rPr>
          <w:color w:val="000000"/>
        </w:rPr>
        <w:t>【小问1详解】</w:t>
      </w:r>
    </w:p>
    <w:p w14:paraId="6D60CD93">
      <w:pPr>
        <w:spacing w:line="360" w:lineRule="auto"/>
        <w:jc w:val="left"/>
        <w:textAlignment w:val="center"/>
        <w:rPr>
          <w:color w:val="000000"/>
        </w:rPr>
      </w:pPr>
      <w:r>
        <w:rPr>
          <w:rFonts w:ascii="宋体" w:hAnsi="宋体" w:eastAsia="宋体" w:cs="宋体"/>
          <w:color w:val="000000"/>
        </w:rPr>
        <w:t>碳酸是由氢离子和酸根离子构成，属于酸；</w:t>
      </w:r>
      <w:r>
        <w:rPr>
          <w:rFonts w:ascii="Times New Roman" w:hAnsi="Times New Roman" w:eastAsia="Times New Roman" w:cs="Times New Roman"/>
          <w:color w:val="000000"/>
        </w:rPr>
        <w:t>CO</w:t>
      </w:r>
      <w:r>
        <w:rPr>
          <w:rFonts w:ascii="宋体" w:hAnsi="宋体" w:eastAsia="宋体" w:cs="宋体"/>
          <w:color w:val="000000"/>
        </w:rPr>
        <w:t>、</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都是由两种元素组成，其中一种是氧元素的化合物，属于氧化物；碳酸钙是由金属离子和酸根离子构成，属于盐；</w: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4</w:t>
      </w:r>
      <w:r>
        <w:rPr>
          <w:rFonts w:ascii="宋体" w:hAnsi="宋体" w:eastAsia="宋体" w:cs="宋体"/>
          <w:color w:val="000000"/>
        </w:rPr>
        <w:t>是含碳化合物，且不属于碳的氧化物、碳酸和碳酸盐，属于有机物。图</w:t>
      </w:r>
      <w:r>
        <w:rPr>
          <w:rFonts w:ascii="Times New Roman" w:hAnsi="Times New Roman" w:eastAsia="Times New Roman" w:cs="Times New Roman"/>
          <w:color w:val="000000"/>
        </w:rPr>
        <w:t>1</w:t>
      </w:r>
      <w:r>
        <w:rPr>
          <w:rFonts w:ascii="宋体" w:hAnsi="宋体" w:eastAsia="宋体" w:cs="宋体"/>
          <w:color w:val="000000"/>
        </w:rPr>
        <w:t>中物质的类别未包括碱。故填</w:t>
      </w:r>
      <w:r>
        <w:rPr>
          <w:rFonts w:ascii="Times New Roman" w:hAnsi="Times New Roman" w:eastAsia="Times New Roman" w:cs="Times New Roman"/>
          <w:color w:val="000000"/>
        </w:rPr>
        <w:t>b</w:t>
      </w:r>
      <w:r>
        <w:rPr>
          <w:rFonts w:ascii="宋体" w:hAnsi="宋体" w:eastAsia="宋体" w:cs="宋体"/>
          <w:color w:val="000000"/>
        </w:rPr>
        <w:t>；</w:t>
      </w:r>
    </w:p>
    <w:p w14:paraId="34CD836E">
      <w:pPr>
        <w:spacing w:line="360" w:lineRule="auto"/>
        <w:jc w:val="left"/>
        <w:textAlignment w:val="center"/>
        <w:rPr>
          <w:color w:val="000000"/>
        </w:rPr>
      </w:pPr>
      <w:r>
        <w:rPr>
          <w:color w:val="000000"/>
        </w:rPr>
        <w:t>【小问2详解】</w:t>
      </w:r>
    </w:p>
    <w:p w14:paraId="68C5A8C5">
      <w:pPr>
        <w:spacing w:line="360" w:lineRule="auto"/>
        <w:jc w:val="left"/>
        <w:textAlignment w:val="center"/>
        <w:rPr>
          <w:color w:val="000000"/>
        </w:rPr>
      </w:pPr>
      <w:r>
        <w:rPr>
          <w:rFonts w:ascii="宋体" w:hAnsi="宋体" w:eastAsia="宋体" w:cs="宋体"/>
          <w:color w:val="000000"/>
        </w:rPr>
        <w:t>反应①可以是甲烷不完全燃烧生成一氧化碳，该反应的反应物是两种物质，生成物至少是两种物质，不属于分解反应；</w:t>
      </w:r>
    </w:p>
    <w:p w14:paraId="5E0FDD28">
      <w:pPr>
        <w:spacing w:line="360" w:lineRule="auto"/>
        <w:jc w:val="left"/>
        <w:textAlignment w:val="center"/>
        <w:rPr>
          <w:color w:val="000000"/>
        </w:rPr>
      </w:pPr>
      <w:r>
        <w:rPr>
          <w:rFonts w:ascii="宋体" w:hAnsi="宋体" w:eastAsia="宋体" w:cs="宋体"/>
          <w:color w:val="000000"/>
        </w:rPr>
        <w:t>反应②可以是甲烷完全燃烧生成二氧化碳和水，该反应的反应物是两种物质，生成物是两种物质，不属于分解反应；</w:t>
      </w:r>
    </w:p>
    <w:p w14:paraId="2E867744">
      <w:pPr>
        <w:spacing w:line="360" w:lineRule="auto"/>
        <w:jc w:val="left"/>
        <w:textAlignment w:val="center"/>
        <w:rPr>
          <w:color w:val="000000"/>
        </w:rPr>
      </w:pPr>
      <w:r>
        <w:rPr>
          <w:rFonts w:ascii="宋体" w:hAnsi="宋体" w:eastAsia="宋体" w:cs="宋体"/>
          <w:color w:val="000000"/>
        </w:rPr>
        <w:t>反应③可以是一氧化碳在空气中燃烧生成二氧化碳，也可以是一氧化碳在加热时与金属氧化物反应生成金属和二氧化碳，前者是两种物质生成一种物质的反应，属于化合反应；后者是反应物是两种物质，生成物是两种物质的反应，不属于分解反应；</w:t>
      </w:r>
    </w:p>
    <w:p w14:paraId="6B3FF02C">
      <w:pPr>
        <w:spacing w:line="360" w:lineRule="auto"/>
        <w:jc w:val="left"/>
        <w:textAlignment w:val="center"/>
        <w:rPr>
          <w:color w:val="000000"/>
        </w:rPr>
      </w:pPr>
      <w:r>
        <w:rPr>
          <w:rFonts w:ascii="宋体" w:hAnsi="宋体" w:eastAsia="宋体" w:cs="宋体"/>
          <w:color w:val="000000"/>
        </w:rPr>
        <w:t>反应④二氧化碳与碳在高温条件下生成一氧化碳，是两种物质生成一种物质的反应，属于化合反应；</w:t>
      </w:r>
    </w:p>
    <w:p w14:paraId="6B25BD6A">
      <w:pPr>
        <w:spacing w:line="360" w:lineRule="auto"/>
        <w:jc w:val="left"/>
        <w:textAlignment w:val="center"/>
        <w:rPr>
          <w:color w:val="000000"/>
        </w:rPr>
      </w:pPr>
      <w:r>
        <w:rPr>
          <w:rFonts w:ascii="宋体" w:hAnsi="宋体" w:eastAsia="宋体" w:cs="宋体"/>
          <w:color w:val="000000"/>
        </w:rPr>
        <w:t>反应⑤是二氧化碳能与氢氧化钙反应生成碳酸钙沉淀和水，是反应物是两种物质，生成物是两种物质的反应，不属于分解反应；</w:t>
      </w:r>
    </w:p>
    <w:p w14:paraId="35AC3C86">
      <w:pPr>
        <w:spacing w:line="360" w:lineRule="auto"/>
        <w:jc w:val="left"/>
        <w:textAlignment w:val="center"/>
        <w:rPr>
          <w:color w:val="000000"/>
        </w:rPr>
      </w:pPr>
      <w:r>
        <w:rPr>
          <w:rFonts w:ascii="宋体" w:hAnsi="宋体" w:eastAsia="宋体" w:cs="宋体"/>
          <w:color w:val="000000"/>
        </w:rPr>
        <w:t>反应⑥可以是碳酸钙高温分解生成氧化钙和二氧化碳，也可以是碳酸钙与酸反应生成盐、水和二氧化碳，前者是一种物质生成两种物质的反应，属于分解反应，后者的反应是反应物是两种物质，生成物是三种物质的反应，不属于分解反应；</w:t>
      </w:r>
    </w:p>
    <w:p w14:paraId="5385AE31">
      <w:pPr>
        <w:spacing w:line="360" w:lineRule="auto"/>
        <w:jc w:val="left"/>
        <w:textAlignment w:val="center"/>
        <w:rPr>
          <w:color w:val="000000"/>
        </w:rPr>
      </w:pPr>
      <w:r>
        <w:rPr>
          <w:rFonts w:ascii="宋体" w:hAnsi="宋体" w:eastAsia="宋体" w:cs="宋体"/>
          <w:color w:val="000000"/>
        </w:rPr>
        <w:t>反应⑦二氧化碳与水反应生成碳酸，是两种物质生成一种物质的反应，属于化合反应；</w:t>
      </w:r>
    </w:p>
    <w:p w14:paraId="32AD9D6F">
      <w:pPr>
        <w:spacing w:line="360" w:lineRule="auto"/>
        <w:jc w:val="left"/>
        <w:textAlignment w:val="center"/>
        <w:rPr>
          <w:color w:val="000000"/>
        </w:rPr>
      </w:pPr>
      <w:r>
        <w:rPr>
          <w:rFonts w:ascii="宋体" w:hAnsi="宋体" w:eastAsia="宋体" w:cs="宋体"/>
          <w:color w:val="000000"/>
        </w:rPr>
        <w:t>反应⑧是碳酸分解生成水和二氧化碳，是一种物质生成两种物质的反应，属于分解反应。</w:t>
      </w:r>
    </w:p>
    <w:p w14:paraId="66AC76C9">
      <w:pPr>
        <w:spacing w:line="360" w:lineRule="auto"/>
        <w:jc w:val="left"/>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中物质转化可通过分解反应实现的是⑥⑧；</w:t>
      </w:r>
    </w:p>
    <w:p w14:paraId="04F4F5D9">
      <w:pPr>
        <w:spacing w:line="360" w:lineRule="auto"/>
        <w:jc w:val="left"/>
        <w:textAlignment w:val="center"/>
        <w:rPr>
          <w:color w:val="000000"/>
        </w:rPr>
      </w:pPr>
      <w:r>
        <w:rPr>
          <w:color w:val="000000"/>
        </w:rPr>
        <w:t>【小问3详解】</w:t>
      </w:r>
    </w:p>
    <w:p w14:paraId="2BAEF56C">
      <w:pPr>
        <w:spacing w:line="360" w:lineRule="auto"/>
        <w:jc w:val="left"/>
        <w:textAlignment w:val="center"/>
        <w:rPr>
          <w:color w:val="000000"/>
        </w:rPr>
      </w:pPr>
      <w:r>
        <w:rPr>
          <w:rFonts w:ascii="宋体" w:hAnsi="宋体" w:eastAsia="宋体" w:cs="宋体"/>
          <w:color w:val="000000"/>
        </w:rPr>
        <w:t>物质的结构决定物质性质，</w:t>
      </w:r>
      <w:r>
        <w:object>
          <v:shape id="_x0000_i1076"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93" o:title="eqIde5a122e25cf4eb9f03ffe5ec823bfc31"/>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与</w:t>
      </w:r>
      <w:r>
        <w:object>
          <v:shape id="_x0000_i107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95" o:title="eqIde71c86dcd9a9e9b09bbbb65b9d313435"/>
            <o:lock v:ext="edit" aspectratio="t"/>
            <w10:wrap type="none"/>
            <w10:anchorlock/>
          </v:shape>
          <o:OLEObject Type="Embed" ProgID="Equation.DSMT4" ShapeID="_x0000_i1077" DrawAspect="Content" ObjectID="_1468075777" r:id="rId110">
            <o:LockedField>false</o:LockedField>
          </o:OLEObject>
        </w:object>
      </w:r>
      <w:r>
        <w:rPr>
          <w:rFonts w:ascii="宋体" w:hAnsi="宋体" w:eastAsia="宋体" w:cs="宋体"/>
          <w:color w:val="000000"/>
        </w:rPr>
        <w:t>性质有很大不同的微观解释是</w:t>
      </w:r>
      <w:r>
        <w:rPr>
          <w:rFonts w:ascii="Times New Roman" w:hAnsi="Times New Roman" w:eastAsia="Times New Roman" w:cs="Times New Roman"/>
          <w:color w:val="000000"/>
        </w:rPr>
        <w:t>1</w:t>
      </w:r>
      <w:r>
        <w:rPr>
          <w:rFonts w:ascii="宋体" w:hAnsi="宋体" w:eastAsia="宋体" w:cs="宋体"/>
          <w:color w:val="000000"/>
        </w:rPr>
        <w:t>个二氧化碳分子比</w:t>
      </w:r>
      <w:r>
        <w:rPr>
          <w:rFonts w:ascii="Times New Roman" w:hAnsi="Times New Roman" w:eastAsia="Times New Roman" w:cs="Times New Roman"/>
          <w:color w:val="000000"/>
        </w:rPr>
        <w:t>1</w:t>
      </w:r>
      <w:r>
        <w:rPr>
          <w:rFonts w:ascii="宋体" w:hAnsi="宋体" w:eastAsia="宋体" w:cs="宋体"/>
          <w:color w:val="000000"/>
        </w:rPr>
        <w:t>个一氧化碳分子多</w:t>
      </w:r>
      <w:r>
        <w:rPr>
          <w:rFonts w:ascii="Times New Roman" w:hAnsi="Times New Roman" w:eastAsia="Times New Roman" w:cs="Times New Roman"/>
          <w:color w:val="000000"/>
        </w:rPr>
        <w:t>1</w:t>
      </w:r>
      <w:r>
        <w:rPr>
          <w:rFonts w:ascii="宋体" w:hAnsi="宋体" w:eastAsia="宋体" w:cs="宋体"/>
          <w:color w:val="000000"/>
        </w:rPr>
        <w:t>个氧原子；</w:t>
      </w:r>
    </w:p>
    <w:p w14:paraId="40E7839C">
      <w:pPr>
        <w:spacing w:line="360" w:lineRule="auto"/>
        <w:jc w:val="left"/>
        <w:textAlignment w:val="center"/>
        <w:rPr>
          <w:color w:val="000000"/>
        </w:rPr>
      </w:pPr>
      <w:r>
        <w:rPr>
          <w:color w:val="000000"/>
        </w:rPr>
        <w:t>【小问4详解】</w:t>
      </w:r>
    </w:p>
    <w:p w14:paraId="3207C3A6">
      <w:pPr>
        <w:spacing w:line="360" w:lineRule="auto"/>
        <w:jc w:val="left"/>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实验不能证明二氧化碳与水发生了化学反应原因是缺少</w:t>
      </w:r>
      <w:r>
        <w:object>
          <v:shape id="_x0000_i107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95" o:title="eqIde71c86dcd9a9e9b09bbbb65b9d313435"/>
            <o:lock v:ext="edit" aspectratio="t"/>
            <w10:wrap type="none"/>
            <w10:anchorlock/>
          </v:shape>
          <o:OLEObject Type="Embed" ProgID="Equation.DSMT4" ShapeID="_x0000_i1078" DrawAspect="Content" ObjectID="_1468075778" r:id="rId111">
            <o:LockedField>false</o:LockedField>
          </o:OLEObject>
        </w:object>
      </w:r>
      <w:r>
        <w:rPr>
          <w:rFonts w:ascii="宋体" w:hAnsi="宋体" w:eastAsia="宋体" w:cs="宋体"/>
          <w:color w:val="000000"/>
        </w:rPr>
        <w:t>能否使石蕊变红的对比实验；</w:t>
      </w:r>
    </w:p>
    <w:p w14:paraId="0E17662D">
      <w:pPr>
        <w:spacing w:line="360" w:lineRule="auto"/>
        <w:jc w:val="left"/>
        <w:textAlignment w:val="center"/>
        <w:rPr>
          <w:color w:val="000000"/>
        </w:rPr>
      </w:pPr>
      <w:r>
        <w:rPr>
          <w:color w:val="000000"/>
        </w:rPr>
        <w:t>【小问5详解】</w:t>
      </w:r>
    </w:p>
    <w:p w14:paraId="22622E8D">
      <w:pPr>
        <w:spacing w:line="360" w:lineRule="auto"/>
        <w:jc w:val="left"/>
        <w:textAlignment w:val="center"/>
        <w:rPr>
          <w:color w:val="000000"/>
        </w:rPr>
      </w:pPr>
      <w:r>
        <w:rPr>
          <w:rFonts w:ascii="宋体" w:hAnsi="宋体" w:eastAsia="宋体" w:cs="宋体"/>
          <w:color w:val="000000"/>
        </w:rPr>
        <w:t>详见答案。</w:t>
      </w:r>
    </w:p>
    <w:p w14:paraId="50716342">
      <w:pPr>
        <w:spacing w:line="360" w:lineRule="auto"/>
        <w:jc w:val="both"/>
        <w:textAlignment w:val="center"/>
        <w:rPr>
          <w:color w:val="000000"/>
        </w:rPr>
      </w:pPr>
      <w:r>
        <w:rPr>
          <w:rFonts w:ascii="宋体" w:hAnsi="宋体" w:eastAsia="宋体" w:cs="宋体"/>
          <w:b/>
          <w:color w:val="000000"/>
          <w:sz w:val="24"/>
        </w:rPr>
        <w:t>四、（本题包括</w:t>
      </w:r>
      <w:r>
        <w:rPr>
          <w:rFonts w:ascii="Times New Roman" w:hAnsi="Times New Roman" w:eastAsia="Times New Roman" w:cs="Times New Roman"/>
          <w:b/>
          <w:color w:val="000000"/>
          <w:sz w:val="24"/>
        </w:rPr>
        <w:t>2</w:t>
      </w:r>
      <w:r>
        <w:rPr>
          <w:rFonts w:ascii="宋体" w:hAnsi="宋体" w:eastAsia="宋体" w:cs="宋体"/>
          <w:b/>
          <w:color w:val="000000"/>
          <w:sz w:val="24"/>
        </w:rPr>
        <w:t>个小题，共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F7D21B3">
      <w:pPr>
        <w:spacing w:line="360" w:lineRule="auto"/>
        <w:jc w:val="left"/>
        <w:textAlignment w:val="center"/>
        <w:rPr>
          <w:color w:val="000000"/>
        </w:rPr>
      </w:pPr>
      <w:r>
        <w:rPr>
          <w:color w:val="000000"/>
        </w:rPr>
        <w:t xml:space="preserve">17. </w:t>
      </w:r>
      <w:r>
        <w:rPr>
          <w:rFonts w:ascii="宋体" w:hAnsi="宋体" w:eastAsia="宋体" w:cs="宋体"/>
          <w:color w:val="000000"/>
        </w:rPr>
        <w:t>利用如图实验探究金属的化学性质。</w:t>
      </w:r>
    </w:p>
    <w:p w14:paraId="2AE06936">
      <w:pPr>
        <w:spacing w:line="360" w:lineRule="auto"/>
        <w:jc w:val="left"/>
        <w:textAlignment w:val="center"/>
        <w:rPr>
          <w:color w:val="000000"/>
        </w:rPr>
      </w:pPr>
      <w:r>
        <w:rPr>
          <w:color w:val="000000"/>
        </w:rPr>
        <w:drawing>
          <wp:inline distT="0" distB="0" distL="114300" distR="114300">
            <wp:extent cx="4572000" cy="126682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4572000" cy="1266825"/>
                    </a:xfrm>
                    <a:prstGeom prst="rect">
                      <a:avLst/>
                    </a:prstGeom>
                  </pic:spPr>
                </pic:pic>
              </a:graphicData>
            </a:graphic>
          </wp:inline>
        </w:drawing>
      </w:r>
      <w:r>
        <w:rPr>
          <w:color w:val="000000"/>
        </w:rPr>
        <w:t xml:space="preserve">  </w:t>
      </w:r>
    </w:p>
    <w:p w14:paraId="79D47425">
      <w:pPr>
        <w:spacing w:line="360" w:lineRule="auto"/>
        <w:jc w:val="left"/>
        <w:textAlignment w:val="center"/>
        <w:rPr>
          <w:color w:val="000000"/>
        </w:rPr>
      </w:pPr>
      <w:r>
        <w:rPr>
          <w:color w:val="000000"/>
        </w:rPr>
        <w:t>（1）</w:t>
      </w:r>
      <w:r>
        <w:rPr>
          <w:rFonts w:ascii="宋体" w:hAnsi="宋体" w:eastAsia="宋体" w:cs="宋体"/>
          <w:color w:val="000000"/>
        </w:rPr>
        <w:t>实验一：水的作用是</w:t>
      </w:r>
      <w:r>
        <w:rPr>
          <w:color w:val="000000"/>
        </w:rPr>
        <w:t>______</w:t>
      </w:r>
      <w:r>
        <w:rPr>
          <w:rFonts w:ascii="宋体" w:hAnsi="宋体" w:eastAsia="宋体" w:cs="宋体"/>
          <w:color w:val="000000"/>
        </w:rPr>
        <w:t>。实验中，观察到发出白光后铁丝并未燃烧，原因是</w:t>
      </w:r>
      <w:r>
        <w:rPr>
          <w:color w:val="000000"/>
        </w:rPr>
        <w:t>______</w:t>
      </w:r>
      <w:r>
        <w:rPr>
          <w:rFonts w:ascii="宋体" w:hAnsi="宋体" w:eastAsia="宋体" w:cs="宋体"/>
          <w:color w:val="000000"/>
        </w:rPr>
        <w:t>。</w:t>
      </w:r>
    </w:p>
    <w:p w14:paraId="3A482ED0">
      <w:pPr>
        <w:spacing w:line="360" w:lineRule="auto"/>
        <w:jc w:val="left"/>
        <w:textAlignment w:val="center"/>
        <w:rPr>
          <w:color w:val="000000"/>
        </w:rPr>
      </w:pPr>
      <w:r>
        <w:rPr>
          <w:color w:val="000000"/>
        </w:rPr>
        <w:t>（2）</w:t>
      </w:r>
      <w:r>
        <w:rPr>
          <w:rFonts w:ascii="宋体" w:hAnsi="宋体" w:eastAsia="宋体" w:cs="宋体"/>
          <w:color w:val="000000"/>
        </w:rPr>
        <w:t>实验二：两个反应均生成了</w:t>
      </w:r>
      <w:r>
        <w:rPr>
          <w:color w:val="000000"/>
        </w:rPr>
        <w:t>______</w:t>
      </w:r>
      <w:r>
        <w:rPr>
          <w:rFonts w:ascii="宋体" w:hAnsi="宋体" w:eastAsia="宋体" w:cs="宋体"/>
          <w:color w:val="000000"/>
        </w:rPr>
        <w:t>（填物质名称）。比较铁和铝的金属活动性强弱，从试剂角度需考虑：①加入同样大小的铁片和铝片；②</w:t>
      </w:r>
      <w:r>
        <w:rPr>
          <w:color w:val="000000"/>
        </w:rPr>
        <w:t>______</w:t>
      </w:r>
      <w:r>
        <w:rPr>
          <w:rFonts w:ascii="宋体" w:hAnsi="宋体" w:eastAsia="宋体" w:cs="宋体"/>
          <w:color w:val="000000"/>
        </w:rPr>
        <w:t>。</w:t>
      </w:r>
    </w:p>
    <w:p w14:paraId="37FDA1F1">
      <w:pPr>
        <w:spacing w:line="360" w:lineRule="auto"/>
        <w:jc w:val="left"/>
        <w:textAlignment w:val="center"/>
        <w:rPr>
          <w:color w:val="000000"/>
        </w:rPr>
      </w:pPr>
      <w:r>
        <w:rPr>
          <w:color w:val="000000"/>
        </w:rPr>
        <w:t>（3）</w:t>
      </w:r>
      <w:r>
        <w:rPr>
          <w:rFonts w:ascii="宋体" w:hAnsi="宋体" w:eastAsia="宋体" w:cs="宋体"/>
          <w:color w:val="000000"/>
        </w:rPr>
        <w:t>实验三：反应的化学方程式为</w:t>
      </w:r>
      <w:r>
        <w:rPr>
          <w:color w:val="000000"/>
        </w:rPr>
        <w:t>______</w:t>
      </w:r>
      <w:r>
        <w:rPr>
          <w:rFonts w:ascii="宋体" w:hAnsi="宋体" w:eastAsia="宋体" w:cs="宋体"/>
          <w:color w:val="000000"/>
        </w:rPr>
        <w:t>。再补充一个实验可得出</w:t>
      </w:r>
      <w:r>
        <w:object>
          <v:shape id="_x0000_i1079" o:spt="75" alt="学科网(www.zxxk.com)--教育资源门户，提供试卷、教案、课件、论文、素材以及各类教学资源下载，还有大量而丰富的教学相关资讯！" type="#_x0000_t75" style="height:16.5pt;width:68.25pt;" o:ole="t" filled="f" o:preferrelative="t" stroked="f" coordsize="21600,21600">
            <v:path/>
            <v:fill on="f" focussize="0,0"/>
            <v:stroke on="f" joinstyle="miter"/>
            <v:imagedata r:id="rId114" o:title="eqId751a187575fbd8bbeb6ea5d11fbea854"/>
            <o:lock v:ext="edit" aspectratio="t"/>
            <w10:wrap type="none"/>
            <w10:anchorlock/>
          </v:shape>
          <o:OLEObject Type="Embed" ProgID="Equation.DSMT4" ShapeID="_x0000_i1079" DrawAspect="Content" ObjectID="_1468075779" r:id="rId113">
            <o:LockedField>false</o:LockedField>
          </o:OLEObject>
        </w:object>
      </w:r>
      <w:r>
        <w:rPr>
          <w:rFonts w:ascii="宋体" w:hAnsi="宋体" w:eastAsia="宋体" w:cs="宋体"/>
          <w:color w:val="000000"/>
        </w:rPr>
        <w:t>的金属活动性顺序。设计并进行实验，补全下表。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40"/>
        <w:gridCol w:w="1080"/>
        <w:gridCol w:w="2040"/>
      </w:tblGrid>
      <w:tr w14:paraId="7BC27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F32913">
            <w:pPr>
              <w:spacing w:line="360" w:lineRule="auto"/>
              <w:jc w:val="center"/>
              <w:textAlignment w:val="center"/>
              <w:rPr>
                <w:color w:val="000000"/>
              </w:rPr>
            </w:pPr>
            <w:r>
              <w:rPr>
                <w:rFonts w:ascii="宋体" w:hAnsi="宋体" w:eastAsia="宋体" w:cs="宋体"/>
                <w:color w:val="000000"/>
              </w:rPr>
              <w:t>实验步骤（可用图示）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063A37">
            <w:pPr>
              <w:spacing w:line="360" w:lineRule="auto"/>
              <w:jc w:val="center"/>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643309">
            <w:pPr>
              <w:spacing w:line="360" w:lineRule="auto"/>
              <w:jc w:val="center"/>
              <w:textAlignment w:val="center"/>
              <w:rPr>
                <w:color w:val="000000"/>
              </w:rPr>
            </w:pPr>
            <w:r>
              <w:rPr>
                <w:rFonts w:ascii="宋体" w:hAnsi="宋体" w:eastAsia="宋体" w:cs="宋体"/>
                <w:color w:val="000000"/>
              </w:rPr>
              <w:t>实验结论</w:t>
            </w:r>
          </w:p>
        </w:tc>
      </w:tr>
      <w:tr w14:paraId="215E4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97A70D">
            <w:pPr>
              <w:spacing w:line="360" w:lineRule="auto"/>
              <w:jc w:val="center"/>
              <w:textAlignment w:val="center"/>
              <w:rPr>
                <w:color w:val="000000"/>
              </w:rPr>
            </w:pPr>
            <w:r>
              <w:rPr>
                <w:color w:val="000000"/>
              </w:rPr>
              <w:t>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2DE725">
            <w:pPr>
              <w:spacing w:line="360" w:lineRule="auto"/>
              <w:jc w:val="center"/>
              <w:textAlignment w:val="center"/>
              <w:rPr>
                <w:color w:val="000000"/>
              </w:rPr>
            </w:pPr>
            <w:r>
              <w:rPr>
                <w:color w:val="000000"/>
              </w:rPr>
              <w:t>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707866">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116" o:title="eqId65cdea51ff3f3bf755c8c5ff895adbff"/>
                  <o:lock v:ext="edit" aspectratio="t"/>
                  <w10:wrap type="none"/>
                  <w10:anchorlock/>
                </v:shape>
                <o:OLEObject Type="Embed" ProgID="Equation.DSMT4" ShapeID="_x0000_i1080" DrawAspect="Content" ObjectID="_1468075780" r:id="rId115">
                  <o:LockedField>false</o:LockedField>
                </o:OLEObject>
              </w:object>
            </w:r>
          </w:p>
        </w:tc>
      </w:tr>
    </w:tbl>
    <w:p w14:paraId="12DB354A">
      <w:pPr>
        <w:spacing w:line="360" w:lineRule="auto"/>
        <w:jc w:val="left"/>
        <w:textAlignment w:val="center"/>
        <w:rPr>
          <w:color w:val="000000"/>
        </w:rPr>
      </w:pPr>
    </w:p>
    <w:p w14:paraId="4382CB58">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防止燃烧产物下落使集气瓶炸裂</w:t>
      </w:r>
      <w:r>
        <w:rPr>
          <w:color w:val="000000"/>
        </w:rPr>
        <w:t xml:space="preserve">    ②. </w:t>
      </w:r>
      <w:r>
        <w:rPr>
          <w:rFonts w:ascii="宋体" w:hAnsi="宋体" w:eastAsia="宋体" w:cs="宋体"/>
          <w:color w:val="000000"/>
        </w:rPr>
        <w:t>火柴燃烧消耗了较多的氧气，使氧气不足</w:t>
      </w:r>
      <w:r>
        <w:rPr>
          <w:color w:val="000000"/>
        </w:rPr>
        <w:t xml:space="preserve">    </w:t>
      </w:r>
    </w:p>
    <w:p w14:paraId="37558202">
      <w:pPr>
        <w:spacing w:line="360" w:lineRule="auto"/>
        <w:textAlignment w:val="center"/>
        <w:rPr>
          <w:color w:val="000000"/>
        </w:rPr>
      </w:pPr>
      <w:r>
        <w:rPr>
          <w:color w:val="000000"/>
        </w:rPr>
        <w:t xml:space="preserve">（2）    ①. </w:t>
      </w:r>
      <w:r>
        <w:rPr>
          <w:rFonts w:ascii="宋体" w:hAnsi="宋体" w:eastAsia="宋体" w:cs="宋体"/>
          <w:color w:val="000000"/>
        </w:rPr>
        <w:t>氢气</w:t>
      </w:r>
      <w:r>
        <w:rPr>
          <w:color w:val="000000"/>
        </w:rPr>
        <w:t xml:space="preserve">    ②. </w:t>
      </w:r>
      <w:r>
        <w:rPr>
          <w:rFonts w:ascii="宋体" w:hAnsi="宋体" w:eastAsia="宋体" w:cs="宋体"/>
          <w:color w:val="000000"/>
        </w:rPr>
        <w:t>加入等体积等浓度的稀盐酸</w:t>
      </w:r>
      <w:r>
        <w:rPr>
          <w:color w:val="000000"/>
        </w:rPr>
        <w:t xml:space="preserve">    </w:t>
      </w:r>
    </w:p>
    <w:p w14:paraId="11922008">
      <w:pPr>
        <w:spacing w:line="360" w:lineRule="auto"/>
        <w:textAlignment w:val="center"/>
        <w:rPr>
          <w:color w:val="000000"/>
        </w:rPr>
      </w:pPr>
      <w:r>
        <w:rPr>
          <w:color w:val="000000"/>
        </w:rPr>
        <w:t xml:space="preserve">（3）    ①. </w:t>
      </w:r>
      <w:r>
        <w:object>
          <v:shape id="_x0000_i1081" o:spt="75" alt="学科网(www.zxxk.com)--教育资源门户，提供试卷、教案、课件、论文、素材以及各类教学资源下载，还有大量而丰富的教学相关资讯！" type="#_x0000_t75" style="height:20pt;width:153pt;" o:ole="t" filled="f" o:preferrelative="t" stroked="f" coordsize="21600,21600">
            <v:path/>
            <v:fill on="f" focussize="0,0"/>
            <v:stroke on="f" joinstyle="miter"/>
            <v:imagedata r:id="rId118" o:title="eqIdc40eb2a1302dd94908091cef372ea6d5"/>
            <o:lock v:ext="edit" aspectratio="t"/>
            <w10:wrap type="none"/>
            <w10:anchorlock/>
          </v:shape>
          <o:OLEObject Type="Embed" ProgID="Equation.DSMT4" ShapeID="_x0000_i1081" DrawAspect="Content" ObjectID="_1468075781" r:id="rId117">
            <o:LockedField>false</o:LockedField>
          </o:OLEObject>
        </w:object>
      </w:r>
      <w:r>
        <w:rPr>
          <w:color w:val="000000"/>
        </w:rPr>
        <w:t xml:space="preserve">    ②. </w:t>
      </w:r>
      <w:r>
        <w:rPr>
          <w:rFonts w:ascii="宋体" w:hAnsi="宋体" w:eastAsia="宋体" w:cs="宋体"/>
          <w:color w:val="000000"/>
        </w:rPr>
        <w:drawing>
          <wp:inline distT="0" distB="0" distL="114300" distR="114300">
            <wp:extent cx="657225" cy="100012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657225" cy="1000125"/>
                    </a:xfrm>
                    <a:prstGeom prst="rect">
                      <a:avLst/>
                    </a:prstGeom>
                  </pic:spPr>
                </pic:pic>
              </a:graphicData>
            </a:graphic>
          </wp:inline>
        </w:drawing>
      </w:r>
      <w:r>
        <w:rPr>
          <w:rFonts w:ascii="宋体" w:hAnsi="宋体" w:eastAsia="宋体" w:cs="宋体"/>
          <w:color w:val="000000"/>
        </w:rPr>
        <w:t>（或取少量硫酸亚铁溶液于试管中，伸入铜丝与溶液反应）</w:t>
      </w:r>
      <w:r>
        <w:rPr>
          <w:color w:val="000000"/>
        </w:rPr>
        <w:t xml:space="preserve">    ③. </w:t>
      </w:r>
      <w:r>
        <w:rPr>
          <w:rFonts w:ascii="宋体" w:hAnsi="宋体" w:eastAsia="宋体" w:cs="宋体"/>
          <w:color w:val="000000"/>
        </w:rPr>
        <w:t>无明显变化</w:t>
      </w:r>
    </w:p>
    <w:p w14:paraId="1E65E788">
      <w:pPr>
        <w:spacing w:line="360" w:lineRule="auto"/>
        <w:textAlignment w:val="center"/>
        <w:rPr>
          <w:color w:val="000000"/>
        </w:rPr>
      </w:pPr>
      <w:r>
        <w:rPr>
          <w:color w:val="2E75B6"/>
        </w:rPr>
        <w:t>【解析】</w:t>
      </w:r>
    </w:p>
    <w:p w14:paraId="51F99CF6">
      <w:pPr>
        <w:spacing w:line="360" w:lineRule="auto"/>
        <w:textAlignment w:val="center"/>
        <w:rPr>
          <w:color w:val="000000"/>
        </w:rPr>
      </w:pPr>
      <w:r>
        <w:rPr>
          <w:color w:val="000000"/>
        </w:rPr>
        <w:t>【小问1详解】</w:t>
      </w:r>
    </w:p>
    <w:p w14:paraId="1B56AAD8">
      <w:pPr>
        <w:spacing w:line="360" w:lineRule="auto"/>
        <w:jc w:val="left"/>
        <w:textAlignment w:val="center"/>
        <w:rPr>
          <w:color w:val="000000"/>
        </w:rPr>
      </w:pPr>
      <w:r>
        <w:rPr>
          <w:color w:val="000000"/>
        </w:rPr>
        <w:t>实验一中，集气瓶底部加少量水，是为了防止燃烧产物下落使集气瓶炸裂；实验中，观察到发出白光后铁丝并未燃烧，是因为火柴燃烧消耗了较多的氧气，使氧气不足；</w:t>
      </w:r>
    </w:p>
    <w:p w14:paraId="56FCD73B">
      <w:pPr>
        <w:spacing w:line="360" w:lineRule="auto"/>
        <w:jc w:val="left"/>
        <w:textAlignment w:val="center"/>
        <w:rPr>
          <w:color w:val="000000"/>
        </w:rPr>
      </w:pPr>
      <w:r>
        <w:rPr>
          <w:color w:val="000000"/>
        </w:rPr>
        <w:t>【小问2详解】</w:t>
      </w:r>
    </w:p>
    <w:p w14:paraId="4FA9117A">
      <w:pPr>
        <w:spacing w:line="360" w:lineRule="auto"/>
        <w:jc w:val="left"/>
        <w:textAlignment w:val="center"/>
        <w:rPr>
          <w:color w:val="000000"/>
        </w:rPr>
      </w:pPr>
      <w:r>
        <w:rPr>
          <w:color w:val="000000"/>
        </w:rPr>
        <w:t>铁和铝的金属活动性都在氢之前，都可与稀盐酸反应生成氢气；比较铁和铝的金属活动性强弱，从试剂角度需考虑两点：①加入同样大小的铁片和铝片，②加入等体积等浓度的稀盐酸；</w:t>
      </w:r>
    </w:p>
    <w:p w14:paraId="473EFA53">
      <w:pPr>
        <w:spacing w:line="360" w:lineRule="auto"/>
        <w:jc w:val="left"/>
        <w:textAlignment w:val="center"/>
        <w:rPr>
          <w:color w:val="000000"/>
        </w:rPr>
      </w:pPr>
      <w:r>
        <w:rPr>
          <w:color w:val="000000"/>
        </w:rPr>
        <w:t>【小问3详解】</w:t>
      </w:r>
    </w:p>
    <w:p w14:paraId="3DA63278">
      <w:pPr>
        <w:spacing w:line="360" w:lineRule="auto"/>
        <w:jc w:val="left"/>
        <w:textAlignment w:val="center"/>
        <w:rPr>
          <w:color w:val="000000"/>
        </w:rPr>
      </w:pPr>
      <w:r>
        <w:rPr>
          <w:color w:val="000000"/>
        </w:rPr>
        <w:t>在实验三中铜和硝酸银反应生成硝酸铜和银，反应的化学方程式为：Cu+2AgNO</w:t>
      </w:r>
      <w:r>
        <w:rPr>
          <w:color w:val="000000"/>
          <w:vertAlign w:val="subscript"/>
        </w:rPr>
        <w:t>3</w:t>
      </w:r>
      <w:r>
        <w:rPr>
          <w:color w:val="000000"/>
        </w:rPr>
        <w:t>=2Ag+Cu(NO</w:t>
      </w:r>
      <w:r>
        <w:rPr>
          <w:color w:val="000000"/>
          <w:vertAlign w:val="subscript"/>
        </w:rPr>
        <w:t>3</w:t>
      </w:r>
      <w:r>
        <w:rPr>
          <w:color w:val="000000"/>
        </w:rPr>
        <w:t>)</w:t>
      </w:r>
      <w:r>
        <w:rPr>
          <w:color w:val="000000"/>
          <w:vertAlign w:val="subscript"/>
        </w:rPr>
        <w:t>2</w:t>
      </w:r>
      <w:r>
        <w:rPr>
          <w:color w:val="000000"/>
        </w:rPr>
        <w:t>；为探究Cu、Fe、Ag 的金属活动性顺序，</w:t>
      </w:r>
      <w:r>
        <w:rPr>
          <w:color w:val="000000"/>
        </w:rPr>
        <w:drawing>
          <wp:inline distT="0" distB="0" distL="114300" distR="114300">
            <wp:extent cx="647700" cy="9906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647700" cy="990600"/>
                    </a:xfrm>
                    <a:prstGeom prst="rect">
                      <a:avLst/>
                    </a:prstGeom>
                  </pic:spPr>
                </pic:pic>
              </a:graphicData>
            </a:graphic>
          </wp:inline>
        </w:drawing>
      </w:r>
      <w:r>
        <w:rPr>
          <w:color w:val="000000"/>
        </w:rPr>
        <w:t xml:space="preserve">  （或取少量硫酸亚铁溶液于试管中，伸入铜丝与溶液反应），无明显变化，说明铁金属活动性强于铜，从而得出Cu、Fe、Ag 的金属活动性顺序为</w:t>
      </w:r>
      <w:r>
        <w:rPr>
          <w:rFonts w:ascii="Times New Roman" w:hAnsi="Times New Roman" w:eastAsia="Times New Roman" w:cs="Times New Roman"/>
          <w:color w:val="000000"/>
        </w:rPr>
        <w:t>Fe＞Cu＞Ag 。</w:t>
      </w:r>
    </w:p>
    <w:p w14:paraId="44BF1715">
      <w:pPr>
        <w:spacing w:line="360" w:lineRule="auto"/>
        <w:jc w:val="left"/>
        <w:textAlignment w:val="center"/>
        <w:rPr>
          <w:color w:val="000000"/>
        </w:rPr>
      </w:pPr>
      <w:r>
        <w:rPr>
          <w:color w:val="000000"/>
        </w:rPr>
        <w:t xml:space="preserve">18. </w:t>
      </w:r>
      <w:r>
        <w:rPr>
          <w:rFonts w:ascii="宋体" w:hAnsi="宋体" w:eastAsia="宋体" w:cs="宋体"/>
          <w:color w:val="000000"/>
        </w:rPr>
        <w:t>成都有丰富的钙芒硝矿（主要成分有硫酸钠和硫酸钙），是生产元明粉（硫酸钠）的重要原料，工艺流程和硫酸钠的溶解度曲线如下、回答问题。</w:t>
      </w:r>
    </w:p>
    <w:p w14:paraId="1669E085">
      <w:pPr>
        <w:spacing w:line="360" w:lineRule="auto"/>
        <w:jc w:val="left"/>
        <w:textAlignment w:val="center"/>
        <w:rPr>
          <w:color w:val="000000"/>
        </w:rPr>
      </w:pPr>
      <w:r>
        <w:rPr>
          <w:color w:val="000000"/>
        </w:rPr>
        <w:drawing>
          <wp:inline distT="0" distB="0" distL="114300" distR="114300">
            <wp:extent cx="4886325" cy="136207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4886325" cy="1362075"/>
                    </a:xfrm>
                    <a:prstGeom prst="rect">
                      <a:avLst/>
                    </a:prstGeom>
                  </pic:spPr>
                </pic:pic>
              </a:graphicData>
            </a:graphic>
          </wp:inline>
        </w:drawing>
      </w:r>
      <w:r>
        <w:rPr>
          <w:color w:val="000000"/>
        </w:rPr>
        <w:t xml:space="preserve">  </w:t>
      </w:r>
    </w:p>
    <w:p w14:paraId="177EA2D6">
      <w:pPr>
        <w:spacing w:line="360" w:lineRule="auto"/>
        <w:jc w:val="left"/>
        <w:textAlignment w:val="center"/>
        <w:rPr>
          <w:color w:val="000000"/>
        </w:rPr>
      </w:pPr>
      <w:r>
        <w:rPr>
          <w:color w:val="000000"/>
        </w:rPr>
        <w:t>（1）</w:t>
      </w:r>
      <w:r>
        <w:rPr>
          <w:rFonts w:ascii="宋体" w:hAnsi="宋体" w:eastAsia="宋体" w:cs="宋体"/>
          <w:color w:val="000000"/>
        </w:rPr>
        <w:t>①处用到的分离方法是</w:t>
      </w:r>
      <w:r>
        <w:rPr>
          <w:color w:val="000000"/>
        </w:rPr>
        <w:t>______</w:t>
      </w:r>
      <w:r>
        <w:rPr>
          <w:rFonts w:ascii="宋体" w:hAnsi="宋体" w:eastAsia="宋体" w:cs="宋体"/>
          <w:color w:val="000000"/>
        </w:rPr>
        <w:t>。</w:t>
      </w:r>
    </w:p>
    <w:p w14:paraId="4492ED05">
      <w:pPr>
        <w:spacing w:line="360" w:lineRule="auto"/>
        <w:jc w:val="left"/>
        <w:textAlignment w:val="center"/>
        <w:rPr>
          <w:color w:val="000000"/>
        </w:rPr>
      </w:pPr>
      <w:r>
        <w:rPr>
          <w:color w:val="000000"/>
        </w:rPr>
        <w:t>（2）</w:t>
      </w:r>
      <w:r>
        <w:rPr>
          <w:rFonts w:ascii="宋体" w:hAnsi="宋体" w:eastAsia="宋体" w:cs="宋体"/>
          <w:color w:val="000000"/>
        </w:rPr>
        <w:t>矿石粉共经过</w:t>
      </w:r>
      <w:r>
        <w:rPr>
          <w:color w:val="000000"/>
        </w:rPr>
        <w:t>______</w:t>
      </w:r>
      <w:r>
        <w:rPr>
          <w:rFonts w:ascii="宋体" w:hAnsi="宋体" w:eastAsia="宋体" w:cs="宋体"/>
          <w:color w:val="000000"/>
        </w:rPr>
        <w:t>次浸出，可有效增大“一段浸出液”的浓度，其目的是提高产率和</w:t>
      </w:r>
      <w:r>
        <w:rPr>
          <w:color w:val="000000"/>
        </w:rPr>
        <w:t>______</w:t>
      </w:r>
      <w:r>
        <w:rPr>
          <w:rFonts w:ascii="宋体" w:hAnsi="宋体" w:eastAsia="宋体" w:cs="宋体"/>
          <w:color w:val="000000"/>
        </w:rPr>
        <w:t>。</w:t>
      </w:r>
    </w:p>
    <w:p w14:paraId="3FDE3033">
      <w:pPr>
        <w:spacing w:line="360" w:lineRule="auto"/>
        <w:jc w:val="left"/>
        <w:textAlignment w:val="center"/>
        <w:rPr>
          <w:color w:val="000000"/>
        </w:rPr>
      </w:pPr>
      <w:r>
        <w:rPr>
          <w:color w:val="000000"/>
        </w:rPr>
        <w:t>（3）</w:t>
      </w:r>
      <w:r>
        <w:rPr>
          <w:rFonts w:ascii="宋体" w:hAnsi="宋体" w:eastAsia="宋体" w:cs="宋体"/>
          <w:color w:val="000000"/>
        </w:rPr>
        <w:t>终渣中主要含有硫酸钙，原因是</w:t>
      </w:r>
      <w:r>
        <w:rPr>
          <w:color w:val="000000"/>
        </w:rPr>
        <w:t>______</w:t>
      </w:r>
      <w:r>
        <w:rPr>
          <w:rFonts w:ascii="宋体" w:hAnsi="宋体" w:eastAsia="宋体" w:cs="宋体"/>
          <w:color w:val="000000"/>
        </w:rPr>
        <w:t>。</w:t>
      </w:r>
    </w:p>
    <w:p w14:paraId="3DEB247A">
      <w:pPr>
        <w:spacing w:line="360" w:lineRule="auto"/>
        <w:jc w:val="left"/>
        <w:textAlignment w:val="center"/>
        <w:rPr>
          <w:color w:val="000000"/>
        </w:rPr>
      </w:pPr>
      <w:r>
        <w:rPr>
          <w:color w:val="000000"/>
        </w:rPr>
        <w:t>（4）</w:t>
      </w:r>
      <w:r>
        <w:rPr>
          <w:rFonts w:ascii="宋体" w:hAnsi="宋体" w:eastAsia="宋体" w:cs="宋体"/>
          <w:color w:val="000000"/>
        </w:rPr>
        <w:t>②处浓溶液的温度约为</w:t>
      </w:r>
      <w:r>
        <w:rPr>
          <w:color w:val="000000"/>
        </w:rPr>
        <w:t>______</w:t>
      </w:r>
      <w:r>
        <w:rPr>
          <w:rFonts w:ascii="宋体" w:hAnsi="宋体" w:eastAsia="宋体" w:cs="宋体"/>
          <w:color w:val="000000"/>
        </w:rPr>
        <w:t>时，开始降温结晶，较为合适。</w:t>
      </w:r>
    </w:p>
    <w:p w14:paraId="1F6368CE">
      <w:pPr>
        <w:spacing w:line="360" w:lineRule="auto"/>
        <w:jc w:val="left"/>
        <w:textAlignment w:val="center"/>
        <w:rPr>
          <w:color w:val="000000"/>
        </w:rPr>
      </w:pPr>
      <w:r>
        <w:rPr>
          <w:color w:val="000000"/>
        </w:rPr>
        <w:t>（5）</w:t>
      </w:r>
      <w:r>
        <w:rPr>
          <w:rFonts w:ascii="宋体" w:hAnsi="宋体" w:eastAsia="宋体" w:cs="宋体"/>
          <w:color w:val="000000"/>
        </w:rPr>
        <w:t>硫酸钠可用于钡盐（如氯化钡）中毒的解毒剂，解毒原理的化学方程式为</w:t>
      </w:r>
      <w:r>
        <w:rPr>
          <w:color w:val="000000"/>
        </w:rPr>
        <w:t>______</w:t>
      </w:r>
      <w:r>
        <w:rPr>
          <w:rFonts w:ascii="宋体" w:hAnsi="宋体" w:eastAsia="宋体" w:cs="宋体"/>
          <w:color w:val="000000"/>
        </w:rPr>
        <w:t>。</w:t>
      </w:r>
    </w:p>
    <w:p w14:paraId="32C5258A">
      <w:pPr>
        <w:spacing w:line="360" w:lineRule="auto"/>
        <w:textAlignment w:val="center"/>
        <w:rPr>
          <w:color w:val="000000"/>
        </w:rPr>
      </w:pPr>
      <w:r>
        <w:rPr>
          <w:color w:val="2E75B6"/>
        </w:rPr>
        <w:t>【答案】</w:t>
      </w:r>
      <w:r>
        <w:rPr>
          <w:color w:val="000000"/>
        </w:rPr>
        <w:t>（1）</w:t>
      </w:r>
      <w:r>
        <w:rPr>
          <w:rFonts w:ascii="宋体" w:hAnsi="宋体" w:eastAsia="宋体" w:cs="宋体"/>
          <w:color w:val="000000"/>
        </w:rPr>
        <w:t>过滤</w:t>
      </w:r>
      <w:r>
        <w:rPr>
          <w:color w:val="000000"/>
        </w:rPr>
        <w:t xml:space="preserve">    （2）    ①. </w:t>
      </w:r>
      <w:r>
        <w:rPr>
          <w:rFonts w:ascii="宋体" w:hAnsi="宋体" w:eastAsia="宋体" w:cs="宋体"/>
          <w:color w:val="000000"/>
        </w:rPr>
        <w:t>三</w:t>
      </w:r>
      <w:r>
        <w:rPr>
          <w:rFonts w:ascii="Times New Roman" w:hAnsi="Times New Roman" w:eastAsia="Times New Roman" w:cs="Times New Roman"/>
          <w:color w:val="000000"/>
        </w:rPr>
        <w:t>##3</w:t>
      </w:r>
      <w:r>
        <w:rPr>
          <w:color w:val="000000"/>
        </w:rPr>
        <w:t xml:space="preserve">    ②. </w:t>
      </w:r>
      <w:r>
        <w:rPr>
          <w:rFonts w:ascii="宋体" w:hAnsi="宋体" w:eastAsia="宋体" w:cs="宋体"/>
          <w:color w:val="000000"/>
        </w:rPr>
        <w:t>避免蒸发时消耗更多能源</w:t>
      </w:r>
      <w:r>
        <w:rPr>
          <w:color w:val="000000"/>
        </w:rPr>
        <w:t xml:space="preserve">    </w:t>
      </w:r>
    </w:p>
    <w:p w14:paraId="0005A1B9">
      <w:pPr>
        <w:spacing w:line="360" w:lineRule="auto"/>
        <w:textAlignment w:val="center"/>
        <w:rPr>
          <w:color w:val="000000"/>
        </w:rPr>
      </w:pPr>
      <w:r>
        <w:rPr>
          <w:color w:val="000000"/>
        </w:rPr>
        <w:t>（3）</w:t>
      </w:r>
      <w:r>
        <w:rPr>
          <w:rFonts w:ascii="宋体" w:hAnsi="宋体" w:eastAsia="宋体" w:cs="宋体"/>
          <w:color w:val="000000"/>
        </w:rPr>
        <w:t>硫酸钙在水中溶解能力较弱（答案合理即可）</w:t>
      </w:r>
      <w:r>
        <w:rPr>
          <w:color w:val="000000"/>
        </w:rPr>
        <w:t xml:space="preserve">    </w:t>
      </w:r>
    </w:p>
    <w:p w14:paraId="237AC1AB">
      <w:pPr>
        <w:spacing w:line="360" w:lineRule="auto"/>
        <w:textAlignment w:val="center"/>
        <w:rPr>
          <w:color w:val="000000"/>
        </w:rPr>
      </w:pPr>
      <w:r>
        <w:rPr>
          <w:color w:val="000000"/>
        </w:rPr>
        <w:t>（4）40℃    （5）</w:t>
      </w:r>
      <w:r>
        <w:object>
          <v:shape id="_x0000_i1082" o:spt="75" alt="学科网(www.zxxk.com)--教育资源门户，提供试卷、教案、课件、论文、素材以及各类教学资源下载，还有大量而丰富的教学相关资讯！" type="#_x0000_t75" style="height:18.75pt;width:176.25pt;" o:ole="t" filled="f" o:preferrelative="t" stroked="f" coordsize="21600,21600">
            <v:path/>
            <v:fill on="f" focussize="0,0"/>
            <v:stroke on="f" joinstyle="miter"/>
            <v:imagedata r:id="rId122" o:title="eqId68d93cd34771cabd1a08550c5a45a2e2"/>
            <o:lock v:ext="edit" aspectratio="t"/>
            <w10:wrap type="none"/>
            <w10:anchorlock/>
          </v:shape>
          <o:OLEObject Type="Embed" ProgID="Equation.DSMT4" ShapeID="_x0000_i1082" DrawAspect="Content" ObjectID="_1468075782" r:id="rId121">
            <o:LockedField>false</o:LockedField>
          </o:OLEObject>
        </w:object>
      </w:r>
    </w:p>
    <w:p w14:paraId="3157A7D9">
      <w:pPr>
        <w:spacing w:line="360" w:lineRule="auto"/>
        <w:textAlignment w:val="center"/>
        <w:rPr>
          <w:color w:val="000000"/>
        </w:rPr>
      </w:pPr>
      <w:r>
        <w:rPr>
          <w:color w:val="2E75B6"/>
        </w:rPr>
        <w:t>【解析】</w:t>
      </w:r>
    </w:p>
    <w:p w14:paraId="5FE91128">
      <w:pPr>
        <w:spacing w:line="360" w:lineRule="auto"/>
        <w:textAlignment w:val="center"/>
        <w:rPr>
          <w:color w:val="000000"/>
        </w:rPr>
      </w:pPr>
      <w:r>
        <w:rPr>
          <w:color w:val="000000"/>
        </w:rPr>
        <w:t>【小问1详解】</w:t>
      </w:r>
    </w:p>
    <w:p w14:paraId="1AF2171D">
      <w:pPr>
        <w:spacing w:line="360" w:lineRule="auto"/>
        <w:jc w:val="left"/>
        <w:textAlignment w:val="center"/>
        <w:rPr>
          <w:color w:val="000000"/>
        </w:rPr>
      </w:pPr>
      <w:r>
        <w:rPr>
          <w:color w:val="000000"/>
        </w:rPr>
        <w:t>①处是将浸出渣和浸出液即固体和液体分离，此方法为过滤；故答案为：过滤；</w:t>
      </w:r>
    </w:p>
    <w:p w14:paraId="6C3D7003">
      <w:pPr>
        <w:spacing w:line="360" w:lineRule="auto"/>
        <w:jc w:val="left"/>
        <w:textAlignment w:val="center"/>
        <w:rPr>
          <w:color w:val="000000"/>
        </w:rPr>
      </w:pPr>
      <w:r>
        <w:rPr>
          <w:color w:val="000000"/>
        </w:rPr>
        <w:t>【小问2详解】</w:t>
      </w:r>
    </w:p>
    <w:p w14:paraId="1D6E383A">
      <w:pPr>
        <w:spacing w:line="360" w:lineRule="auto"/>
        <w:jc w:val="left"/>
        <w:textAlignment w:val="center"/>
        <w:rPr>
          <w:color w:val="000000"/>
        </w:rPr>
      </w:pPr>
      <w:r>
        <w:rPr>
          <w:color w:val="000000"/>
        </w:rPr>
        <w:t>一般经过三次浸泡，基本达到充分浸出，可有效增大</w:t>
      </w:r>
      <w:r>
        <w:rPr>
          <w:rFonts w:ascii="宋体" w:hAnsi="宋体" w:eastAsia="宋体" w:cs="宋体"/>
          <w:color w:val="000000"/>
        </w:rPr>
        <w:t>“</w:t>
      </w:r>
      <w:r>
        <w:rPr>
          <w:color w:val="000000"/>
        </w:rPr>
        <w:t>一段浸出液</w:t>
      </w:r>
      <w:r>
        <w:rPr>
          <w:rFonts w:ascii="宋体" w:hAnsi="宋体" w:eastAsia="宋体" w:cs="宋体"/>
          <w:color w:val="000000"/>
        </w:rPr>
        <w:t>”</w:t>
      </w:r>
      <w:r>
        <w:rPr>
          <w:color w:val="000000"/>
        </w:rPr>
        <w:t>的浓度，同时由于使用的溶剂量适宜，既可以提高产率又可以避免蒸发时消耗更多能源；</w:t>
      </w:r>
    </w:p>
    <w:p w14:paraId="639B4660">
      <w:pPr>
        <w:spacing w:line="360" w:lineRule="auto"/>
        <w:jc w:val="left"/>
        <w:textAlignment w:val="center"/>
        <w:rPr>
          <w:color w:val="000000"/>
        </w:rPr>
      </w:pPr>
      <w:r>
        <w:rPr>
          <w:color w:val="000000"/>
        </w:rPr>
        <w:t>故答案为：三或3；避免蒸发时消耗更多能源；</w:t>
      </w:r>
    </w:p>
    <w:p w14:paraId="596E6F7C">
      <w:pPr>
        <w:spacing w:line="360" w:lineRule="auto"/>
        <w:jc w:val="left"/>
        <w:textAlignment w:val="center"/>
        <w:rPr>
          <w:color w:val="000000"/>
        </w:rPr>
      </w:pPr>
      <w:r>
        <w:rPr>
          <w:color w:val="000000"/>
        </w:rPr>
        <w:t>【小问3详解】</w:t>
      </w:r>
    </w:p>
    <w:p w14:paraId="15C43757">
      <w:pPr>
        <w:spacing w:line="360" w:lineRule="auto"/>
        <w:jc w:val="left"/>
        <w:textAlignment w:val="center"/>
        <w:rPr>
          <w:color w:val="000000"/>
        </w:rPr>
      </w:pPr>
      <w:r>
        <w:rPr>
          <w:color w:val="000000"/>
        </w:rPr>
        <w:t>终渣中主要含有硫酸钙，是因为硫酸钙在水中溶解能力较弱，答案合理即可；</w:t>
      </w:r>
    </w:p>
    <w:p w14:paraId="45BFF797">
      <w:pPr>
        <w:spacing w:line="360" w:lineRule="auto"/>
        <w:jc w:val="left"/>
        <w:textAlignment w:val="center"/>
        <w:rPr>
          <w:color w:val="000000"/>
        </w:rPr>
      </w:pPr>
      <w:r>
        <w:rPr>
          <w:color w:val="000000"/>
        </w:rPr>
        <w:t>故答案为：硫酸钙在水中溶解能力较弱（答案合理即可）；</w:t>
      </w:r>
    </w:p>
    <w:p w14:paraId="7E982717">
      <w:pPr>
        <w:spacing w:line="360" w:lineRule="auto"/>
        <w:jc w:val="left"/>
        <w:textAlignment w:val="center"/>
        <w:rPr>
          <w:color w:val="000000"/>
        </w:rPr>
      </w:pPr>
      <w:r>
        <w:rPr>
          <w:color w:val="000000"/>
        </w:rPr>
        <w:t>【小问4详解】</w:t>
      </w:r>
    </w:p>
    <w:p w14:paraId="185EC738">
      <w:pPr>
        <w:spacing w:line="360" w:lineRule="auto"/>
        <w:jc w:val="left"/>
        <w:textAlignment w:val="center"/>
        <w:rPr>
          <w:color w:val="000000"/>
        </w:rPr>
      </w:pPr>
      <w:r>
        <w:rPr>
          <w:color w:val="000000"/>
        </w:rPr>
        <w:t>由于硫酸钠在40℃时，溶解度最大，所以②处浓溶液的温度约为40℃时，开始降温结晶，较为合适；</w:t>
      </w:r>
    </w:p>
    <w:p w14:paraId="14DFBFD6">
      <w:pPr>
        <w:spacing w:line="360" w:lineRule="auto"/>
        <w:jc w:val="left"/>
        <w:textAlignment w:val="center"/>
        <w:rPr>
          <w:color w:val="000000"/>
        </w:rPr>
      </w:pPr>
      <w:r>
        <w:rPr>
          <w:color w:val="000000"/>
        </w:rPr>
        <w:t>故答案为：40℃；</w:t>
      </w:r>
    </w:p>
    <w:p w14:paraId="3D4ED51F">
      <w:pPr>
        <w:spacing w:line="360" w:lineRule="auto"/>
        <w:jc w:val="left"/>
        <w:textAlignment w:val="center"/>
        <w:rPr>
          <w:color w:val="000000"/>
        </w:rPr>
      </w:pPr>
      <w:r>
        <w:rPr>
          <w:color w:val="000000"/>
        </w:rPr>
        <w:t>【小问5详解】</w:t>
      </w:r>
    </w:p>
    <w:p w14:paraId="17563E33">
      <w:pPr>
        <w:spacing w:line="360" w:lineRule="auto"/>
        <w:jc w:val="left"/>
        <w:textAlignment w:val="center"/>
        <w:rPr>
          <w:color w:val="000000"/>
        </w:rPr>
      </w:pPr>
      <w:r>
        <w:rPr>
          <w:color w:val="000000"/>
        </w:rPr>
        <w:t>硫酸钠溶液和氯化钡溶液反应，生成硫酸钡沉淀和氯化钠，故反应的化学方程式为：</w:t>
      </w:r>
      <w:r>
        <w:object>
          <v:shape id="_x0000_i1083" o:spt="75" alt="学科网(www.zxxk.com)--教育资源门户，提供试卷、教案、课件、论文、素材以及各类教学资源下载，还有大量而丰富的教学相关资讯！" type="#_x0000_t75" style="height:18.75pt;width:176.25pt;" o:ole="t" filled="f" o:preferrelative="t" stroked="f" coordsize="21600,21600">
            <v:path/>
            <v:fill on="f" focussize="0,0"/>
            <v:stroke on="f" joinstyle="miter"/>
            <v:imagedata r:id="rId122" o:title="eqId68d93cd34771cabd1a08550c5a45a2e2"/>
            <o:lock v:ext="edit" aspectratio="t"/>
            <w10:wrap type="none"/>
            <w10:anchorlock/>
          </v:shape>
          <o:OLEObject Type="Embed" ProgID="Equation.DSMT4" ShapeID="_x0000_i1083" DrawAspect="Content" ObjectID="_1468075783" r:id="rId123">
            <o:LockedField>false</o:LockedField>
          </o:OLEObject>
        </w:object>
      </w:r>
      <w:r>
        <w:rPr>
          <w:color w:val="000000"/>
        </w:rPr>
        <w:t>；</w:t>
      </w:r>
    </w:p>
    <w:p w14:paraId="3B9D5A67">
      <w:pPr>
        <w:spacing w:line="360" w:lineRule="auto"/>
        <w:jc w:val="left"/>
        <w:textAlignment w:val="center"/>
        <w:rPr>
          <w:color w:val="000000"/>
        </w:rPr>
      </w:pPr>
      <w:r>
        <w:rPr>
          <w:color w:val="000000"/>
        </w:rPr>
        <w:t>故答案为：</w:t>
      </w:r>
      <w:r>
        <w:object>
          <v:shape id="_x0000_i1084" o:spt="75" alt="学科网(www.zxxk.com)--教育资源门户，提供试卷、教案、课件、论文、素材以及各类教学资源下载，还有大量而丰富的教学相关资讯！" type="#_x0000_t75" style="height:18.75pt;width:176.25pt;" o:ole="t" filled="f" o:preferrelative="t" stroked="f" coordsize="21600,21600">
            <v:path/>
            <v:fill on="f" focussize="0,0"/>
            <v:stroke on="f" joinstyle="miter"/>
            <v:imagedata r:id="rId122" o:title="eqId68d93cd34771cabd1a08550c5a45a2e2"/>
            <o:lock v:ext="edit" aspectratio="t"/>
            <w10:wrap type="none"/>
            <w10:anchorlock/>
          </v:shape>
          <o:OLEObject Type="Embed" ProgID="Equation.DSMT4" ShapeID="_x0000_i1084" DrawAspect="Content" ObjectID="_1468075784" r:id="rId124">
            <o:LockedField>false</o:LockedField>
          </o:OLEObject>
        </w:object>
      </w:r>
      <w:r>
        <w:rPr>
          <w:color w:val="000000"/>
        </w:rPr>
        <w:t>。</w:t>
      </w:r>
    </w:p>
    <w:p w14:paraId="5851AAF0">
      <w:pPr>
        <w:spacing w:line="360" w:lineRule="auto"/>
        <w:jc w:val="both"/>
        <w:textAlignment w:val="center"/>
        <w:rPr>
          <w:color w:val="000000"/>
        </w:rPr>
      </w:pPr>
      <w:r>
        <w:rPr>
          <w:rFonts w:ascii="宋体" w:hAnsi="宋体" w:eastAsia="宋体" w:cs="宋体"/>
          <w:b/>
          <w:color w:val="000000"/>
          <w:sz w:val="24"/>
        </w:rPr>
        <w:t>五、（本题只有</w:t>
      </w:r>
      <w:r>
        <w:rPr>
          <w:rFonts w:ascii="Times New Roman" w:hAnsi="Times New Roman" w:eastAsia="Times New Roman" w:cs="Times New Roman"/>
          <w:b/>
          <w:color w:val="000000"/>
          <w:sz w:val="24"/>
        </w:rPr>
        <w:t>1</w:t>
      </w:r>
      <w:r>
        <w:rPr>
          <w:rFonts w:ascii="宋体" w:hAnsi="宋体" w:eastAsia="宋体" w:cs="宋体"/>
          <w:b/>
          <w:color w:val="000000"/>
          <w:sz w:val="24"/>
        </w:rPr>
        <w:t>个小题，共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204CD20">
      <w:pPr>
        <w:spacing w:line="360" w:lineRule="auto"/>
        <w:jc w:val="left"/>
        <w:textAlignment w:val="center"/>
        <w:rPr>
          <w:color w:val="000000"/>
        </w:rPr>
      </w:pPr>
      <w:r>
        <w:rPr>
          <w:color w:val="000000"/>
        </w:rPr>
        <w:t xml:space="preserve">19. </w:t>
      </w:r>
      <w:r>
        <w:rPr>
          <w:rFonts w:ascii="宋体" w:hAnsi="宋体" w:eastAsia="宋体" w:cs="宋体"/>
          <w:color w:val="000000"/>
        </w:rPr>
        <w:t>学习小组开展了“设计和制作简易供氧器”的实践活动。</w:t>
      </w:r>
    </w:p>
    <w:p w14:paraId="59D2A583">
      <w:pPr>
        <w:spacing w:line="360" w:lineRule="auto"/>
        <w:jc w:val="left"/>
        <w:textAlignment w:val="center"/>
        <w:rPr>
          <w:color w:val="000000"/>
        </w:rPr>
      </w:pPr>
      <w:r>
        <w:rPr>
          <w:rFonts w:ascii="宋体" w:hAnsi="宋体" w:eastAsia="宋体" w:cs="宋体"/>
          <w:color w:val="000000"/>
        </w:rPr>
        <w:t>某品牌制氧机的制氧剂为过碳酸钠（化学式</w:t>
      </w:r>
      <w:r>
        <w:object>
          <v:shape id="_x0000_i1085" o:spt="75" alt="学科网(www.zxxk.com)--教育资源门户，提供试卷、教案、课件、论文、素材以及各类教学资源下载，还有大量而丰富的教学相关资讯！" type="#_x0000_t75" style="height:15.8pt;width:77.85pt;" o:ole="t" filled="f" o:preferrelative="t" stroked="f" coordsize="21600,21600">
            <v:path/>
            <v:fill on="f" focussize="0,0"/>
            <v:stroke on="f" joinstyle="miter"/>
            <v:imagedata r:id="rId126" o:title="eqId6139febb2898591410c6b89075363667"/>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，相对分子质量为</w:t>
      </w:r>
      <w:r>
        <w:rPr>
          <w:rFonts w:ascii="Times New Roman" w:hAnsi="Times New Roman" w:eastAsia="Times New Roman" w:cs="Times New Roman"/>
          <w:color w:val="000000"/>
        </w:rPr>
        <w:t>314</w:t>
      </w:r>
      <w:r>
        <w:rPr>
          <w:rFonts w:ascii="宋体" w:hAnsi="宋体" w:eastAsia="宋体" w:cs="宋体"/>
          <w:color w:val="000000"/>
        </w:rPr>
        <w:t>，白色固体）和二氧化锰。制氧过程的反应为：</w:t>
      </w:r>
      <w:r>
        <w:object>
          <v:shape id="_x0000_i1086" o:spt="75" alt="学科网(www.zxxk.com)--教育资源门户，提供试卷、教案、课件、论文、素材以及各类教学资源下载，还有大量而丰富的教学相关资讯！" type="#_x0000_t75" style="height:39.75pt;width:255.75pt;" o:ole="t" filled="f" o:preferrelative="t" stroked="f" coordsize="21600,21600">
            <v:path/>
            <v:fill on="f" focussize="0,0"/>
            <v:stroke on="f" joinstyle="miter"/>
            <v:imagedata r:id="rId128" o:title="eqId101aaac0af116ff2d5acb33592ae3b07"/>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，该反应为放热反应。</w:t>
      </w:r>
    </w:p>
    <w:p w14:paraId="500724DB">
      <w:pPr>
        <w:spacing w:line="360" w:lineRule="auto"/>
        <w:jc w:val="left"/>
        <w:textAlignment w:val="center"/>
        <w:rPr>
          <w:color w:val="000000"/>
        </w:rPr>
      </w:pPr>
      <w:r>
        <w:rPr>
          <w:color w:val="000000"/>
        </w:rPr>
        <w:drawing>
          <wp:inline distT="0" distB="0" distL="114300" distR="114300">
            <wp:extent cx="2600325" cy="126682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2600325" cy="1266825"/>
                    </a:xfrm>
                    <a:prstGeom prst="rect">
                      <a:avLst/>
                    </a:prstGeom>
                  </pic:spPr>
                </pic:pic>
              </a:graphicData>
            </a:graphic>
          </wp:inline>
        </w:drawing>
      </w:r>
      <w:r>
        <w:rPr>
          <w:color w:val="000000"/>
        </w:rPr>
        <w:t xml:space="preserve">  </w:t>
      </w:r>
    </w:p>
    <w:p w14:paraId="5678CC67">
      <w:pPr>
        <w:spacing w:line="360" w:lineRule="auto"/>
        <w:jc w:val="left"/>
        <w:textAlignment w:val="center"/>
        <w:rPr>
          <w:color w:val="000000"/>
        </w:rPr>
      </w:pPr>
      <w:r>
        <w:rPr>
          <w:rFonts w:ascii="宋体" w:hAnsi="宋体" w:eastAsia="宋体" w:cs="宋体"/>
          <w:color w:val="000000"/>
        </w:rPr>
        <w:t>【活动一】认识制氧机</w:t>
      </w:r>
    </w:p>
    <w:p w14:paraId="0305C66A">
      <w:pPr>
        <w:spacing w:line="360" w:lineRule="auto"/>
        <w:jc w:val="left"/>
        <w:textAlignment w:val="center"/>
        <w:rPr>
          <w:color w:val="000000"/>
        </w:rPr>
      </w:pPr>
      <w:r>
        <w:rPr>
          <w:color w:val="000000"/>
        </w:rPr>
        <w:t>（1）</w:t>
      </w:r>
      <w:r>
        <w:rPr>
          <w:rFonts w:ascii="宋体" w:hAnsi="宋体" w:eastAsia="宋体" w:cs="宋体"/>
          <w:color w:val="000000"/>
        </w:rPr>
        <w:t>观察窗的作用是</w:t>
      </w:r>
      <w:r>
        <w:rPr>
          <w:color w:val="000000"/>
        </w:rPr>
        <w:t>______</w:t>
      </w:r>
      <w:r>
        <w:rPr>
          <w:rFonts w:ascii="宋体" w:hAnsi="宋体" w:eastAsia="宋体" w:cs="宋体"/>
          <w:color w:val="000000"/>
        </w:rPr>
        <w:t>。</w:t>
      </w:r>
    </w:p>
    <w:p w14:paraId="4F7A3C3F">
      <w:pPr>
        <w:spacing w:line="360" w:lineRule="auto"/>
        <w:jc w:val="left"/>
        <w:textAlignment w:val="center"/>
        <w:rPr>
          <w:color w:val="000000"/>
        </w:rPr>
      </w:pPr>
      <w:r>
        <w:rPr>
          <w:color w:val="000000"/>
        </w:rPr>
        <w:t>（2）</w:t>
      </w:r>
      <w:r>
        <w:rPr>
          <w:rFonts w:ascii="宋体" w:hAnsi="宋体" w:eastAsia="宋体" w:cs="宋体"/>
          <w:color w:val="000000"/>
        </w:rPr>
        <w:t>加湿仓的作用是</w:t>
      </w:r>
      <w:r>
        <w:rPr>
          <w:color w:val="000000"/>
        </w:rPr>
        <w:t>______</w:t>
      </w:r>
      <w:r>
        <w:rPr>
          <w:rFonts w:ascii="宋体" w:hAnsi="宋体" w:eastAsia="宋体" w:cs="宋体"/>
          <w:color w:val="000000"/>
        </w:rPr>
        <w:t>。</w:t>
      </w:r>
    </w:p>
    <w:p w14:paraId="22F9C56E">
      <w:pPr>
        <w:spacing w:line="360" w:lineRule="auto"/>
        <w:jc w:val="left"/>
        <w:textAlignment w:val="center"/>
        <w:rPr>
          <w:color w:val="000000"/>
        </w:rPr>
      </w:pPr>
      <w:r>
        <w:rPr>
          <w:rFonts w:ascii="宋体" w:hAnsi="宋体" w:eastAsia="宋体" w:cs="宋体"/>
          <w:color w:val="000000"/>
        </w:rPr>
        <w:t>【活动二】选择制氯剂</w:t>
      </w:r>
    </w:p>
    <w:p w14:paraId="5A0C2A73">
      <w:pPr>
        <w:spacing w:line="360" w:lineRule="auto"/>
        <w:jc w:val="left"/>
        <w:textAlignment w:val="center"/>
        <w:rPr>
          <w:color w:val="000000"/>
        </w:rPr>
      </w:pPr>
      <w:r>
        <w:rPr>
          <w:rFonts w:ascii="宋体" w:hAnsi="宋体" w:eastAsia="宋体" w:cs="宋体"/>
          <w:color w:val="000000"/>
        </w:rPr>
        <w:t>实验一：过氧化氢</w:t>
      </w:r>
    </w:p>
    <w:p w14:paraId="21A8DB7A">
      <w:pPr>
        <w:spacing w:line="360" w:lineRule="auto"/>
        <w:jc w:val="left"/>
        <w:textAlignment w:val="center"/>
        <w:rPr>
          <w:color w:val="000000"/>
        </w:rPr>
      </w:pPr>
      <w:r>
        <w:rPr>
          <w:rFonts w:ascii="宋体" w:hAnsi="宋体" w:eastAsia="宋体" w:cs="宋体"/>
          <w:color w:val="000000"/>
        </w:rPr>
        <w:t>小组设计了图</w:t>
      </w:r>
      <w:r>
        <w:rPr>
          <w:rFonts w:ascii="Times New Roman" w:hAnsi="Times New Roman" w:eastAsia="Times New Roman" w:cs="Times New Roman"/>
          <w:color w:val="000000"/>
        </w:rPr>
        <w:t>2</w:t>
      </w:r>
      <w:r>
        <w:rPr>
          <w:rFonts w:ascii="宋体" w:hAnsi="宋体" w:eastAsia="宋体" w:cs="宋体"/>
          <w:color w:val="000000"/>
        </w:rPr>
        <w:t>实验装置，用表中溶质质量相等的四组过氧化氢溶液进行实验。在集气瓶中加满水，锥形瓶中加入</w:t>
      </w:r>
      <w:r>
        <w:object>
          <v:shape id="_x0000_i1087"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31" o:title="eqIdb86b97522145973e0ee56ab583efc089"/>
            <o:lock v:ext="edit" aspectratio="t"/>
            <w10:wrap type="none"/>
            <w10:anchorlock/>
          </v:shape>
          <o:OLEObject Type="Embed" ProgID="Equation.DSMT4" ShapeID="_x0000_i1087" DrawAspect="Content" ObjectID="_1468075787" r:id="rId130">
            <o:LockedField>false</o:LockedField>
          </o:OLEObject>
        </w:object>
      </w:r>
      <w:r>
        <w:rPr>
          <w:rFonts w:ascii="宋体" w:hAnsi="宋体" w:eastAsia="宋体" w:cs="宋体"/>
          <w:color w:val="000000"/>
        </w:rPr>
        <w:t>，注入溶液，记录并处理</w:t>
      </w:r>
      <w:r>
        <w:object>
          <v:shape id="_x0000_i1088" o:spt="75" alt="学科网(www.zxxk.com)--教育资源门户，提供试卷、教案、课件、论文、素材以及各类教学资源下载，还有大量而丰富的教学相关资讯！" type="#_x0000_t75" style="height:14.4pt;width:35.05pt;" o:ole="t" filled="f" o:preferrelative="t" stroked="f" coordsize="21600,21600">
            <v:path/>
            <v:fill on="f" focussize="0,0"/>
            <v:stroke on="f" joinstyle="miter"/>
            <v:imagedata r:id="rId133" o:title="eqId7ff7bd14dff10d89fecce5141998f4af"/>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color w:val="000000"/>
        </w:rPr>
        <w:t>内数据如图</w:t>
      </w:r>
      <w:r>
        <w:rPr>
          <w:rFonts w:ascii="Times New Roman" w:hAnsi="Times New Roman" w:eastAsia="Times New Roman" w:cs="Times New Roman"/>
          <w:color w:val="000000"/>
        </w:rPr>
        <w:t>3</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004"/>
        <w:gridCol w:w="1119"/>
      </w:tblGrid>
      <w:tr w14:paraId="5A39D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B64248">
            <w:pPr>
              <w:spacing w:line="360" w:lineRule="auto"/>
              <w:jc w:val="center"/>
              <w:textAlignment w:val="center"/>
              <w:rPr>
                <w:color w:val="000000"/>
              </w:rPr>
            </w:pPr>
            <w:r>
              <w:rPr>
                <w:rFonts w:ascii="宋体" w:hAnsi="宋体" w:eastAsia="宋体" w:cs="宋体"/>
                <w:color w:val="000000"/>
              </w:rPr>
              <w:t>编号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A4BCDA">
            <w:pPr>
              <w:spacing w:line="360" w:lineRule="auto"/>
              <w:jc w:val="center"/>
              <w:textAlignment w:val="center"/>
              <w:rPr>
                <w:color w:val="000000"/>
              </w:rPr>
            </w:pPr>
            <w:r>
              <w:rPr>
                <w:rFonts w:ascii="宋体" w:hAnsi="宋体" w:eastAsia="宋体" w:cs="宋体"/>
                <w:color w:val="000000"/>
              </w:rPr>
              <w:t>浓度</w:t>
            </w:r>
            <w:r>
              <w:rPr>
                <w:rFonts w:ascii="Times New Roman" w:hAnsi="Times New Roman" w:eastAsia="Times New Roman" w:cs="Times New Roman"/>
                <w:color w:val="000000"/>
              </w:rPr>
              <w:t>/</w:t>
            </w:r>
            <w:r>
              <w:object>
                <v:shape id="_x0000_i108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35" o:title="eqId0f67a88085b1866f33f894293da618c8"/>
                  <o:lock v:ext="edit" aspectratio="t"/>
                  <w10:wrap type="none"/>
                  <w10:anchorlock/>
                </v:shape>
                <o:OLEObject Type="Embed" ProgID="Equation.DSMT4" ShapeID="_x0000_i1089" DrawAspect="Content" ObjectID="_1468075789" r:id="rId13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899E76">
            <w:pPr>
              <w:spacing w:line="360" w:lineRule="auto"/>
              <w:jc w:val="center"/>
              <w:textAlignment w:val="center"/>
              <w:rPr>
                <w:color w:val="000000"/>
              </w:rPr>
            </w:pPr>
            <w:r>
              <w:rPr>
                <w:rFonts w:ascii="宋体" w:hAnsi="宋体" w:eastAsia="宋体" w:cs="宋体"/>
                <w:color w:val="000000"/>
              </w:rPr>
              <w:t>体积</w:t>
            </w:r>
            <w:r>
              <w:rPr>
                <w:rFonts w:ascii="Times New Roman" w:hAnsi="Times New Roman" w:eastAsia="Times New Roman" w:cs="Times New Roman"/>
                <w:color w:val="000000"/>
              </w:rPr>
              <w:t>/</w:t>
            </w:r>
            <w:r>
              <w:object>
                <v:shape id="_x0000_i109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7" o:title="eqId1dbedf6c311491cc09dd17c7bef33813"/>
                  <o:lock v:ext="edit" aspectratio="t"/>
                  <w10:wrap type="none"/>
                  <w10:anchorlock/>
                </v:shape>
                <o:OLEObject Type="Embed" ProgID="Equation.DSMT4" ShapeID="_x0000_i1090" DrawAspect="Content" ObjectID="_1468075790" r:id="rId136">
                  <o:LockedField>false</o:LockedField>
                </o:OLEObject>
              </w:object>
            </w:r>
          </w:p>
        </w:tc>
      </w:tr>
      <w:tr w14:paraId="55CE9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63D962">
            <w:pPr>
              <w:spacing w:line="360" w:lineRule="auto"/>
              <w:jc w:val="center"/>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57670C">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136242">
            <w:pPr>
              <w:spacing w:line="360" w:lineRule="auto"/>
              <w:jc w:val="center"/>
              <w:textAlignment w:val="center"/>
              <w:rPr>
                <w:color w:val="000000"/>
              </w:rPr>
            </w:pPr>
            <w:r>
              <w:rPr>
                <w:rFonts w:ascii="Times New Roman" w:hAnsi="Times New Roman" w:eastAsia="Times New Roman" w:cs="Times New Roman"/>
                <w:color w:val="000000"/>
              </w:rPr>
              <w:t>9.11</w:t>
            </w:r>
          </w:p>
        </w:tc>
      </w:tr>
      <w:tr w14:paraId="7EFF2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23D222">
            <w:pPr>
              <w:spacing w:line="360" w:lineRule="auto"/>
              <w:jc w:val="center"/>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BC6729">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EC0E84">
            <w:pPr>
              <w:spacing w:line="360" w:lineRule="auto"/>
              <w:jc w:val="center"/>
              <w:textAlignment w:val="center"/>
              <w:rPr>
                <w:color w:val="000000"/>
              </w:rPr>
            </w:pPr>
            <w:r>
              <w:rPr>
                <w:rFonts w:ascii="Times New Roman" w:hAnsi="Times New Roman" w:eastAsia="Times New Roman" w:cs="Times New Roman"/>
                <w:color w:val="000000"/>
              </w:rPr>
              <w:t>2</w:t>
            </w:r>
            <w:r>
              <w:rPr>
                <w:rFonts w:ascii="Times New Roman" w:hAnsi="Times New Roman" w:eastAsia="Times New Roman" w:cs="Times New Roman"/>
                <w:color w:val="000000"/>
                <w:position w:val="-22"/>
              </w:rPr>
              <w:drawing>
                <wp:inline distT="0" distB="0" distL="114300" distR="114300">
                  <wp:extent cx="31750" cy="88900"/>
                  <wp:effectExtent l="0" t="0" r="0" b="0"/>
                  <wp:docPr id="1170975546" name="图片 1170975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975546" name="图片 1170975546"/>
                          <pic:cNvPicPr>
                            <a:picLocks noChangeAspect="1"/>
                          </pic:cNvPicPr>
                        </pic:nvPicPr>
                        <pic:blipFill>
                          <a:blip r:embed="rId138"/>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89</w:t>
            </w:r>
          </w:p>
        </w:tc>
      </w:tr>
      <w:tr w14:paraId="3A433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EC10AB">
            <w:pPr>
              <w:spacing w:line="360" w:lineRule="auto"/>
              <w:jc w:val="center"/>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A0FC14">
            <w:pPr>
              <w:spacing w:line="360" w:lineRule="auto"/>
              <w:jc w:val="center"/>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FD2627">
            <w:pPr>
              <w:spacing w:line="360" w:lineRule="auto"/>
              <w:jc w:val="center"/>
              <w:textAlignment w:val="center"/>
              <w:rPr>
                <w:color w:val="000000"/>
              </w:rPr>
            </w:pPr>
            <w:r>
              <w:rPr>
                <w:rFonts w:ascii="Times New Roman" w:hAnsi="Times New Roman" w:eastAsia="Times New Roman" w:cs="Times New Roman"/>
                <w:color w:val="000000"/>
              </w:rPr>
              <w:t>1.66</w:t>
            </w:r>
          </w:p>
        </w:tc>
      </w:tr>
      <w:tr w14:paraId="747D9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1F850E">
            <w:pPr>
              <w:spacing w:line="360" w:lineRule="auto"/>
              <w:jc w:val="center"/>
              <w:textAlignment w:val="center"/>
              <w:rPr>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BED817">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B2B052">
            <w:pPr>
              <w:spacing w:line="360" w:lineRule="auto"/>
              <w:jc w:val="center"/>
              <w:textAlignment w:val="center"/>
              <w:rPr>
                <w:color w:val="000000"/>
              </w:rPr>
            </w:pPr>
            <w:r>
              <w:rPr>
                <w:rFonts w:ascii="Times New Roman" w:hAnsi="Times New Roman" w:eastAsia="Times New Roman" w:cs="Times New Roman"/>
                <w:color w:val="000000"/>
              </w:rPr>
              <w:t>1.37</w:t>
            </w:r>
          </w:p>
        </w:tc>
      </w:tr>
    </w:tbl>
    <w:p w14:paraId="05CE1CA0">
      <w:pPr>
        <w:spacing w:line="360" w:lineRule="auto"/>
        <w:jc w:val="left"/>
        <w:textAlignment w:val="center"/>
        <w:rPr>
          <w:color w:val="000000"/>
        </w:rPr>
      </w:pPr>
      <w:r>
        <w:rPr>
          <w:color w:val="000000"/>
        </w:rPr>
        <w:drawing>
          <wp:inline distT="0" distB="0" distL="114300" distR="114300">
            <wp:extent cx="1552575" cy="165735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1552575" cy="1657350"/>
                    </a:xfrm>
                    <a:prstGeom prst="rect">
                      <a:avLst/>
                    </a:prstGeom>
                  </pic:spPr>
                </pic:pic>
              </a:graphicData>
            </a:graphic>
          </wp:inline>
        </w:drawing>
      </w:r>
      <w:r>
        <w:rPr>
          <w:color w:val="000000"/>
        </w:rPr>
        <w:drawing>
          <wp:inline distT="0" distB="0" distL="114300" distR="114300">
            <wp:extent cx="3067050" cy="23431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3067050" cy="2343150"/>
                    </a:xfrm>
                    <a:prstGeom prst="rect">
                      <a:avLst/>
                    </a:prstGeom>
                  </pic:spPr>
                </pic:pic>
              </a:graphicData>
            </a:graphic>
          </wp:inline>
        </w:drawing>
      </w:r>
      <w:r>
        <w:rPr>
          <w:color w:val="000000"/>
        </w:rPr>
        <w:t xml:space="preserve">  </w:t>
      </w:r>
    </w:p>
    <w:p w14:paraId="203C7055">
      <w:pPr>
        <w:spacing w:line="360" w:lineRule="auto"/>
        <w:jc w:val="left"/>
        <w:textAlignment w:val="center"/>
        <w:rPr>
          <w:color w:val="000000"/>
        </w:rPr>
      </w:pPr>
      <w:r>
        <w:rPr>
          <w:color w:val="000000"/>
        </w:rPr>
        <w:t>（3）</w:t>
      </w:r>
      <w:r>
        <w:rPr>
          <w:rFonts w:ascii="宋体" w:hAnsi="宋体" w:eastAsia="宋体" w:cs="宋体"/>
          <w:color w:val="000000"/>
        </w:rPr>
        <w:t>检查图</w:t>
      </w:r>
      <w:r>
        <w:rPr>
          <w:rFonts w:ascii="Times New Roman" w:hAnsi="Times New Roman" w:eastAsia="Times New Roman" w:cs="Times New Roman"/>
          <w:color w:val="000000"/>
        </w:rPr>
        <w:t>2</w:t>
      </w:r>
      <w:r>
        <w:rPr>
          <w:rFonts w:ascii="宋体" w:hAnsi="宋体" w:eastAsia="宋体" w:cs="宋体"/>
          <w:color w:val="000000"/>
        </w:rPr>
        <w:t>装置气密性的操作是</w:t>
      </w:r>
      <w:r>
        <w:rPr>
          <w:color w:val="000000"/>
        </w:rPr>
        <w:t>______</w:t>
      </w:r>
      <w:r>
        <w:rPr>
          <w:rFonts w:ascii="宋体" w:hAnsi="宋体" w:eastAsia="宋体" w:cs="宋体"/>
          <w:color w:val="000000"/>
        </w:rPr>
        <w:t>。</w:t>
      </w:r>
    </w:p>
    <w:p w14:paraId="46C74DF3">
      <w:pPr>
        <w:spacing w:line="360" w:lineRule="auto"/>
        <w:jc w:val="left"/>
        <w:textAlignment w:val="center"/>
        <w:rPr>
          <w:color w:val="000000"/>
        </w:rPr>
      </w:pPr>
      <w:r>
        <w:rPr>
          <w:color w:val="000000"/>
        </w:rPr>
        <w:t>（4）</w:t>
      </w:r>
      <w:r>
        <w:rPr>
          <w:rFonts w:ascii="宋体" w:hAnsi="宋体" w:eastAsia="宋体" w:cs="宋体"/>
          <w:color w:val="000000"/>
        </w:rPr>
        <w:t>反应的化学方程式为</w:t>
      </w:r>
      <w:r>
        <w:rPr>
          <w:color w:val="000000"/>
        </w:rPr>
        <w:t>______</w:t>
      </w:r>
      <w:r>
        <w:rPr>
          <w:rFonts w:ascii="宋体" w:hAnsi="宋体" w:eastAsia="宋体" w:cs="宋体"/>
          <w:color w:val="000000"/>
        </w:rPr>
        <w:t>。</w:t>
      </w:r>
    </w:p>
    <w:p w14:paraId="0727E83C">
      <w:pPr>
        <w:spacing w:line="360" w:lineRule="auto"/>
        <w:jc w:val="left"/>
        <w:textAlignment w:val="center"/>
        <w:rPr>
          <w:color w:val="000000"/>
        </w:rPr>
      </w:pPr>
      <w:r>
        <w:rPr>
          <w:color w:val="000000"/>
        </w:rPr>
        <w:t>（5）</w:t>
      </w:r>
      <w:r>
        <w:rPr>
          <w:rFonts w:ascii="宋体" w:hAnsi="宋体" w:eastAsia="宋体" w:cs="宋体"/>
          <w:color w:val="000000"/>
        </w:rPr>
        <w:t>④比③产氧量少，可能的原因是</w:t>
      </w:r>
      <w:r>
        <w:rPr>
          <w:color w:val="000000"/>
        </w:rPr>
        <w:t>______</w:t>
      </w:r>
      <w:r>
        <w:rPr>
          <w:rFonts w:ascii="宋体" w:hAnsi="宋体" w:eastAsia="宋体" w:cs="宋体"/>
          <w:color w:val="000000"/>
        </w:rPr>
        <w:t>。</w:t>
      </w:r>
    </w:p>
    <w:p w14:paraId="4241B98C">
      <w:pPr>
        <w:spacing w:line="360" w:lineRule="auto"/>
        <w:jc w:val="left"/>
        <w:textAlignment w:val="center"/>
        <w:rPr>
          <w:color w:val="000000"/>
        </w:rPr>
      </w:pPr>
      <w:r>
        <w:rPr>
          <w:rFonts w:ascii="宋体" w:hAnsi="宋体" w:eastAsia="宋体" w:cs="宋体"/>
          <w:color w:val="000000"/>
        </w:rPr>
        <w:t>实验二：过碳酸钠</w:t>
      </w:r>
    </w:p>
    <w:p w14:paraId="798CC1CA">
      <w:pPr>
        <w:spacing w:line="360" w:lineRule="auto"/>
        <w:jc w:val="left"/>
        <w:textAlignment w:val="center"/>
        <w:rPr>
          <w:color w:val="000000"/>
        </w:rPr>
      </w:pPr>
      <w:r>
        <w:rPr>
          <w:rFonts w:ascii="宋体" w:hAnsi="宋体" w:eastAsia="宋体" w:cs="宋体"/>
          <w:color w:val="000000"/>
        </w:rPr>
        <w:t>往锥形瓶中加入</w:t>
      </w:r>
      <w:r>
        <w:object>
          <v:shape id="_x0000_i1091"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42" o:title="eqId066d8b09dda7ca1a9a0c9b36bb9e3106"/>
            <o:lock v:ext="edit" aspectratio="t"/>
            <w10:wrap type="none"/>
            <w10:anchorlock/>
          </v:shape>
          <o:OLEObject Type="Embed" ProgID="Equation.DSMT4" ShapeID="_x0000_i1091" DrawAspect="Content" ObjectID="_1468075791" r:id="rId141">
            <o:LockedField>false</o:LockedField>
          </o:OLEObject>
        </w:object>
      </w:r>
      <w:r>
        <w:rPr>
          <w:rFonts w:ascii="宋体" w:hAnsi="宋体" w:eastAsia="宋体" w:cs="宋体"/>
          <w:color w:val="000000"/>
        </w:rPr>
        <w:t>过碳酸钠、</w:t>
      </w:r>
      <w:r>
        <w:object>
          <v:shape id="_x0000_i1092"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31" o:title="eqIdb86b97522145973e0ee56ab583efc089"/>
            <o:lock v:ext="edit" aspectratio="t"/>
            <w10:wrap type="none"/>
            <w10:anchorlock/>
          </v:shape>
          <o:OLEObject Type="Embed" ProgID="Equation.DSMT4" ShapeID="_x0000_i1092" DrawAspect="Content" ObjectID="_1468075792" r:id="rId143">
            <o:LockedField>false</o:LockedField>
          </o:OLEObject>
        </w:object>
      </w:r>
      <w:r>
        <w:rPr>
          <w:rFonts w:ascii="宋体" w:hAnsi="宋体" w:eastAsia="宋体" w:cs="宋体"/>
          <w:color w:val="000000"/>
        </w:rPr>
        <w:t>和</w:t>
      </w:r>
      <w:r>
        <w:object>
          <v:shape id="_x0000_i1093" o:spt="75" alt="学科网(www.zxxk.com)--教育资源门户，提供试卷、教案、课件、论文、素材以及各类教学资源下载，还有大量而丰富的教学相关资讯！" type="#_x0000_t75" style="height:13.5pt;width:41.25pt;" o:ole="t" filled="f" o:preferrelative="t" stroked="f" coordsize="21600,21600">
            <v:path/>
            <v:fill on="f" focussize="0,0"/>
            <v:stroke on="f" joinstyle="miter"/>
            <v:imagedata r:id="rId145" o:title="eqId15e7a5a388592e53ee545e680adaa340"/>
            <o:lock v:ext="edit" aspectratio="t"/>
            <w10:wrap type="none"/>
            <w10:anchorlock/>
          </v:shape>
          <o:OLEObject Type="Embed" ProgID="Equation.DSMT4" ShapeID="_x0000_i1093" DrawAspect="Content" ObjectID="_1468075793" r:id="rId144">
            <o:LockedField>false</o:LockedField>
          </o:OLEObject>
        </w:object>
      </w:r>
      <w:r>
        <w:rPr>
          <w:rFonts w:ascii="宋体" w:hAnsi="宋体" w:eastAsia="宋体" w:cs="宋体"/>
          <w:color w:val="000000"/>
        </w:rPr>
        <w:t>水，待反应完全后收集到约</w:t>
      </w:r>
      <w:r>
        <w:object>
          <v:shape id="_x0000_i1094" o:spt="75" alt="学科网(www.zxxk.com)--教育资源门户，提供试卷、教案、课件、论文、素材以及各类教学资源下载，还有大量而丰富的教学相关资讯！" type="#_x0000_t75" style="height:13.5pt;width:45.75pt;" o:ole="t" filled="f" o:preferrelative="t" stroked="f" coordsize="21600,21600">
            <v:path/>
            <v:fill on="f" focussize="0,0"/>
            <v:stroke on="f" joinstyle="miter"/>
            <v:imagedata r:id="rId147" o:title="eqId3acf4ba3b67e78a3c21e75c5a380fee2"/>
            <o:lock v:ext="edit" aspectratio="t"/>
            <w10:wrap type="none"/>
            <w10:anchorlock/>
          </v:shape>
          <o:OLEObject Type="Embed" ProgID="Equation.DSMT4" ShapeID="_x0000_i1094" DrawAspect="Content" ObjectID="_1468075794" r:id="rId146">
            <o:LockedField>false</o:LockedField>
          </o:OLEObject>
        </w:object>
      </w:r>
      <w:r>
        <w:rPr>
          <w:rFonts w:ascii="宋体" w:hAnsi="宋体" w:eastAsia="宋体" w:cs="宋体"/>
          <w:color w:val="000000"/>
        </w:rPr>
        <w:t>水（产生氧气的量与上表中药品得到氧气的最大量相等）。其它药品质量不变，再分别用不同体积的水进行实验。记录并处理</w:t>
      </w:r>
      <w:r>
        <w:object>
          <v:shape id="_x0000_i1095" o:spt="75" alt="学科网(www.zxxk.com)--教育资源门户，提供试卷、教案、课件、论文、素材以及各类教学资源下载，还有大量而丰富的教学相关资讯！" type="#_x0000_t75" style="height:14.4pt;width:35.05pt;" o:ole="t" filled="f" o:preferrelative="t" stroked="f" coordsize="21600,21600">
            <v:path/>
            <v:fill on="f" focussize="0,0"/>
            <v:stroke on="f" joinstyle="miter"/>
            <v:imagedata r:id="rId133" o:title="eqId7ff7bd14dff10d89fecce5141998f4af"/>
            <o:lock v:ext="edit" aspectratio="t"/>
            <w10:wrap type="none"/>
            <w10:anchorlock/>
          </v:shape>
          <o:OLEObject Type="Embed" ProgID="Equation.DSMT4" ShapeID="_x0000_i1095" DrawAspect="Content" ObjectID="_1468075795" r:id="rId148">
            <o:LockedField>false</o:LockedField>
          </o:OLEObject>
        </w:object>
      </w:r>
      <w:r>
        <w:rPr>
          <w:rFonts w:ascii="宋体" w:hAnsi="宋体" w:eastAsia="宋体" w:cs="宋体"/>
          <w:color w:val="000000"/>
        </w:rPr>
        <w:t>内数据如图</w:t>
      </w:r>
      <w:r>
        <w:rPr>
          <w:rFonts w:ascii="Times New Roman" w:hAnsi="Times New Roman" w:eastAsia="Times New Roman" w:cs="Times New Roman"/>
          <w:color w:val="000000"/>
        </w:rPr>
        <w:t>4</w:t>
      </w:r>
      <w:r>
        <w:rPr>
          <w:rFonts w:ascii="宋体" w:hAnsi="宋体" w:eastAsia="宋体" w:cs="宋体"/>
          <w:color w:val="000000"/>
        </w:rPr>
        <w:t>。</w:t>
      </w:r>
    </w:p>
    <w:p w14:paraId="517B1C90">
      <w:pPr>
        <w:spacing w:line="360" w:lineRule="auto"/>
        <w:jc w:val="left"/>
        <w:textAlignment w:val="center"/>
        <w:rPr>
          <w:color w:val="000000"/>
        </w:rPr>
      </w:pPr>
      <w:r>
        <w:rPr>
          <w:color w:val="000000"/>
        </w:rPr>
        <w:br w:type="textWrapping"/>
      </w:r>
      <w:r>
        <w:rPr>
          <w:color w:val="000000"/>
        </w:rPr>
        <w:drawing>
          <wp:inline distT="0" distB="0" distL="114300" distR="114300">
            <wp:extent cx="2971800" cy="183832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2971800" cy="1838325"/>
                    </a:xfrm>
                    <a:prstGeom prst="rect">
                      <a:avLst/>
                    </a:prstGeom>
                  </pic:spPr>
                </pic:pic>
              </a:graphicData>
            </a:graphic>
          </wp:inline>
        </w:drawing>
      </w:r>
      <w:r>
        <w:rPr>
          <w:color w:val="000000"/>
        </w:rPr>
        <w:t xml:space="preserve">  </w:t>
      </w:r>
    </w:p>
    <w:p w14:paraId="464D1944">
      <w:pPr>
        <w:spacing w:line="360" w:lineRule="auto"/>
        <w:jc w:val="left"/>
        <w:textAlignment w:val="center"/>
        <w:rPr>
          <w:color w:val="000000"/>
        </w:rPr>
      </w:pPr>
      <w:r>
        <w:rPr>
          <w:color w:val="000000"/>
        </w:rPr>
        <w:t>（6）</w:t>
      </w:r>
      <w:r>
        <w:object>
          <v:shape id="_x0000_i1096" o:spt="75" alt="学科网(www.zxxk.com)--教育资源门户，提供试卷、教案、课件、论文、素材以及各类教学资源下载，还有大量而丰富的教学相关资讯！" type="#_x0000_t75" style="height:10.8pt;width:18pt;" o:ole="t" filled="f" o:preferrelative="t" stroked="f" coordsize="21600,21600">
            <v:path/>
            <v:fill on="f" focussize="0,0"/>
            <v:stroke on="f" joinstyle="miter"/>
            <v:imagedata r:id="rId151" o:title="eqIdbe91077cd533ffa7f589f97635f57752"/>
            <o:lock v:ext="edit" aspectratio="t"/>
            <w10:wrap type="none"/>
            <w10:anchorlock/>
          </v:shape>
          <o:OLEObject Type="Embed" ProgID="Equation.DSMT4" ShapeID="_x0000_i1096" DrawAspect="Content" ObjectID="_1468075796" r:id="rId150">
            <o:LockedField>false</o:LockedField>
          </o:OLEObject>
        </w:object>
      </w:r>
      <w:r>
        <w:rPr>
          <w:color w:val="000000"/>
        </w:rPr>
        <w:t>______</w:t>
      </w:r>
      <w:r>
        <w:object>
          <v:shape id="_x0000_i109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53" o:title="eqId3960d67499df76159982657fe3a1cbca"/>
            <o:lock v:ext="edit" aspectratio="t"/>
            <w10:wrap type="none"/>
            <w10:anchorlock/>
          </v:shape>
          <o:OLEObject Type="Embed" ProgID="Equation.DSMT4" ShapeID="_x0000_i1097" DrawAspect="Content" ObjectID="_1468075797" r:id="rId152">
            <o:LockedField>false</o:LockedField>
          </o:OLEObject>
        </w:object>
      </w:r>
      <w:r>
        <w:rPr>
          <w:rFonts w:ascii="宋体" w:hAnsi="宋体" w:eastAsia="宋体" w:cs="宋体"/>
          <w:color w:val="000000"/>
        </w:rPr>
        <w:t>。（氧气密度为</w:t>
      </w:r>
      <w:r>
        <w:object>
          <v:shape id="_x0000_i1098" o:spt="75" alt="学科网(www.zxxk.com)--教育资源门户，提供试卷、教案、课件、论文、素材以及各类教学资源下载，还有大量而丰富的教学相关资讯！" type="#_x0000_t75" style="height:16.5pt;width:41.25pt;" o:ole="t" filled="f" o:preferrelative="t" stroked="f" coordsize="21600,21600">
            <v:path/>
            <v:fill on="f" focussize="0,0"/>
            <v:stroke on="f" joinstyle="miter"/>
            <v:imagedata r:id="rId155" o:title="eqId5d719cbe1d1a47766f12d222f9a9bee8"/>
            <o:lock v:ext="edit" aspectratio="t"/>
            <w10:wrap type="none"/>
            <w10:anchorlock/>
          </v:shape>
          <o:OLEObject Type="Embed" ProgID="Equation.DSMT4" ShapeID="_x0000_i1098" DrawAspect="Content" ObjectID="_1468075798" r:id="rId154">
            <o:LockedField>false</o:LockedField>
          </o:OLEObject>
        </w:object>
      </w:r>
      <w:r>
        <w:rPr>
          <w:rFonts w:ascii="宋体" w:hAnsi="宋体" w:eastAsia="宋体" w:cs="宋体"/>
          <w:color w:val="000000"/>
        </w:rPr>
        <w:t>，忽略其它因素的影响）。</w:t>
      </w:r>
    </w:p>
    <w:p w14:paraId="203C6126">
      <w:pPr>
        <w:spacing w:line="360" w:lineRule="auto"/>
        <w:jc w:val="left"/>
        <w:textAlignment w:val="center"/>
        <w:rPr>
          <w:color w:val="000000"/>
        </w:rPr>
      </w:pPr>
      <w:r>
        <w:rPr>
          <w:color w:val="000000"/>
        </w:rPr>
        <w:t>（7）</w:t>
      </w:r>
      <w:r>
        <w:rPr>
          <w:rFonts w:ascii="宋体" w:hAnsi="宋体" w:eastAsia="宋体" w:cs="宋体"/>
          <w:color w:val="000000"/>
        </w:rPr>
        <w:t>由图</w:t>
      </w:r>
      <w:r>
        <w:rPr>
          <w:rFonts w:ascii="Times New Roman" w:hAnsi="Times New Roman" w:eastAsia="Times New Roman" w:cs="Times New Roman"/>
          <w:color w:val="000000"/>
        </w:rPr>
        <w:t>4</w:t>
      </w:r>
      <w:r>
        <w:rPr>
          <w:rFonts w:ascii="宋体" w:hAnsi="宋体" w:eastAsia="宋体" w:cs="宋体"/>
          <w:color w:val="000000"/>
        </w:rPr>
        <w:t>可得出的结论是</w:t>
      </w:r>
      <w:r>
        <w:rPr>
          <w:color w:val="000000"/>
        </w:rPr>
        <w:t>______</w:t>
      </w:r>
      <w:r>
        <w:rPr>
          <w:rFonts w:ascii="宋体" w:hAnsi="宋体" w:eastAsia="宋体" w:cs="宋体"/>
          <w:color w:val="000000"/>
        </w:rPr>
        <w:t>。</w:t>
      </w:r>
    </w:p>
    <w:p w14:paraId="63403BE7">
      <w:pPr>
        <w:spacing w:line="360" w:lineRule="auto"/>
        <w:jc w:val="left"/>
        <w:textAlignment w:val="center"/>
        <w:rPr>
          <w:color w:val="000000"/>
        </w:rPr>
      </w:pPr>
      <w:r>
        <w:rPr>
          <w:rFonts w:ascii="宋体" w:hAnsi="宋体" w:eastAsia="宋体" w:cs="宋体"/>
          <w:color w:val="000000"/>
        </w:rPr>
        <w:t>【活动三】制作供氧器</w:t>
      </w:r>
    </w:p>
    <w:p w14:paraId="0B3B52EF">
      <w:pPr>
        <w:spacing w:line="360" w:lineRule="auto"/>
        <w:jc w:val="left"/>
        <w:textAlignment w:val="center"/>
        <w:rPr>
          <w:color w:val="000000"/>
        </w:rPr>
      </w:pPr>
      <w:r>
        <w:rPr>
          <w:color w:val="000000"/>
        </w:rPr>
        <w:t>（8）</w:t>
      </w:r>
      <w:r>
        <w:rPr>
          <w:rFonts w:ascii="宋体" w:hAnsi="宋体" w:eastAsia="宋体" w:cs="宋体"/>
          <w:color w:val="000000"/>
        </w:rPr>
        <w:t>综合分析，选用过碳酸钠作制氧剂的理由是</w:t>
      </w:r>
      <w:r>
        <w:rPr>
          <w:color w:val="000000"/>
        </w:rPr>
        <w:t>______</w:t>
      </w:r>
      <w:r>
        <w:rPr>
          <w:rFonts w:ascii="宋体" w:hAnsi="宋体" w:eastAsia="宋体" w:cs="宋体"/>
          <w:color w:val="000000"/>
        </w:rPr>
        <w:t>。</w:t>
      </w:r>
    </w:p>
    <w:p w14:paraId="1EF4D1B9">
      <w:pPr>
        <w:spacing w:line="360" w:lineRule="auto"/>
        <w:jc w:val="left"/>
        <w:textAlignment w:val="center"/>
        <w:rPr>
          <w:color w:val="000000"/>
        </w:rPr>
      </w:pPr>
      <w:r>
        <w:rPr>
          <w:color w:val="000000"/>
        </w:rPr>
        <w:t>（9）</w:t>
      </w:r>
      <w:r>
        <w:rPr>
          <w:rFonts w:ascii="宋体" w:hAnsi="宋体" w:eastAsia="宋体" w:cs="宋体"/>
          <w:color w:val="000000"/>
        </w:rPr>
        <w:t>学习小组利用身边物品自制了如图</w:t>
      </w:r>
      <w:r>
        <w:rPr>
          <w:rFonts w:ascii="Times New Roman" w:hAnsi="Times New Roman" w:eastAsia="Times New Roman" w:cs="Times New Roman"/>
          <w:color w:val="000000"/>
        </w:rPr>
        <w:t>5</w:t>
      </w:r>
      <w:r>
        <w:rPr>
          <w:rFonts w:ascii="宋体" w:hAnsi="宋体" w:eastAsia="宋体" w:cs="宋体"/>
          <w:color w:val="000000"/>
        </w:rPr>
        <w:t>的简易供氧器。与真实产品对比中，形成的观点</w:t>
      </w:r>
      <w:r>
        <w:rPr>
          <w:rFonts w:ascii="宋体" w:hAnsi="宋体" w:eastAsia="宋体" w:cs="宋体"/>
          <w:color w:val="000000"/>
          <w:em w:val="dot"/>
        </w:rPr>
        <w:t>不</w:t>
      </w:r>
      <w:r>
        <w:rPr>
          <w:rFonts w:ascii="宋体" w:hAnsi="宋体" w:eastAsia="宋体" w:cs="宋体"/>
          <w:color w:val="000000"/>
        </w:rPr>
        <w:t>正确的是</w:t>
      </w:r>
      <w:r>
        <w:rPr>
          <w:rFonts w:ascii="Times New Roman" w:hAnsi="Times New Roman" w:eastAsia="Times New Roman" w:cs="Times New Roman"/>
          <w:color w:val="000000"/>
        </w:rPr>
        <w:t>______</w:t>
      </w:r>
      <w:r>
        <w:rPr>
          <w:rFonts w:ascii="宋体" w:hAnsi="宋体" w:eastAsia="宋体" w:cs="宋体"/>
          <w:color w:val="000000"/>
        </w:rPr>
        <w:t>（填字母）。</w:t>
      </w:r>
    </w:p>
    <w:p w14:paraId="5C532F5E">
      <w:pPr>
        <w:spacing w:line="360" w:lineRule="auto"/>
        <w:jc w:val="left"/>
        <w:textAlignment w:val="center"/>
        <w:rPr>
          <w:color w:val="000000"/>
        </w:rPr>
      </w:pPr>
      <w:r>
        <w:rPr>
          <w:color w:val="000000"/>
        </w:rPr>
        <w:drawing>
          <wp:inline distT="0" distB="0" distL="114300" distR="114300">
            <wp:extent cx="1466850" cy="15240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1466850" cy="1524000"/>
                    </a:xfrm>
                    <a:prstGeom prst="rect">
                      <a:avLst/>
                    </a:prstGeom>
                  </pic:spPr>
                </pic:pic>
              </a:graphicData>
            </a:graphic>
          </wp:inline>
        </w:drawing>
      </w:r>
      <w:r>
        <w:rPr>
          <w:color w:val="000000"/>
        </w:rPr>
        <w:t xml:space="preserve">  </w:t>
      </w:r>
    </w:p>
    <w:p w14:paraId="0AF17EB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产氧和洗气装置组合不用一体化</w:t>
      </w:r>
      <w:r>
        <w:rPr>
          <w:color w:val="000000"/>
        </w:rPr>
        <w:tab/>
      </w:r>
      <w:r>
        <w:rPr>
          <w:color w:val="000000"/>
        </w:rPr>
        <w:t xml:space="preserve">B. </w:t>
      </w:r>
      <w:r>
        <w:rPr>
          <w:rFonts w:ascii="宋体" w:hAnsi="宋体" w:eastAsia="宋体" w:cs="宋体"/>
          <w:color w:val="000000"/>
        </w:rPr>
        <w:t>内部气体流向采用高进低出方式</w:t>
      </w:r>
    </w:p>
    <w:p w14:paraId="0D2A63C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特定需求是选择制氧方法的重要依据</w:t>
      </w:r>
      <w:r>
        <w:rPr>
          <w:color w:val="000000"/>
        </w:rPr>
        <w:tab/>
      </w:r>
      <w:r>
        <w:rPr>
          <w:color w:val="000000"/>
        </w:rPr>
        <w:t xml:space="preserve">D. </w:t>
      </w:r>
      <w:r>
        <w:rPr>
          <w:rFonts w:ascii="宋体" w:hAnsi="宋体" w:eastAsia="宋体" w:cs="宋体"/>
          <w:color w:val="000000"/>
        </w:rPr>
        <w:t>制氧机要符合美学、工程、安全等标准</w:t>
      </w:r>
    </w:p>
    <w:p w14:paraId="6D157562">
      <w:pPr>
        <w:spacing w:line="360" w:lineRule="auto"/>
        <w:textAlignment w:val="center"/>
        <w:rPr>
          <w:color w:val="000000"/>
        </w:rPr>
      </w:pPr>
      <w:r>
        <w:rPr>
          <w:color w:val="2E75B6"/>
        </w:rPr>
        <w:t>【答案】</w:t>
      </w:r>
      <w:r>
        <w:rPr>
          <w:color w:val="000000"/>
        </w:rPr>
        <w:t>（1）</w:t>
      </w:r>
      <w:r>
        <w:rPr>
          <w:rFonts w:ascii="宋体" w:hAnsi="宋体" w:eastAsia="宋体" w:cs="宋体"/>
          <w:color w:val="000000"/>
        </w:rPr>
        <w:t>观察是否有气泡和产生气体的快慢</w:t>
      </w:r>
      <w:r>
        <w:rPr>
          <w:color w:val="000000"/>
        </w:rPr>
        <w:t xml:space="preserve">    </w:t>
      </w:r>
    </w:p>
    <w:p w14:paraId="180F9CF6">
      <w:pPr>
        <w:spacing w:line="360" w:lineRule="auto"/>
        <w:textAlignment w:val="center"/>
        <w:rPr>
          <w:color w:val="000000"/>
        </w:rPr>
      </w:pPr>
      <w:r>
        <w:rPr>
          <w:color w:val="000000"/>
        </w:rPr>
        <w:t>（2）</w:t>
      </w:r>
      <w:r>
        <w:rPr>
          <w:rFonts w:ascii="宋体" w:hAnsi="宋体" w:eastAsia="宋体" w:cs="宋体"/>
          <w:color w:val="000000"/>
        </w:rPr>
        <w:t>洗气，使氧气具有一定的湿度</w:t>
      </w:r>
      <w:r>
        <w:rPr>
          <w:color w:val="000000"/>
        </w:rPr>
        <w:t xml:space="preserve">    </w:t>
      </w:r>
    </w:p>
    <w:p w14:paraId="66CBD510">
      <w:pPr>
        <w:spacing w:line="360" w:lineRule="auto"/>
        <w:textAlignment w:val="center"/>
        <w:rPr>
          <w:color w:val="000000"/>
        </w:rPr>
      </w:pPr>
      <w:r>
        <w:rPr>
          <w:color w:val="000000"/>
        </w:rPr>
        <w:t>（3）</w:t>
      </w:r>
      <w:r>
        <w:rPr>
          <w:rFonts w:ascii="宋体" w:hAnsi="宋体" w:eastAsia="宋体" w:cs="宋体"/>
          <w:color w:val="000000"/>
        </w:rPr>
        <w:t>堵住末端导管口，将注射器活塞拉动到一定位置，松开手后，活塞回到原位置</w:t>
      </w:r>
      <w:r>
        <w:rPr>
          <w:color w:val="000000"/>
        </w:rPr>
        <w:t xml:space="preserve">    </w:t>
      </w:r>
    </w:p>
    <w:p w14:paraId="0503C4D3">
      <w:pPr>
        <w:spacing w:line="360" w:lineRule="auto"/>
        <w:textAlignment w:val="center"/>
        <w:rPr>
          <w:color w:val="000000"/>
        </w:rPr>
      </w:pPr>
      <w:r>
        <w:rPr>
          <w:color w:val="000000"/>
        </w:rPr>
        <w:t>（4）</w:t>
      </w:r>
      <w:r>
        <w:object>
          <v:shape id="_x0000_i1099" o:spt="75" alt="学科网(www.zxxk.com)--教育资源门户，提供试卷、教案、课件、论文、素材以及各类教学资源下载，还有大量而丰富的教学相关资讯！" type="#_x0000_t75" style="height:40.05pt;width:127.7pt;" o:ole="t" filled="f" o:preferrelative="t" stroked="f" coordsize="21600,21600">
            <v:path/>
            <v:fill on="f" focussize="0,0"/>
            <v:stroke on="f" joinstyle="miter"/>
            <v:imagedata r:id="rId158" o:title="eqId1acb973cffcdf3a61b61b20503ea5b45"/>
            <o:lock v:ext="edit" aspectratio="t"/>
            <w10:wrap type="none"/>
            <w10:anchorlock/>
          </v:shape>
          <o:OLEObject Type="Embed" ProgID="Equation.DSMT4" ShapeID="_x0000_i1099" DrawAspect="Content" ObjectID="_1468075799" r:id="rId157">
            <o:LockedField>false</o:LockedField>
          </o:OLEObject>
        </w:object>
      </w:r>
      <w:r>
        <w:rPr>
          <w:color w:val="000000"/>
        </w:rPr>
        <w:t xml:space="preserve">    </w:t>
      </w:r>
    </w:p>
    <w:p w14:paraId="1161A779">
      <w:pPr>
        <w:spacing w:line="360" w:lineRule="auto"/>
        <w:textAlignment w:val="center"/>
        <w:rPr>
          <w:color w:val="000000"/>
        </w:rPr>
      </w:pPr>
      <w:r>
        <w:rPr>
          <w:color w:val="000000"/>
        </w:rPr>
        <w:t>（5）</w:t>
      </w:r>
      <w:r>
        <w:rPr>
          <w:rFonts w:ascii="宋体" w:hAnsi="宋体" w:eastAsia="宋体" w:cs="宋体"/>
          <w:color w:val="000000"/>
        </w:rPr>
        <w:t>反应放出大量热，使反应物减少</w:t>
      </w:r>
      <w:r>
        <w:rPr>
          <w:color w:val="000000"/>
        </w:rPr>
        <w:t xml:space="preserve">    </w:t>
      </w:r>
    </w:p>
    <w:p w14:paraId="1D6C165A">
      <w:pPr>
        <w:spacing w:line="360" w:lineRule="auto"/>
        <w:textAlignment w:val="center"/>
        <w:rPr>
          <w:color w:val="000000"/>
        </w:rPr>
      </w:pPr>
      <w:r>
        <w:rPr>
          <w:color w:val="000000"/>
        </w:rPr>
        <w:t>（6）</w:t>
      </w:r>
      <w:r>
        <w:rPr>
          <w:rFonts w:ascii="Times New Roman" w:hAnsi="Times New Roman" w:eastAsia="Times New Roman" w:cs="Times New Roman"/>
          <w:color w:val="000000"/>
        </w:rPr>
        <w:t>1.4</w:t>
      </w:r>
      <w:r>
        <w:rPr>
          <w:color w:val="000000"/>
        </w:rPr>
        <w:t xml:space="preserve">    （7）</w:t>
      </w:r>
      <w:r>
        <w:rPr>
          <w:rFonts w:ascii="宋体" w:hAnsi="宋体" w:eastAsia="宋体" w:cs="宋体"/>
          <w:color w:val="000000"/>
        </w:rPr>
        <w:t>过碳酸钠的产氧速率随加水量的增加而增大</w:t>
      </w:r>
      <w:r>
        <w:rPr>
          <w:color w:val="000000"/>
        </w:rPr>
        <w:t xml:space="preserve">    </w:t>
      </w:r>
    </w:p>
    <w:p w14:paraId="37B32387">
      <w:pPr>
        <w:spacing w:line="360" w:lineRule="auto"/>
        <w:textAlignment w:val="center"/>
        <w:rPr>
          <w:color w:val="000000"/>
        </w:rPr>
      </w:pPr>
      <w:r>
        <w:rPr>
          <w:color w:val="000000"/>
        </w:rPr>
        <w:t>（8）</w:t>
      </w:r>
      <w:r>
        <w:rPr>
          <w:rFonts w:ascii="宋体" w:hAnsi="宋体" w:eastAsia="宋体" w:cs="宋体"/>
          <w:color w:val="000000"/>
        </w:rPr>
        <w:t>便于携带，能持续平稳地提供氧气</w:t>
      </w:r>
      <w:r>
        <w:rPr>
          <w:color w:val="000000"/>
        </w:rPr>
        <w:t xml:space="preserve">    （9）A</w:t>
      </w:r>
    </w:p>
    <w:p w14:paraId="213FABCE">
      <w:pPr>
        <w:spacing w:line="360" w:lineRule="auto"/>
        <w:textAlignment w:val="center"/>
        <w:rPr>
          <w:color w:val="000000"/>
        </w:rPr>
      </w:pPr>
      <w:r>
        <w:rPr>
          <w:color w:val="2E75B6"/>
        </w:rPr>
        <w:t>【解析】</w:t>
      </w:r>
    </w:p>
    <w:p w14:paraId="08AB5EDE">
      <w:pPr>
        <w:spacing w:line="360" w:lineRule="auto"/>
        <w:textAlignment w:val="center"/>
        <w:rPr>
          <w:color w:val="000000"/>
        </w:rPr>
      </w:pPr>
      <w:r>
        <w:rPr>
          <w:color w:val="000000"/>
        </w:rPr>
        <w:t>【小问1详解】</w:t>
      </w:r>
    </w:p>
    <w:p w14:paraId="28037ED3">
      <w:pPr>
        <w:spacing w:line="360" w:lineRule="auto"/>
        <w:jc w:val="left"/>
        <w:textAlignment w:val="center"/>
        <w:rPr>
          <w:color w:val="000000"/>
        </w:rPr>
      </w:pPr>
      <w:r>
        <w:rPr>
          <w:color w:val="000000"/>
        </w:rPr>
        <w:t>根据图示，反应会产生气体，通过观察窗可以观察是否有气泡和产生气体的快慢；</w:t>
      </w:r>
    </w:p>
    <w:p w14:paraId="17337FF1">
      <w:pPr>
        <w:spacing w:line="360" w:lineRule="auto"/>
        <w:jc w:val="left"/>
        <w:textAlignment w:val="center"/>
        <w:rPr>
          <w:color w:val="000000"/>
        </w:rPr>
      </w:pPr>
      <w:r>
        <w:rPr>
          <w:color w:val="000000"/>
        </w:rPr>
        <w:t>【小问2详解】</w:t>
      </w:r>
    </w:p>
    <w:p w14:paraId="17BCD883">
      <w:pPr>
        <w:spacing w:line="360" w:lineRule="auto"/>
        <w:jc w:val="left"/>
        <w:textAlignment w:val="center"/>
        <w:rPr>
          <w:color w:val="000000"/>
        </w:rPr>
      </w:pPr>
      <w:r>
        <w:rPr>
          <w:color w:val="000000"/>
        </w:rPr>
        <w:t>人体吸入的氧气有湿度，则加湿仓的作用是洗气，使氧气具有一定的湿度；</w:t>
      </w:r>
    </w:p>
    <w:p w14:paraId="09955903">
      <w:pPr>
        <w:spacing w:line="360" w:lineRule="auto"/>
        <w:jc w:val="left"/>
        <w:textAlignment w:val="center"/>
        <w:rPr>
          <w:color w:val="000000"/>
        </w:rPr>
      </w:pPr>
      <w:r>
        <w:rPr>
          <w:color w:val="000000"/>
        </w:rPr>
        <w:t>【小问3详解】</w:t>
      </w:r>
    </w:p>
    <w:p w14:paraId="29B922B0">
      <w:pPr>
        <w:spacing w:line="360" w:lineRule="auto"/>
        <w:jc w:val="left"/>
        <w:textAlignment w:val="center"/>
        <w:rPr>
          <w:color w:val="000000"/>
        </w:rPr>
      </w:pPr>
      <w:r>
        <w:rPr>
          <w:color w:val="000000"/>
        </w:rPr>
        <w:t>检查气密性要形成密闭容器，则图2装置气密性的操作是堵住末端导管口，将注射器活塞拉动到一定位置，松开手后，如果装置不漏气，活塞回到原位置；</w:t>
      </w:r>
    </w:p>
    <w:p w14:paraId="1334341C">
      <w:pPr>
        <w:spacing w:line="360" w:lineRule="auto"/>
        <w:jc w:val="left"/>
        <w:textAlignment w:val="center"/>
        <w:rPr>
          <w:color w:val="000000"/>
        </w:rPr>
      </w:pPr>
      <w:r>
        <w:rPr>
          <w:color w:val="000000"/>
        </w:rPr>
        <w:t>【小问4详解】</w:t>
      </w:r>
    </w:p>
    <w:p w14:paraId="02F97ADF">
      <w:pPr>
        <w:spacing w:line="360" w:lineRule="auto"/>
        <w:jc w:val="left"/>
        <w:textAlignment w:val="center"/>
        <w:rPr>
          <w:color w:val="000000"/>
        </w:rPr>
      </w:pPr>
      <w:r>
        <w:rPr>
          <w:color w:val="000000"/>
        </w:rPr>
        <w:t>过氧化氢在二氧化锰催化作用下分解反应产生水和氧气，反应的化学方程式为：</w:t>
      </w:r>
      <w:r>
        <w:object>
          <v:shape id="_x0000_i1100" o:spt="75" alt="学科网(www.zxxk.com)--教育资源门户，提供试卷、教案、课件、论文、素材以及各类教学资源下载，还有大量而丰富的教学相关资讯！" type="#_x0000_t75" style="height:39.75pt;width:129pt;" o:ole="t" filled="f" o:preferrelative="t" stroked="f" coordsize="21600,21600">
            <v:path/>
            <v:fill on="f" focussize="0,0"/>
            <v:stroke on="f" joinstyle="miter"/>
            <v:imagedata r:id="rId160" o:title="eqId1f3841f4191f2558f5501d558b140aa5"/>
            <o:lock v:ext="edit" aspectratio="t"/>
            <w10:wrap type="none"/>
            <w10:anchorlock/>
          </v:shape>
          <o:OLEObject Type="Embed" ProgID="Equation.DSMT4" ShapeID="_x0000_i1100" DrawAspect="Content" ObjectID="_1468075800" r:id="rId159">
            <o:LockedField>false</o:LockedField>
          </o:OLEObject>
        </w:object>
      </w:r>
      <w:r>
        <w:rPr>
          <w:color w:val="000000"/>
        </w:rPr>
        <w:t>；</w:t>
      </w:r>
    </w:p>
    <w:p w14:paraId="661DF9BB">
      <w:pPr>
        <w:spacing w:line="360" w:lineRule="auto"/>
        <w:jc w:val="left"/>
        <w:textAlignment w:val="center"/>
        <w:rPr>
          <w:color w:val="000000"/>
        </w:rPr>
      </w:pPr>
      <w:r>
        <w:rPr>
          <w:color w:val="000000"/>
        </w:rPr>
        <w:t>【小问5详解】</w:t>
      </w:r>
    </w:p>
    <w:p w14:paraId="61771C89">
      <w:pPr>
        <w:spacing w:line="360" w:lineRule="auto"/>
        <w:jc w:val="left"/>
        <w:textAlignment w:val="center"/>
        <w:rPr>
          <w:color w:val="000000"/>
        </w:rPr>
      </w:pPr>
      <w:r>
        <w:rPr>
          <w:color w:val="000000"/>
        </w:rPr>
        <w:t>分析表格数据，④比③产氧量少，可能的原因是反应放出大量热，使反应物减少（合理即可）；</w:t>
      </w:r>
    </w:p>
    <w:p w14:paraId="40925447">
      <w:pPr>
        <w:spacing w:line="360" w:lineRule="auto"/>
        <w:jc w:val="left"/>
        <w:textAlignment w:val="center"/>
        <w:rPr>
          <w:color w:val="000000"/>
        </w:rPr>
      </w:pPr>
      <w:r>
        <w:rPr>
          <w:color w:val="000000"/>
        </w:rPr>
        <w:t>【小问6详解】</w:t>
      </w:r>
    </w:p>
    <w:p w14:paraId="6F60FDEA">
      <w:pPr>
        <w:spacing w:line="360" w:lineRule="auto"/>
        <w:jc w:val="left"/>
        <w:textAlignment w:val="center"/>
        <w:rPr>
          <w:color w:val="000000"/>
        </w:rPr>
      </w:pPr>
      <w:r>
        <w:rPr>
          <w:color w:val="000000"/>
        </w:rPr>
        <w:t>解：设过碳酸钠的质量为</w:t>
      </w:r>
      <w:r>
        <w:rPr>
          <w:i/>
          <w:color w:val="000000"/>
        </w:rPr>
        <w:t>x</w:t>
      </w:r>
      <w:r>
        <w:rPr>
          <w:color w:val="000000"/>
        </w:rPr>
        <w:t>。</w:t>
      </w:r>
    </w:p>
    <w:p w14:paraId="378759E2">
      <w:pPr>
        <w:spacing w:line="360" w:lineRule="auto"/>
        <w:jc w:val="left"/>
        <w:textAlignment w:val="center"/>
        <w:rPr>
          <w:color w:val="000000"/>
        </w:rPr>
      </w:pPr>
      <w:r>
        <w:object>
          <v:shape id="_x0000_i1101" o:spt="75" alt="学科网(www.zxxk.com)--教育资源门户，提供试卷、教案、课件、论文、素材以及各类教学资源下载，还有大量而丰富的教学相关资讯！" type="#_x0000_t75" style="height:77.25pt;width:423.55pt;" o:ole="t" filled="f" o:preferrelative="t" stroked="f" coordsize="21600,21600">
            <v:path/>
            <v:fill on="f" focussize="0,0"/>
            <v:stroke on="f" joinstyle="miter"/>
            <v:imagedata r:id="rId162" o:title="eqId15ee1194f8176a8146faed74b7ed22d8"/>
            <o:lock v:ext="edit" aspectratio="t"/>
            <w10:wrap type="none"/>
            <w10:anchorlock/>
          </v:shape>
          <o:OLEObject Type="Embed" ProgID="Equation.DSMT4" ShapeID="_x0000_i1101" DrawAspect="Content" ObjectID="_1468075801" r:id="rId161">
            <o:LockedField>false</o:LockedField>
          </o:OLEObject>
        </w:object>
      </w:r>
      <w:r>
        <w:rPr>
          <w:color w:val="000000"/>
        </w:rPr>
        <w:br w:type="textWrapping"/>
      </w:r>
    </w:p>
    <w:p w14:paraId="58686248">
      <w:pPr>
        <w:spacing w:line="360" w:lineRule="auto"/>
        <w:jc w:val="left"/>
        <w:textAlignment w:val="center"/>
        <w:rPr>
          <w:color w:val="000000"/>
        </w:rPr>
      </w:pPr>
      <w:r>
        <w:object>
          <v:shape id="_x0000_i1102" o:spt="75" alt="学科网(www.zxxk.com)--教育资源门户，提供试卷、教案、课件、论文、素材以及各类教学资源下载，还有大量而丰富的教学相关资讯！" type="#_x0000_t75" style="height:35.25pt;width:213pt;" o:ole="t" filled="f" o:preferrelative="t" stroked="f" coordsize="21600,21600">
            <v:path/>
            <v:fill on="f" focussize="0,0"/>
            <v:stroke on="f" joinstyle="miter"/>
            <v:imagedata r:id="rId164" o:title="eqId1db0e418dcebafb4e2f52e38b602eeb2"/>
            <o:lock v:ext="edit" aspectratio="t"/>
            <w10:wrap type="none"/>
            <w10:anchorlock/>
          </v:shape>
          <o:OLEObject Type="Embed" ProgID="Equation.DSMT4" ShapeID="_x0000_i1102" DrawAspect="Content" ObjectID="_1468075802" r:id="rId163">
            <o:LockedField>false</o:LockedField>
          </o:OLEObject>
        </w:object>
      </w:r>
      <w:r>
        <w:rPr>
          <w:color w:val="000000"/>
        </w:rPr>
        <w:br w:type="textWrapping"/>
      </w:r>
    </w:p>
    <w:p w14:paraId="1807F12E">
      <w:pPr>
        <w:spacing w:line="360" w:lineRule="auto"/>
        <w:jc w:val="left"/>
        <w:textAlignment w:val="center"/>
        <w:rPr>
          <w:color w:val="000000"/>
        </w:rPr>
      </w:pPr>
      <w:r>
        <w:rPr>
          <w:color w:val="000000"/>
        </w:rPr>
        <w:t>解得：</w:t>
      </w:r>
      <w:r>
        <w:rPr>
          <w:i/>
          <w:color w:val="000000"/>
        </w:rPr>
        <w:t>x</w:t>
      </w:r>
      <w:r>
        <w:rPr>
          <w:color w:val="000000"/>
        </w:rPr>
        <w:t>=1.4g，即a=1.4g；</w:t>
      </w:r>
      <w:r>
        <w:rPr>
          <w:color w:val="000000"/>
        </w:rPr>
        <w:br w:type="textWrapping"/>
      </w:r>
    </w:p>
    <w:p w14:paraId="6BCA8EEE">
      <w:pPr>
        <w:spacing w:line="360" w:lineRule="auto"/>
        <w:jc w:val="left"/>
        <w:textAlignment w:val="center"/>
        <w:rPr>
          <w:color w:val="000000"/>
        </w:rPr>
      </w:pPr>
      <w:r>
        <w:rPr>
          <w:color w:val="000000"/>
        </w:rPr>
        <w:t>【小问7详解】</w:t>
      </w:r>
    </w:p>
    <w:p w14:paraId="7AE6B62E">
      <w:pPr>
        <w:spacing w:line="360" w:lineRule="auto"/>
        <w:jc w:val="left"/>
        <w:textAlignment w:val="center"/>
        <w:rPr>
          <w:color w:val="000000"/>
        </w:rPr>
      </w:pPr>
      <w:r>
        <w:rPr>
          <w:color w:val="000000"/>
        </w:rPr>
        <w:t>分析图4，可以知道过碳酸钠的产氧速率随加水量的增加而增大；</w:t>
      </w:r>
    </w:p>
    <w:p w14:paraId="7DD797AF">
      <w:pPr>
        <w:spacing w:line="360" w:lineRule="auto"/>
        <w:jc w:val="left"/>
        <w:textAlignment w:val="center"/>
        <w:rPr>
          <w:color w:val="000000"/>
        </w:rPr>
      </w:pPr>
      <w:r>
        <w:rPr>
          <w:color w:val="000000"/>
        </w:rPr>
        <w:t>【小问8详解】</w:t>
      </w:r>
    </w:p>
    <w:p w14:paraId="28504D3B">
      <w:pPr>
        <w:spacing w:line="360" w:lineRule="auto"/>
        <w:jc w:val="left"/>
        <w:textAlignment w:val="center"/>
        <w:rPr>
          <w:color w:val="000000"/>
        </w:rPr>
      </w:pPr>
      <w:r>
        <w:rPr>
          <w:color w:val="000000"/>
        </w:rPr>
        <w:t>比较图3，图4，两种制取氧气的方式，综合分析，选用过碳酸钠的理由是过碳酸钠是固体便于携带，能持续平稳地提供氧气；</w:t>
      </w:r>
    </w:p>
    <w:p w14:paraId="61B02D4C">
      <w:pPr>
        <w:spacing w:line="360" w:lineRule="auto"/>
        <w:jc w:val="left"/>
        <w:textAlignment w:val="center"/>
        <w:rPr>
          <w:color w:val="000000"/>
        </w:rPr>
      </w:pPr>
      <w:r>
        <w:rPr>
          <w:color w:val="000000"/>
        </w:rPr>
        <w:t>【小问9详解】</w:t>
      </w:r>
    </w:p>
    <w:p w14:paraId="4C5416CA">
      <w:pPr>
        <w:spacing w:line="360" w:lineRule="auto"/>
        <w:jc w:val="left"/>
        <w:textAlignment w:val="center"/>
        <w:rPr>
          <w:color w:val="000000"/>
        </w:rPr>
      </w:pPr>
      <w:r>
        <w:rPr>
          <w:color w:val="000000"/>
        </w:rPr>
        <w:t>A、产氧和洗气装置组合更便于使用，所以需要一体化；错误；</w:t>
      </w:r>
    </w:p>
    <w:p w14:paraId="1F1A3163">
      <w:pPr>
        <w:spacing w:line="360" w:lineRule="auto"/>
        <w:jc w:val="left"/>
        <w:textAlignment w:val="center"/>
        <w:rPr>
          <w:color w:val="000000"/>
        </w:rPr>
      </w:pPr>
      <w:r>
        <w:rPr>
          <w:color w:val="000000"/>
        </w:rPr>
        <w:t>B、图5的简易供氧器与真实产品都是内部气体流向采用高进低出方式；正确；</w:t>
      </w:r>
    </w:p>
    <w:p w14:paraId="402BBC41">
      <w:pPr>
        <w:spacing w:line="360" w:lineRule="auto"/>
        <w:jc w:val="left"/>
        <w:textAlignment w:val="center"/>
        <w:rPr>
          <w:color w:val="000000"/>
        </w:rPr>
      </w:pPr>
      <w:r>
        <w:rPr>
          <w:color w:val="000000"/>
        </w:rPr>
        <w:t>C、实验室和生活中的制氧方式不同，则特定需求是选择制氧方法的重要依据；正确；</w:t>
      </w:r>
    </w:p>
    <w:p w14:paraId="28DA86AC">
      <w:pPr>
        <w:spacing w:line="360" w:lineRule="auto"/>
        <w:jc w:val="left"/>
        <w:textAlignment w:val="center"/>
        <w:rPr>
          <w:color w:val="000000"/>
        </w:rPr>
      </w:pPr>
      <w:r>
        <w:rPr>
          <w:color w:val="000000"/>
        </w:rPr>
        <w:t>D、制氧机是工业生产的民用商品，则要符合美学、工程、安全等标准；正确；</w:t>
      </w:r>
    </w:p>
    <w:p w14:paraId="089143EB">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故选A。</w:t>
      </w:r>
    </w:p>
    <w:p w14:paraId="0FF1446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3F63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F0BC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A20C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25DA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C620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9759B2"/>
    <w:rsid w:val="12964ECC"/>
    <w:rsid w:val="25A771CE"/>
    <w:rsid w:val="38274566"/>
    <w:rsid w:val="59051E44"/>
    <w:rsid w:val="710D7629"/>
    <w:rsid w:val="792871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4.wmf"/><Relationship Id="rId97" Type="http://schemas.openxmlformats.org/officeDocument/2006/relationships/oleObject" Target="embeddings/oleObject45.bin"/><Relationship Id="rId96" Type="http://schemas.openxmlformats.org/officeDocument/2006/relationships/oleObject" Target="embeddings/oleObject44.bin"/><Relationship Id="rId95" Type="http://schemas.openxmlformats.org/officeDocument/2006/relationships/image" Target="media/image43.wmf"/><Relationship Id="rId94" Type="http://schemas.openxmlformats.org/officeDocument/2006/relationships/oleObject" Target="embeddings/oleObject43.bin"/><Relationship Id="rId93" Type="http://schemas.openxmlformats.org/officeDocument/2006/relationships/image" Target="media/image42.wmf"/><Relationship Id="rId92" Type="http://schemas.openxmlformats.org/officeDocument/2006/relationships/oleObject" Target="embeddings/oleObject42.bin"/><Relationship Id="rId91" Type="http://schemas.openxmlformats.org/officeDocument/2006/relationships/image" Target="media/image41.png"/><Relationship Id="rId90" Type="http://schemas.openxmlformats.org/officeDocument/2006/relationships/image" Target="media/image40.png"/><Relationship Id="rId9" Type="http://schemas.openxmlformats.org/officeDocument/2006/relationships/theme" Target="theme/theme1.xml"/><Relationship Id="rId89" Type="http://schemas.openxmlformats.org/officeDocument/2006/relationships/image" Target="media/image39.png"/><Relationship Id="rId88" Type="http://schemas.openxmlformats.org/officeDocument/2006/relationships/image" Target="media/image38.png"/><Relationship Id="rId87" Type="http://schemas.openxmlformats.org/officeDocument/2006/relationships/image" Target="media/image37.png"/><Relationship Id="rId86" Type="http://schemas.openxmlformats.org/officeDocument/2006/relationships/image" Target="media/image36.wmf"/><Relationship Id="rId85" Type="http://schemas.openxmlformats.org/officeDocument/2006/relationships/oleObject" Target="embeddings/oleObject41.bin"/><Relationship Id="rId84" Type="http://schemas.openxmlformats.org/officeDocument/2006/relationships/image" Target="media/image35.wmf"/><Relationship Id="rId83" Type="http://schemas.openxmlformats.org/officeDocument/2006/relationships/oleObject" Target="embeddings/oleObject40.bin"/><Relationship Id="rId82" Type="http://schemas.openxmlformats.org/officeDocument/2006/relationships/image" Target="media/image34.wmf"/><Relationship Id="rId81" Type="http://schemas.openxmlformats.org/officeDocument/2006/relationships/oleObject" Target="embeddings/oleObject39.bin"/><Relationship Id="rId80" Type="http://schemas.openxmlformats.org/officeDocument/2006/relationships/oleObject" Target="embeddings/oleObject38.bin"/><Relationship Id="rId8" Type="http://schemas.openxmlformats.org/officeDocument/2006/relationships/footer" Target="footer3.xml"/><Relationship Id="rId79" Type="http://schemas.openxmlformats.org/officeDocument/2006/relationships/image" Target="media/image33.wmf"/><Relationship Id="rId78" Type="http://schemas.openxmlformats.org/officeDocument/2006/relationships/oleObject" Target="embeddings/oleObject37.bin"/><Relationship Id="rId77" Type="http://schemas.openxmlformats.org/officeDocument/2006/relationships/image" Target="media/image32.wmf"/><Relationship Id="rId76" Type="http://schemas.openxmlformats.org/officeDocument/2006/relationships/oleObject" Target="embeddings/oleObject36.bin"/><Relationship Id="rId75" Type="http://schemas.openxmlformats.org/officeDocument/2006/relationships/image" Target="media/image31.wmf"/><Relationship Id="rId74" Type="http://schemas.openxmlformats.org/officeDocument/2006/relationships/oleObject" Target="embeddings/oleObject35.bin"/><Relationship Id="rId73" Type="http://schemas.openxmlformats.org/officeDocument/2006/relationships/image" Target="media/image30.wmf"/><Relationship Id="rId72" Type="http://schemas.openxmlformats.org/officeDocument/2006/relationships/oleObject" Target="embeddings/oleObject34.bin"/><Relationship Id="rId71" Type="http://schemas.openxmlformats.org/officeDocument/2006/relationships/image" Target="media/image29.png"/><Relationship Id="rId70" Type="http://schemas.openxmlformats.org/officeDocument/2006/relationships/image" Target="media/image28.png"/><Relationship Id="rId7" Type="http://schemas.openxmlformats.org/officeDocument/2006/relationships/footer" Target="footer2.xml"/><Relationship Id="rId69" Type="http://schemas.openxmlformats.org/officeDocument/2006/relationships/image" Target="media/image27.png"/><Relationship Id="rId68" Type="http://schemas.openxmlformats.org/officeDocument/2006/relationships/image" Target="media/image26.wmf"/><Relationship Id="rId67" Type="http://schemas.openxmlformats.org/officeDocument/2006/relationships/oleObject" Target="embeddings/oleObject33.bin"/><Relationship Id="rId66" Type="http://schemas.openxmlformats.org/officeDocument/2006/relationships/image" Target="media/image25.wmf"/><Relationship Id="rId65" Type="http://schemas.openxmlformats.org/officeDocument/2006/relationships/oleObject" Target="embeddings/oleObject32.bin"/><Relationship Id="rId64" Type="http://schemas.openxmlformats.org/officeDocument/2006/relationships/image" Target="media/image24.wmf"/><Relationship Id="rId63" Type="http://schemas.openxmlformats.org/officeDocument/2006/relationships/oleObject" Target="embeddings/oleObject31.bin"/><Relationship Id="rId62" Type="http://schemas.openxmlformats.org/officeDocument/2006/relationships/image" Target="media/image23.png"/><Relationship Id="rId61" Type="http://schemas.openxmlformats.org/officeDocument/2006/relationships/image" Target="media/image22.png"/><Relationship Id="rId60" Type="http://schemas.openxmlformats.org/officeDocument/2006/relationships/oleObject" Target="embeddings/oleObject30.bin"/><Relationship Id="rId6" Type="http://schemas.openxmlformats.org/officeDocument/2006/relationships/footer" Target="footer1.xml"/><Relationship Id="rId59" Type="http://schemas.openxmlformats.org/officeDocument/2006/relationships/oleObject" Target="embeddings/oleObject29.bin"/><Relationship Id="rId58" Type="http://schemas.openxmlformats.org/officeDocument/2006/relationships/image" Target="media/image21.wmf"/><Relationship Id="rId57" Type="http://schemas.openxmlformats.org/officeDocument/2006/relationships/oleObject" Target="embeddings/oleObject28.bin"/><Relationship Id="rId56" Type="http://schemas.openxmlformats.org/officeDocument/2006/relationships/oleObject" Target="embeddings/oleObject27.bin"/><Relationship Id="rId55" Type="http://schemas.openxmlformats.org/officeDocument/2006/relationships/image" Target="media/image20.wmf"/><Relationship Id="rId54" Type="http://schemas.openxmlformats.org/officeDocument/2006/relationships/oleObject" Target="embeddings/oleObject26.bin"/><Relationship Id="rId53" Type="http://schemas.openxmlformats.org/officeDocument/2006/relationships/image" Target="media/image19.wmf"/><Relationship Id="rId52" Type="http://schemas.openxmlformats.org/officeDocument/2006/relationships/oleObject" Target="embeddings/oleObject25.bin"/><Relationship Id="rId51" Type="http://schemas.openxmlformats.org/officeDocument/2006/relationships/image" Target="media/image18.wmf"/><Relationship Id="rId50" Type="http://schemas.openxmlformats.org/officeDocument/2006/relationships/oleObject" Target="embeddings/oleObject24.bin"/><Relationship Id="rId5" Type="http://schemas.openxmlformats.org/officeDocument/2006/relationships/header" Target="header3.xml"/><Relationship Id="rId49" Type="http://schemas.openxmlformats.org/officeDocument/2006/relationships/image" Target="media/image17.wmf"/><Relationship Id="rId48" Type="http://schemas.openxmlformats.org/officeDocument/2006/relationships/oleObject" Target="embeddings/oleObject23.bin"/><Relationship Id="rId47" Type="http://schemas.openxmlformats.org/officeDocument/2006/relationships/image" Target="media/image16.wmf"/><Relationship Id="rId46" Type="http://schemas.openxmlformats.org/officeDocument/2006/relationships/oleObject" Target="embeddings/oleObject22.bin"/><Relationship Id="rId45" Type="http://schemas.openxmlformats.org/officeDocument/2006/relationships/image" Target="media/image15.wmf"/><Relationship Id="rId44" Type="http://schemas.openxmlformats.org/officeDocument/2006/relationships/oleObject" Target="embeddings/oleObject21.bin"/><Relationship Id="rId43" Type="http://schemas.openxmlformats.org/officeDocument/2006/relationships/image" Target="media/image14.png"/><Relationship Id="rId42" Type="http://schemas.openxmlformats.org/officeDocument/2006/relationships/image" Target="media/image13.wmf"/><Relationship Id="rId41" Type="http://schemas.openxmlformats.org/officeDocument/2006/relationships/oleObject" Target="embeddings/oleObject20.bin"/><Relationship Id="rId40" Type="http://schemas.openxmlformats.org/officeDocument/2006/relationships/image" Target="media/image12.wmf"/><Relationship Id="rId4" Type="http://schemas.openxmlformats.org/officeDocument/2006/relationships/header" Target="header2.xml"/><Relationship Id="rId39" Type="http://schemas.openxmlformats.org/officeDocument/2006/relationships/oleObject" Target="embeddings/oleObject19.bin"/><Relationship Id="rId38" Type="http://schemas.openxmlformats.org/officeDocument/2006/relationships/oleObject" Target="embeddings/oleObject18.bin"/><Relationship Id="rId37" Type="http://schemas.openxmlformats.org/officeDocument/2006/relationships/oleObject" Target="embeddings/oleObject17.bin"/><Relationship Id="rId36" Type="http://schemas.openxmlformats.org/officeDocument/2006/relationships/oleObject" Target="embeddings/oleObject16.bin"/><Relationship Id="rId35" Type="http://schemas.openxmlformats.org/officeDocument/2006/relationships/oleObject" Target="embeddings/oleObject15.bin"/><Relationship Id="rId34" Type="http://schemas.openxmlformats.org/officeDocument/2006/relationships/oleObject" Target="embeddings/oleObject14.bin"/><Relationship Id="rId33" Type="http://schemas.openxmlformats.org/officeDocument/2006/relationships/oleObject" Target="embeddings/oleObject13.bin"/><Relationship Id="rId32" Type="http://schemas.openxmlformats.org/officeDocument/2006/relationships/oleObject" Target="embeddings/oleObject12.bin"/><Relationship Id="rId31" Type="http://schemas.openxmlformats.org/officeDocument/2006/relationships/oleObject" Target="embeddings/oleObject11.bin"/><Relationship Id="rId30" Type="http://schemas.openxmlformats.org/officeDocument/2006/relationships/oleObject" Target="embeddings/oleObject10.bin"/><Relationship Id="rId3" Type="http://schemas.openxmlformats.org/officeDocument/2006/relationships/header" Target="header1.xml"/><Relationship Id="rId29" Type="http://schemas.openxmlformats.org/officeDocument/2006/relationships/oleObject" Target="embeddings/oleObject9.bin"/><Relationship Id="rId28" Type="http://schemas.openxmlformats.org/officeDocument/2006/relationships/oleObject" Target="embeddings/oleObject8.bin"/><Relationship Id="rId27" Type="http://schemas.openxmlformats.org/officeDocument/2006/relationships/oleObject" Target="embeddings/oleObject7.bin"/><Relationship Id="rId26" Type="http://schemas.openxmlformats.org/officeDocument/2006/relationships/image" Target="media/image11.wmf"/><Relationship Id="rId25" Type="http://schemas.openxmlformats.org/officeDocument/2006/relationships/oleObject" Target="embeddings/oleObject6.bin"/><Relationship Id="rId24" Type="http://schemas.openxmlformats.org/officeDocument/2006/relationships/oleObject" Target="embeddings/oleObject5.bin"/><Relationship Id="rId23" Type="http://schemas.openxmlformats.org/officeDocument/2006/relationships/oleObject" Target="embeddings/oleObject4.bin"/><Relationship Id="rId22" Type="http://schemas.openxmlformats.org/officeDocument/2006/relationships/image" Target="media/image10.wmf"/><Relationship Id="rId21" Type="http://schemas.openxmlformats.org/officeDocument/2006/relationships/oleObject" Target="embeddings/oleObject3.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png"/><Relationship Id="rId166" Type="http://schemas.openxmlformats.org/officeDocument/2006/relationships/fontTable" Target="fontTable.xml"/><Relationship Id="rId165" Type="http://schemas.openxmlformats.org/officeDocument/2006/relationships/customXml" Target="../customXml/item1.xml"/><Relationship Id="rId164" Type="http://schemas.openxmlformats.org/officeDocument/2006/relationships/image" Target="media/image77.wmf"/><Relationship Id="rId163" Type="http://schemas.openxmlformats.org/officeDocument/2006/relationships/oleObject" Target="embeddings/oleObject78.bin"/><Relationship Id="rId162" Type="http://schemas.openxmlformats.org/officeDocument/2006/relationships/image" Target="media/image76.wmf"/><Relationship Id="rId161" Type="http://schemas.openxmlformats.org/officeDocument/2006/relationships/oleObject" Target="embeddings/oleObject77.bin"/><Relationship Id="rId160" Type="http://schemas.openxmlformats.org/officeDocument/2006/relationships/image" Target="media/image75.wmf"/><Relationship Id="rId16" Type="http://schemas.openxmlformats.org/officeDocument/2006/relationships/image" Target="media/image6.wmf"/><Relationship Id="rId159" Type="http://schemas.openxmlformats.org/officeDocument/2006/relationships/oleObject" Target="embeddings/oleObject76.bin"/><Relationship Id="rId158" Type="http://schemas.openxmlformats.org/officeDocument/2006/relationships/image" Target="media/image74.wmf"/><Relationship Id="rId157" Type="http://schemas.openxmlformats.org/officeDocument/2006/relationships/oleObject" Target="embeddings/oleObject75.bin"/><Relationship Id="rId156" Type="http://schemas.openxmlformats.org/officeDocument/2006/relationships/image" Target="media/image73.png"/><Relationship Id="rId155" Type="http://schemas.openxmlformats.org/officeDocument/2006/relationships/image" Target="media/image72.wmf"/><Relationship Id="rId154" Type="http://schemas.openxmlformats.org/officeDocument/2006/relationships/oleObject" Target="embeddings/oleObject74.bin"/><Relationship Id="rId153" Type="http://schemas.openxmlformats.org/officeDocument/2006/relationships/image" Target="media/image71.wmf"/><Relationship Id="rId152" Type="http://schemas.openxmlformats.org/officeDocument/2006/relationships/oleObject" Target="embeddings/oleObject73.bin"/><Relationship Id="rId151" Type="http://schemas.openxmlformats.org/officeDocument/2006/relationships/image" Target="media/image70.wmf"/><Relationship Id="rId150" Type="http://schemas.openxmlformats.org/officeDocument/2006/relationships/oleObject" Target="embeddings/oleObject72.bin"/><Relationship Id="rId15" Type="http://schemas.openxmlformats.org/officeDocument/2006/relationships/oleObject" Target="embeddings/oleObject1.bin"/><Relationship Id="rId149" Type="http://schemas.openxmlformats.org/officeDocument/2006/relationships/image" Target="media/image69.png"/><Relationship Id="rId148" Type="http://schemas.openxmlformats.org/officeDocument/2006/relationships/oleObject" Target="embeddings/oleObject71.bin"/><Relationship Id="rId147" Type="http://schemas.openxmlformats.org/officeDocument/2006/relationships/image" Target="media/image68.wmf"/><Relationship Id="rId146" Type="http://schemas.openxmlformats.org/officeDocument/2006/relationships/oleObject" Target="embeddings/oleObject70.bin"/><Relationship Id="rId145" Type="http://schemas.openxmlformats.org/officeDocument/2006/relationships/image" Target="media/image67.wmf"/><Relationship Id="rId144" Type="http://schemas.openxmlformats.org/officeDocument/2006/relationships/oleObject" Target="embeddings/oleObject69.bin"/><Relationship Id="rId143" Type="http://schemas.openxmlformats.org/officeDocument/2006/relationships/oleObject" Target="embeddings/oleObject68.bin"/><Relationship Id="rId142" Type="http://schemas.openxmlformats.org/officeDocument/2006/relationships/image" Target="media/image66.wmf"/><Relationship Id="rId141" Type="http://schemas.openxmlformats.org/officeDocument/2006/relationships/oleObject" Target="embeddings/oleObject67.bin"/><Relationship Id="rId140" Type="http://schemas.openxmlformats.org/officeDocument/2006/relationships/image" Target="media/image65.png"/><Relationship Id="rId14" Type="http://schemas.openxmlformats.org/officeDocument/2006/relationships/image" Target="media/image5.png"/><Relationship Id="rId139" Type="http://schemas.openxmlformats.org/officeDocument/2006/relationships/image" Target="media/image64.png"/><Relationship Id="rId138" Type="http://schemas.openxmlformats.org/officeDocument/2006/relationships/image" Target="media/image63.wmf"/><Relationship Id="rId137" Type="http://schemas.openxmlformats.org/officeDocument/2006/relationships/image" Target="media/image62.wmf"/><Relationship Id="rId136" Type="http://schemas.openxmlformats.org/officeDocument/2006/relationships/oleObject" Target="embeddings/oleObject66.bin"/><Relationship Id="rId135" Type="http://schemas.openxmlformats.org/officeDocument/2006/relationships/image" Target="media/image61.wmf"/><Relationship Id="rId134" Type="http://schemas.openxmlformats.org/officeDocument/2006/relationships/oleObject" Target="embeddings/oleObject65.bin"/><Relationship Id="rId133" Type="http://schemas.openxmlformats.org/officeDocument/2006/relationships/image" Target="media/image60.wmf"/><Relationship Id="rId132" Type="http://schemas.openxmlformats.org/officeDocument/2006/relationships/oleObject" Target="embeddings/oleObject64.bin"/><Relationship Id="rId131" Type="http://schemas.openxmlformats.org/officeDocument/2006/relationships/image" Target="media/image59.wmf"/><Relationship Id="rId130" Type="http://schemas.openxmlformats.org/officeDocument/2006/relationships/oleObject" Target="embeddings/oleObject63.bin"/><Relationship Id="rId13" Type="http://schemas.openxmlformats.org/officeDocument/2006/relationships/image" Target="media/image4.png"/><Relationship Id="rId129" Type="http://schemas.openxmlformats.org/officeDocument/2006/relationships/image" Target="media/image58.png"/><Relationship Id="rId128" Type="http://schemas.openxmlformats.org/officeDocument/2006/relationships/image" Target="media/image57.wmf"/><Relationship Id="rId127" Type="http://schemas.openxmlformats.org/officeDocument/2006/relationships/oleObject" Target="embeddings/oleObject62.bin"/><Relationship Id="rId126" Type="http://schemas.openxmlformats.org/officeDocument/2006/relationships/image" Target="media/image56.wmf"/><Relationship Id="rId125" Type="http://schemas.openxmlformats.org/officeDocument/2006/relationships/oleObject" Target="embeddings/oleObject61.bin"/><Relationship Id="rId124" Type="http://schemas.openxmlformats.org/officeDocument/2006/relationships/oleObject" Target="embeddings/oleObject60.bin"/><Relationship Id="rId123" Type="http://schemas.openxmlformats.org/officeDocument/2006/relationships/oleObject" Target="embeddings/oleObject59.bin"/><Relationship Id="rId122" Type="http://schemas.openxmlformats.org/officeDocument/2006/relationships/image" Target="media/image55.wmf"/><Relationship Id="rId121" Type="http://schemas.openxmlformats.org/officeDocument/2006/relationships/oleObject" Target="embeddings/oleObject58.bin"/><Relationship Id="rId120" Type="http://schemas.openxmlformats.org/officeDocument/2006/relationships/image" Target="media/image54.png"/><Relationship Id="rId12" Type="http://schemas.openxmlformats.org/officeDocument/2006/relationships/image" Target="media/image3.png"/><Relationship Id="rId119" Type="http://schemas.openxmlformats.org/officeDocument/2006/relationships/image" Target="media/image53.png"/><Relationship Id="rId118" Type="http://schemas.openxmlformats.org/officeDocument/2006/relationships/image" Target="media/image52.wmf"/><Relationship Id="rId117" Type="http://schemas.openxmlformats.org/officeDocument/2006/relationships/oleObject" Target="embeddings/oleObject57.bin"/><Relationship Id="rId116" Type="http://schemas.openxmlformats.org/officeDocument/2006/relationships/image" Target="media/image51.wmf"/><Relationship Id="rId115" Type="http://schemas.openxmlformats.org/officeDocument/2006/relationships/oleObject" Target="embeddings/oleObject56.bin"/><Relationship Id="rId114" Type="http://schemas.openxmlformats.org/officeDocument/2006/relationships/image" Target="media/image50.wmf"/><Relationship Id="rId113" Type="http://schemas.openxmlformats.org/officeDocument/2006/relationships/oleObject" Target="embeddings/oleObject55.bin"/><Relationship Id="rId112" Type="http://schemas.openxmlformats.org/officeDocument/2006/relationships/image" Target="media/image49.png"/><Relationship Id="rId111" Type="http://schemas.openxmlformats.org/officeDocument/2006/relationships/oleObject" Target="embeddings/oleObject54.bin"/><Relationship Id="rId110" Type="http://schemas.openxmlformats.org/officeDocument/2006/relationships/oleObject" Target="embeddings/oleObject53.bin"/><Relationship Id="rId11" Type="http://schemas.openxmlformats.org/officeDocument/2006/relationships/image" Target="media/image2.png"/><Relationship Id="rId109" Type="http://schemas.openxmlformats.org/officeDocument/2006/relationships/oleObject" Target="embeddings/oleObject52.bin"/><Relationship Id="rId108" Type="http://schemas.openxmlformats.org/officeDocument/2006/relationships/oleObject" Target="embeddings/oleObject51.bin"/><Relationship Id="rId107" Type="http://schemas.openxmlformats.org/officeDocument/2006/relationships/image" Target="media/image48.wmf"/><Relationship Id="rId106" Type="http://schemas.openxmlformats.org/officeDocument/2006/relationships/oleObject" Target="embeddings/oleObject50.bin"/><Relationship Id="rId105" Type="http://schemas.openxmlformats.org/officeDocument/2006/relationships/image" Target="media/image47.wmf"/><Relationship Id="rId104" Type="http://schemas.openxmlformats.org/officeDocument/2006/relationships/oleObject" Target="embeddings/oleObject49.bin"/><Relationship Id="rId103" Type="http://schemas.openxmlformats.org/officeDocument/2006/relationships/image" Target="media/image46.wmf"/><Relationship Id="rId102" Type="http://schemas.openxmlformats.org/officeDocument/2006/relationships/oleObject" Target="embeddings/oleObject48.bin"/><Relationship Id="rId101" Type="http://schemas.openxmlformats.org/officeDocument/2006/relationships/image" Target="media/image45.wmf"/><Relationship Id="rId100" Type="http://schemas.openxmlformats.org/officeDocument/2006/relationships/oleObject" Target="embeddings/oleObject47.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8713</Words>
  <Characters>9105</Characters>
  <Lines>0</Lines>
  <Paragraphs>0</Paragraphs>
  <TotalTime>4</TotalTime>
  <ScaleCrop>false</ScaleCrop>
  <LinksUpToDate>false</LinksUpToDate>
  <CharactersWithSpaces>9468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2023-06-15T22:20:00Z</dcterms:created>
  <dc:creator>学科网试题生产平台</dc:creator>
  <dc:description>3259607145005056</dc:description>
  <cp:lastModifiedBy>上帝掷骰子吗</cp:lastModifiedBy>
  <dcterms:modified xsi:type="dcterms:W3CDTF">2024-07-20T09:06:27Z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01D480C5C8A14CDBB65362090ACBB40D_12</vt:lpwstr>
  </property>
</Properties>
</file>