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3A54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11671300</wp:posOffset>
            </wp:positionV>
            <wp:extent cx="381000" cy="368300"/>
            <wp:effectExtent l="0" t="0" r="0" b="1270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年四川省遂宁市中考化学试卷</w:t>
      </w:r>
    </w:p>
    <w:p w14:paraId="656A41D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分，每小题只有一个选项符合题意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73F8A8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遂宁大英为千年卓筒井采盐遗址保护区，卓筒井井盐汲制技艺成为首批国家级非物质文化遗产。卓筒井是用直立粗大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789" name="图片 100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89" name="图片 1007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竹筒汲卤的盐井，这里的“卤”为地下开采的卤水，含有氯化钠、水、泥沙等物质，下列制盐过程涉及化学变化的是</w:t>
      </w:r>
    </w:p>
    <w:p w14:paraId="4A277C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铁锥钻井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竹筒取卤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滤缸滤卤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制盐烧煤</w:t>
      </w:r>
    </w:p>
    <w:p w14:paraId="20105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化学是一门以实验为基础的学科。下列是氯化钠溶于水的实验过程，正确的是</w:t>
      </w:r>
    </w:p>
    <w:p w14:paraId="0A6A05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1076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取少量氯化钠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4825" cy="876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将氯化钠加入试管</w:t>
      </w:r>
    </w:p>
    <w:p w14:paraId="0C2565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1019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向试管中倒水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52450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上下振荡试管</w:t>
      </w:r>
    </w:p>
    <w:p w14:paraId="3D4D1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日为世界环境日，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年中国主题是“建设人与自然和谐共生的现代化”。下列做法不符合该主题的是</w:t>
      </w:r>
    </w:p>
    <w:p w14:paraId="2879A2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使用可降解塑料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分类处理生活垃圾</w:t>
      </w:r>
    </w:p>
    <w:p w14:paraId="0D05B4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工业废水直接排放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提倡乘公交车绿色出行</w:t>
      </w:r>
    </w:p>
    <w:p w14:paraId="1455D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化学科学已日益渗透到社会生活的各个方面，下列相关整理有错误的一组是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35"/>
        <w:gridCol w:w="4051"/>
      </w:tblGrid>
      <w:tr w14:paraId="733A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98D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．化学与健康</w:t>
            </w:r>
          </w:p>
          <w:p w14:paraId="4E0A97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①不能用甲醛溶液浸泡海产品保鲜</w:t>
            </w:r>
          </w:p>
          <w:p w14:paraId="7FAB25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②吸烟有害健康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E9CC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．化学与农业</w:t>
            </w:r>
          </w:p>
          <w:p w14:paraId="4F3311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①大量使用农药，提高产量</w:t>
            </w:r>
          </w:p>
          <w:p w14:paraId="6EC89D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②农作物枝叶发黄，施用草木灰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  <w:tr w14:paraId="33948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B9A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．化学与安全</w:t>
            </w:r>
          </w:p>
          <w:p w14:paraId="00C924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①实验时，不慎打翻燃着的酒精灯，立即用湿抹布盖灭</w:t>
            </w:r>
          </w:p>
          <w:p w14:paraId="603144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②点燃氢气、一氧化碳等可燃性气体前，一定要检验它们的纯度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8E42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．化学与食品</w:t>
            </w:r>
          </w:p>
          <w:p w14:paraId="10AFC1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①老年人喝高钙牛奶可以预防骨质疏松症</w:t>
            </w:r>
          </w:p>
          <w:p w14:paraId="080EB1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②食品包装袋中充入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，延长食品保质期</w:t>
            </w:r>
          </w:p>
        </w:tc>
      </w:tr>
    </w:tbl>
    <w:p w14:paraId="696D2D4B">
      <w:pPr>
        <w:spacing w:line="360" w:lineRule="auto"/>
        <w:jc w:val="left"/>
        <w:textAlignment w:val="center"/>
        <w:rPr>
          <w:color w:val="000000"/>
        </w:rPr>
      </w:pPr>
    </w:p>
    <w:p w14:paraId="13BBA2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DA9B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我国力争在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年前实现碳中和，二氧化碳的捕获、储存、利用和转化等是实现目标的重要途径。人工光合固碳装置通过电化学手段将二氧化碳转化为甲酸</w:t>
      </w:r>
      <w:r>
        <w:rPr>
          <w:rFonts w:ascii="Times New Roman" w:hAnsi="Times New Roman" w:eastAsia="Times New Roman" w:cs="Times New Roman"/>
          <w:color w:val="000000"/>
        </w:rPr>
        <w:t>(HCOOH)</w:t>
      </w:r>
      <w:r>
        <w:rPr>
          <w:rFonts w:ascii="宋体" w:hAnsi="宋体" w:eastAsia="宋体" w:cs="宋体"/>
          <w:color w:val="000000"/>
        </w:rPr>
        <w:t>，该反应的微观示意图如图，下列说法正确的是</w:t>
      </w:r>
    </w:p>
    <w:p w14:paraId="6FAF2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847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869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791" name="图片 100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1" name="图片 10079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甲酸由甲酸分子构成</w:t>
      </w:r>
    </w:p>
    <w:p w14:paraId="21D01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甲酸中氢元素的质量分数最大</w:t>
      </w:r>
    </w:p>
    <w:p w14:paraId="75745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反应前后氧元素的化合价没有变化</w:t>
      </w:r>
    </w:p>
    <w:p w14:paraId="49C20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参加反应的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42925" cy="257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与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4800" cy="323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的微粒个数比为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B988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下列实验方案不能达到实验目的的是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9"/>
        <w:gridCol w:w="4467"/>
        <w:gridCol w:w="4870"/>
      </w:tblGrid>
      <w:tr w14:paraId="49F3F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8D99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BDEB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A39F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1EA99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6E8D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3164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溶液中混有的少量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243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加入适量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Ca(OH)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溶液，充分反应后过滤</w:t>
            </w:r>
          </w:p>
        </w:tc>
      </w:tr>
      <w:tr w14:paraId="7FB62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D9B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6E93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溶液中是否含有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CA8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取少量样品，加入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MgCl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溶液，观察现象</w:t>
            </w:r>
          </w:p>
        </w:tc>
      </w:tr>
      <w:tr w14:paraId="77BA1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EF8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CF37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探究燃烧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793" name="图片 1007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93" name="图片 10079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条件之一：可燃物与充足的氧气接触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842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点燃两支相同的蜡烛，其中一支罩上烧杯，观察现象</w:t>
            </w:r>
          </w:p>
        </w:tc>
      </w:tr>
      <w:tr w14:paraId="0E79F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35E7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591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区别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F2C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将燃着的木条分别伸入集气瓶内，观察现象</w:t>
            </w:r>
          </w:p>
        </w:tc>
      </w:tr>
    </w:tbl>
    <w:p w14:paraId="5FE854E7">
      <w:pPr>
        <w:spacing w:line="360" w:lineRule="auto"/>
        <w:jc w:val="left"/>
        <w:textAlignment w:val="center"/>
        <w:rPr>
          <w:color w:val="000000"/>
        </w:rPr>
      </w:pPr>
    </w:p>
    <w:p w14:paraId="269C74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A2E7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遂宁某中学举办“理科节”主题活动，杨阳同学表演了一个魔术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“多变的气球”。雅菲用所学知识选择下表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组物质设计如图所示的模拟实验，推测气球变化的现象并分析原理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假设过程中，装置气密性良好；忽略固体和液体的体积变化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，现象推测和原理分析都正确的个数有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1039"/>
        <w:gridCol w:w="921"/>
        <w:gridCol w:w="1484"/>
        <w:gridCol w:w="6092"/>
      </w:tblGrid>
      <w:tr w14:paraId="592FB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8297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8F9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4AA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818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现象推测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D091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原理分析</w:t>
            </w:r>
          </w:p>
        </w:tc>
      </w:tr>
      <w:tr w14:paraId="23458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2BD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4DB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C0D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锌粉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3BE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逐渐鼓起并保持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CAA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Zn+H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═ZnSO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↑</w:t>
            </w:r>
          </w:p>
          <w:p w14:paraId="376C09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反应产生气体，内压保持不变</w:t>
            </w:r>
          </w:p>
        </w:tc>
      </w:tr>
      <w:tr w14:paraId="30032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78C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F9F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317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硝酸铵固体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82F8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逐渐变瘪并保持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A32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硝酸铵溶于水，温度降低，内压减小并保持</w:t>
            </w:r>
          </w:p>
        </w:tc>
      </w:tr>
      <w:tr w14:paraId="061C7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5918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353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669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二氧化碳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945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逐渐变瘪并保持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0659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2NaOH+CO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═Na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</w:p>
          <w:p w14:paraId="3A95C6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反应消耗气体，内压减小并保持</w:t>
            </w:r>
          </w:p>
        </w:tc>
      </w:tr>
      <w:tr w14:paraId="5034A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6F0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FEC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4BD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生石灰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A91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逐渐鼓起，慢慢恢复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996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CaO+H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O═Ca(OH)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反应放热，温度升高，反应结束一段时间后恢复常温，内压先增大后恢复</w:t>
            </w:r>
          </w:p>
        </w:tc>
      </w:tr>
    </w:tbl>
    <w:p w14:paraId="11DE9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400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254C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0E43B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00D6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某兴趣小组用硝酸钾进行了图甲所示的实验，硝酸钾溶解度与温度的关系如图乙。</w:t>
      </w:r>
    </w:p>
    <w:p w14:paraId="6E2DA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00650" cy="1438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91B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时，硝酸钾的溶解度是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克；</w:t>
      </w:r>
    </w:p>
    <w:p w14:paraId="6D166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②中硝酸钾溶液是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选填“饱和”或“不饱和”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溶液；</w:t>
      </w:r>
    </w:p>
    <w:p w14:paraId="7F8E8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通过查阅资料知道氯化钠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797" name="图片 100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7" name="图片 10079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溶解度受温度影响较小。从硝酸钾溶液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含有少量氯化钠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中提纯硝酸钾的方法是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结晶。</w:t>
      </w:r>
    </w:p>
    <w:p w14:paraId="566BC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分，神舟十六号点火发射成功，数小时后，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名航天员成功进驻中国空间站，再现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名航天员“太空会师“场面，全面实现了神舟飞船在“空间站时代”的再升级，为“神舟”踏上新征程打下坚实基础。请回答下列问题：</w:t>
      </w:r>
    </w:p>
    <w:p w14:paraId="38379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095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31A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为保证航天员的身体健康，配备的食物有米饭、西红柿和猪排等，以上食物含维生素最丰富的是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46967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偏二甲肼</w:t>
      </w:r>
      <w:r>
        <w:rPr>
          <w:rFonts w:ascii="Times New Roman" w:hAnsi="Times New Roman" w:eastAsia="Times New Roman" w:cs="Times New Roman"/>
          <w:color w:val="000000"/>
        </w:rPr>
        <w:t>(C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是运载火箭使用的燃料之一，该燃料与四氧化二氮</w:t>
      </w:r>
      <w:r>
        <w:rPr>
          <w:rFonts w:ascii="Times New Roman" w:hAnsi="Times New Roman" w:eastAsia="Times New Roman" w:cs="Times New Roman"/>
          <w:color w:val="000000"/>
        </w:rPr>
        <w:t>(N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反应的化学方程式为：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24" o:title="eqId5f85ebe40f92d551279d578be5cd847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2CO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↑+4X+3N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495C2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镁合金、铝合金等材料以其低密度高使用寿命、优异的耐腐蚀及耐高温等综合性能，在飞行器及航天领域被广泛应用。</w:t>
      </w:r>
    </w:p>
    <w:p w14:paraId="788E5B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①图一是镁元素的部分信息，图二是另外三种微粒的结构示意图。</w:t>
      </w:r>
    </w:p>
    <w:p w14:paraId="3B009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4238625" cy="904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6D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下列说法不正确的是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76C72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．镁原子在化学反应中容易失去电子</w:t>
      </w:r>
    </w:p>
    <w:p w14:paraId="4475A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对应元素具有相似的化学性质</w:t>
      </w:r>
    </w:p>
    <w:p w14:paraId="49FA0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．镁的相对原子质量为</w:t>
      </w:r>
      <w:r>
        <w:rPr>
          <w:rFonts w:ascii="Times New Roman" w:hAnsi="Times New Roman" w:eastAsia="Times New Roman" w:cs="Times New Roman"/>
          <w:color w:val="000000"/>
        </w:rPr>
        <w:t>24.31g</w:t>
      </w:r>
    </w:p>
    <w:p w14:paraId="57B3AD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对应微粒属于同种元素</w:t>
      </w:r>
    </w:p>
    <w:p w14:paraId="6ED3D6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②铝合金、铁合金属于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选填“金属”或“无机非金属”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材料，铝比铁耐锈蚀的原因是铝很容易与氧气反应，生成一层致密而坚固的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薄膜；铁是我国年产量最高的金属，工业上可用一氧化碳与赤铁矿为原料炼铁，该反应的化学方程式为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2C2E9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航天员在核心舱内的饮用水来自“水处理”系统，“尿液处理组件”采用蒸气压缩蒸馏技术，蒸馏得到的水是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选填“纯净物”或“混合物”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FA7A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小贤向</w:t>
      </w:r>
      <w:r>
        <w:rPr>
          <w:rFonts w:ascii="Times New Roman" w:hAnsi="Times New Roman" w:eastAsia="Times New Roman" w:cs="Times New Roman"/>
          <w:color w:val="000000"/>
        </w:rPr>
        <w:t>154.9gCuSO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的混合溶液中加入</w:t>
      </w:r>
      <w:r>
        <w:rPr>
          <w:rFonts w:ascii="Times New Roman" w:hAnsi="Times New Roman" w:eastAsia="Times New Roman" w:cs="Times New Roman"/>
          <w:color w:val="000000"/>
        </w:rPr>
        <w:t>50g16%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溶液，充分反应后，产生蓝色沉淀，过滤，得到固体</w:t>
      </w:r>
      <w:r>
        <w:rPr>
          <w:rFonts w:ascii="Times New Roman" w:hAnsi="Times New Roman" w:eastAsia="Times New Roman" w:cs="Times New Roman"/>
          <w:color w:val="000000"/>
        </w:rPr>
        <w:t>4.9g</w:t>
      </w:r>
      <w:r>
        <w:rPr>
          <w:rFonts w:ascii="宋体" w:hAnsi="宋体" w:eastAsia="宋体" w:cs="宋体"/>
          <w:color w:val="000000"/>
        </w:rPr>
        <w:t>和无色滤液，向无色滤液中滴加酚酞试液，无明显现象。</w:t>
      </w:r>
    </w:p>
    <w:p w14:paraId="09361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蓝色沉淀的物质名称为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2A183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发生中和反应的化学方程式为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1509B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无色滤液中溶质的质量分数为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25D3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1A41E1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根据如图实验装置，回答问题：</w:t>
      </w:r>
    </w:p>
    <w:p w14:paraId="6A2B7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8519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8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F26F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  <w:r>
        <w:rPr>
          <w:rFonts w:ascii="Times New Roman" w:hAnsi="Times New Roman" w:eastAsia="Times New Roman" w:cs="Times New Roman"/>
          <w:color w:val="000000"/>
        </w:rPr>
        <w:t>1.</w:t>
      </w:r>
      <w:r>
        <w:rPr>
          <w:rFonts w:ascii="宋体" w:hAnsi="宋体" w:eastAsia="宋体" w:cs="宋体"/>
          <w:color w:val="000000"/>
        </w:rPr>
        <w:t>稀盐酸会挥发少量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气体</w:t>
      </w:r>
    </w:p>
    <w:p w14:paraId="50DE5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+HCl═NaCl+CO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45FB8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图中标有②的仪器名称为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00667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装置收集氧气，当水槽内导管口有气泡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产生时，才开始收集；</w:t>
      </w:r>
    </w:p>
    <w:p w14:paraId="48362A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实验室用石灰石和稀盐酸制取纯净、干燥的二氧化碳。请从图中选择所需装置，所选装置接口小写字母连接顺序为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连接顺序全对才得分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11ADC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下面是某品牌的“便携式制氧机”的反应原理：用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剂、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剂产生氧气，其中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剂为白色颗粒</w:t>
      </w:r>
      <w:r>
        <w:rPr>
          <w:rFonts w:ascii="Times New Roman" w:hAnsi="Times New Roman" w:eastAsia="Times New Roman" w:cs="Times New Roman"/>
          <w:color w:val="000000"/>
        </w:rPr>
        <w:t>(2Na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•3H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剂为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。</w:t>
      </w:r>
    </w:p>
    <w:p w14:paraId="51596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238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A0C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</w:t>
      </w:r>
      <w:r>
        <w:rPr>
          <w:rFonts w:ascii="Times New Roman" w:hAnsi="Times New Roman" w:eastAsia="Times New Roman" w:cs="Times New Roman"/>
          <w:color w:val="000000"/>
        </w:rPr>
        <w:t>2Na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•3H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═2Na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+3H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08B13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第二步：产生氧气的化学方程式为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ABDC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学习了金属与盐反应的知识，思雨同学在“实验开放日”，将一定量的锌粉加入硝酸银溶液中，充分反应后过滤，得到滤渣和滤液，她对滤液中溶质成分产生了兴趣并作进一步探究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温馨提示：本题中番号①～④为答题卡上的序号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07376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【提出问题】滤液中溶质是什么？</w:t>
      </w:r>
    </w:p>
    <w:p w14:paraId="765E8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【猜想与假设】</w:t>
      </w:r>
    </w:p>
    <w:p w14:paraId="02CA5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猜想一：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；猜想二：</w:t>
      </w:r>
      <w:r>
        <w:rPr>
          <w:rFonts w:ascii="Times New Roman" w:hAnsi="Times New Roman" w:eastAsia="Times New Roman" w:cs="Times New Roman"/>
          <w:color w:val="000000"/>
        </w:rPr>
        <w:t>Zn(NO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；猜想三：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Zn(NO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3FFB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经分析猜想一错误，其理由是①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FE7F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【设计并进行实验】</w:t>
      </w:r>
    </w:p>
    <w:p w14:paraId="3CD3F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10"/>
        <w:gridCol w:w="975"/>
        <w:gridCol w:w="1290"/>
        <w:gridCol w:w="1920"/>
      </w:tblGrid>
      <w:tr w14:paraId="18D36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2E16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32B9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D37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D59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用化学方程式解释</w:t>
            </w:r>
          </w:p>
        </w:tc>
      </w:tr>
      <w:tr w14:paraId="5673C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E51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取少量滤液于试管中，加入氯化钠溶液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023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95A4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猜想三正确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A6E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>_____</w:t>
            </w:r>
          </w:p>
        </w:tc>
      </w:tr>
    </w:tbl>
    <w:p w14:paraId="6E4F8B96">
      <w:pPr>
        <w:spacing w:line="360" w:lineRule="auto"/>
        <w:jc w:val="left"/>
        <w:textAlignment w:val="center"/>
        <w:rPr>
          <w:color w:val="000000"/>
        </w:rPr>
      </w:pPr>
    </w:p>
    <w:p w14:paraId="5C7F0B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795" name="图片 100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5" name="图片 10079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反思与拓展】</w:t>
      </w:r>
    </w:p>
    <w:p w14:paraId="7FD69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①反应物的量不同，可能导致得到的物质种类不同。</w:t>
      </w:r>
    </w:p>
    <w:p w14:paraId="559E44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②滤渣中含有④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29342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751C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化学兴趣小组为测定实验室制取二氧化碳后的废液中氯化钙的质量。向废液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含溶质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中，逐滴滴加</w:t>
      </w:r>
      <w:r>
        <w:rPr>
          <w:rFonts w:ascii="Times New Roman" w:hAnsi="Times New Roman" w:eastAsia="Times New Roman" w:cs="Times New Roman"/>
          <w:color w:val="000000"/>
        </w:rPr>
        <w:t>10.6%Na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溶液至过量，用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传感器测得溶液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与加入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溶液的关系如图所示。完成下列问题：</w:t>
      </w:r>
    </w:p>
    <w:p w14:paraId="06EBA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09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599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稀盐酸和氯化钙混合溶液的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7(</w:t>
      </w:r>
      <w:r>
        <w:rPr>
          <w:rFonts w:ascii="宋体" w:hAnsi="宋体" w:eastAsia="宋体" w:cs="宋体"/>
          <w:color w:val="000000"/>
        </w:rPr>
        <w:t>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5ACA1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处溶液中含有的阳离子为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写离子符号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3822B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计算废液中氯化钙的质量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89BE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D722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4290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903E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EC7F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467A1F"/>
    <w:rsid w:val="0B905276"/>
    <w:rsid w:val="38274566"/>
    <w:rsid w:val="4EED4AC4"/>
    <w:rsid w:val="5FE965DE"/>
    <w:rsid w:val="70C8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wmf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2642</Words>
  <Characters>3081</Characters>
  <Lines>0</Lines>
  <Paragraphs>0</Paragraphs>
  <TotalTime>5</TotalTime>
  <ScaleCrop>false</ScaleCrop>
  <LinksUpToDate>false</LinksUpToDate>
  <CharactersWithSpaces>3166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2024-04-08T19:50:00Z</dcterms:created>
  <dc:creator>学科网试题生产平台</dc:creator>
  <dc:description>3304845479911424</dc:description>
  <cp:lastModifiedBy>上帝掷骰子吗</cp:lastModifiedBy>
  <dcterms:modified xsi:type="dcterms:W3CDTF">2024-07-20T09:06:32Z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77E0D8BA20FA4F2486834BB4E2489EAC_12</vt:lpwstr>
  </property>
</Properties>
</file>