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D048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10172700</wp:posOffset>
            </wp:positionV>
            <wp:extent cx="457200" cy="495300"/>
            <wp:effectExtent l="0" t="0" r="0" b="0"/>
            <wp:wrapNone/>
            <wp:docPr id="100069" name="图片 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</w:t>
      </w:r>
    </w:p>
    <w:p w14:paraId="4E75984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7B0A1E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770A5D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、第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B9D6D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69D16F0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2CF7D39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24AD039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N14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Na23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Mg24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S32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Cl35.5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Ca40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Fe56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Cu64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Zn65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Ba137</w:t>
      </w:r>
    </w:p>
    <w:p w14:paraId="1098C8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分。每小题给出的四个选项中，只有一个最符合题意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831193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下列成语涉及的变化主要为化学变化的是</w:t>
      </w:r>
    </w:p>
    <w:p w14:paraId="6DFDA6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滴水成冰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星火燎原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积土成山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沙里淘金</w:t>
      </w:r>
    </w:p>
    <w:p w14:paraId="2225D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人体中含量最多的元素是</w:t>
      </w:r>
    </w:p>
    <w:p w14:paraId="6A9AF7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 w14:paraId="7EE54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下列物质中，属于纯净物的是</w:t>
      </w:r>
    </w:p>
    <w:p w14:paraId="0D54F6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澄清石灰水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冰水混合物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海水</w:t>
      </w:r>
    </w:p>
    <w:p w14:paraId="25400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下列食品中富含蛋白质的是</w:t>
      </w:r>
    </w:p>
    <w:p w14:paraId="3D7F8A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苹果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植物油</w:t>
      </w:r>
    </w:p>
    <w:p w14:paraId="175BC0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人体内一些液体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7634079" name="图片 177634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4079" name="图片 1776340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正常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如下，其中碱性最强的是</w:t>
      </w:r>
    </w:p>
    <w:p w14:paraId="360C1B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7.5~8.0)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唾液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6.6~7.1)</w:t>
      </w:r>
    </w:p>
    <w:p w14:paraId="796BBF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胆汁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7.1~7.3)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胃液</w:t>
      </w:r>
      <w:r>
        <w:rPr>
          <w:rFonts w:ascii="Times New Roman" w:hAnsi="Times New Roman" w:eastAsia="Times New Roman" w:cs="Times New Roman"/>
          <w:color w:val="000000"/>
        </w:rPr>
        <w:t>(pH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0.9~1.5)</w:t>
      </w:r>
    </w:p>
    <w:p w14:paraId="1463B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下列图示中，实验操作正确的是</w:t>
      </w:r>
    </w:p>
    <w:p w14:paraId="123966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048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读取液体体积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检查装置气密性</w:t>
      </w:r>
    </w:p>
    <w:p w14:paraId="48AFFA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57250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液体的倾倒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400050" cy="828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氧气的验满</w:t>
      </w:r>
    </w:p>
    <w:p w14:paraId="2C503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下列有关空气的说法正确的是</w:t>
      </w:r>
    </w:p>
    <w:p w14:paraId="62E2E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空气是由空气分子组成的</w:t>
      </w:r>
    </w:p>
    <w:p w14:paraId="1543F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空气中氧气的体积分数最大</w:t>
      </w:r>
    </w:p>
    <w:p w14:paraId="3D8CC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空气中氧气的化学性质不活泼</w:t>
      </w:r>
    </w:p>
    <w:p w14:paraId="5A91E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空气中氮气、氧气等分子均匀地混合在一起</w:t>
      </w:r>
    </w:p>
    <w:p w14:paraId="5BDB7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铈是一种常见的稀土元素，如图为铈在元素周期表中的信息，下列有关铈的说法不正确的是</w:t>
      </w:r>
    </w:p>
    <w:p w14:paraId="3927B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66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F5A2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铈原子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77634075" name="图片 177634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4075" name="图片 1776340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核外电子数为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铈属于金属元素</w:t>
      </w:r>
    </w:p>
    <w:p w14:paraId="5EC962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铈的相对原子质量是</w:t>
      </w:r>
      <w:r>
        <w:rPr>
          <w:rFonts w:ascii="Times New Roman" w:hAnsi="Times New Roman" w:eastAsia="Times New Roman" w:cs="Times New Roman"/>
          <w:color w:val="000000"/>
        </w:rPr>
        <w:t>140.1g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铈的原子序数是</w:t>
      </w:r>
      <w:r>
        <w:rPr>
          <w:rFonts w:ascii="Times New Roman" w:hAnsi="Times New Roman" w:eastAsia="Times New Roman" w:cs="Times New Roman"/>
          <w:color w:val="000000"/>
        </w:rPr>
        <w:t>58</w:t>
      </w:r>
    </w:p>
    <w:p w14:paraId="0C874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下列对实验现象的描述正确的是</w:t>
      </w:r>
    </w:p>
    <w:p w14:paraId="4EEBFF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硫在氧气中燃烧发出淡蓝色火焰</w:t>
      </w:r>
    </w:p>
    <w:p w14:paraId="5D7FD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红磷在空气中燃烧产生大量白雾</w:t>
      </w:r>
    </w:p>
    <w:p w14:paraId="2AF5F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木炭在空气中充分燃烧生成黑色固体</w:t>
      </w:r>
    </w:p>
    <w:p w14:paraId="04EE5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铁丝在氧气中燃烧时，火星四射，生成黑色固体</w:t>
      </w:r>
    </w:p>
    <w:p w14:paraId="6F81C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在反应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40.5pt;width:140.25pt;" o:ole="t" filled="f" o:preferrelative="t" stroked="f" coordsize="21600,21600">
            <v:path/>
            <v:fill on="f" focussize="0,0"/>
            <v:stroke on="f" joinstyle="miter"/>
            <v:imagedata r:id="rId18" o:title="eqIdb624f6afbc3b1455a70ec825679d43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中，下列有关说法正确的是</w:t>
      </w:r>
    </w:p>
    <w:p w14:paraId="7F337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反应前后各元素的化合价均无变化</w:t>
      </w:r>
    </w:p>
    <w:p w14:paraId="69B05A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反应前后锌元素的质量没有发生改变</w:t>
      </w:r>
    </w:p>
    <w:p w14:paraId="72437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参加反应的碳与氧化锌的质量比为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27</w:t>
      </w:r>
    </w:p>
    <w:p w14:paraId="17B55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反应后固体质量减轻，不遵循质量守恒定律</w:t>
      </w:r>
    </w:p>
    <w:p w14:paraId="35A724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1-2</w:t>
      </w:r>
      <w:r>
        <w:rPr>
          <w:rFonts w:ascii="宋体" w:hAnsi="宋体" w:eastAsia="宋体" w:cs="宋体"/>
          <w:b/>
          <w:color w:val="000000"/>
          <w:sz w:val="24"/>
        </w:rPr>
        <w:t>个符合题意。只有一个选项符合题意的，多选不得分；有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个选项符合题意的，只选一个且符合题意得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分，若选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个，有一个不符合题意则不得分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2727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下列叙述正确的是</w:t>
      </w:r>
    </w:p>
    <w:p w14:paraId="66CC46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可以采用降低可燃物着火点的方法灭火</w:t>
      </w:r>
    </w:p>
    <w:p w14:paraId="5B3C9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做实验时，不慎碰倒酒精灯，酒精在桌面上燃烧起来，可用水浇灭</w:t>
      </w:r>
    </w:p>
    <w:p w14:paraId="33454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氢气是清洁、高能燃料，氢氧燃料电池可作为汽车的驱动电源</w:t>
      </w:r>
    </w:p>
    <w:p w14:paraId="6F058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做饭时，燃气灶火焰出现黄色，锅底出现黑色，则需调小灶具进风口</w:t>
      </w:r>
    </w:p>
    <w:p w14:paraId="1A282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劳动创造幸福。下列劳动项目涉及物质的性质与应用，相关解释正确的是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20"/>
        <w:gridCol w:w="2760"/>
      </w:tblGrid>
      <w:tr w14:paraId="7F3F6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D59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154E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6D28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相关解释</w:t>
            </w:r>
          </w:p>
        </w:tc>
      </w:tr>
      <w:tr w14:paraId="5B3C0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19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23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用过的塑料矿泉水瓶放入可回收垃圾桶中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09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垃圾分类，回收再利用</w:t>
            </w:r>
          </w:p>
        </w:tc>
      </w:tr>
      <w:tr w14:paraId="20646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AD2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4B3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在厨灶上方安装天然气报警器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EE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天然气易燃且密度大于空气</w:t>
            </w:r>
          </w:p>
        </w:tc>
      </w:tr>
      <w:tr w14:paraId="2A785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CD0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728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在阳光下晾晒湿衣服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376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温度升高，水分子变大</w:t>
            </w:r>
          </w:p>
        </w:tc>
      </w:tr>
      <w:tr w14:paraId="2C817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366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950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用活性炭除去冰箱异味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C60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活性炭具有吸附性</w:t>
            </w:r>
          </w:p>
        </w:tc>
      </w:tr>
    </w:tbl>
    <w:p w14:paraId="4388E247">
      <w:pPr>
        <w:spacing w:line="360" w:lineRule="auto"/>
        <w:jc w:val="left"/>
        <w:textAlignment w:val="center"/>
        <w:rPr>
          <w:color w:val="000000"/>
        </w:rPr>
      </w:pPr>
    </w:p>
    <w:p w14:paraId="204C9A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91FD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115"/>
        <w:gridCol w:w="3067"/>
      </w:tblGrid>
      <w:tr w14:paraId="1C13F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1F6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C24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A2C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E07C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B8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B59F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      <v:path/>
                  <v:fill on="f" focussize="0,0"/>
                  <v:stroke on="f" joinstyle="miter"/>
                  <v:imagedata r:id="rId20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中少量的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DA4C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在氧气中点燃</w:t>
            </w:r>
          </w:p>
        </w:tc>
      </w:tr>
      <w:tr w14:paraId="29C2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AA4C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9F3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溶液和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      <v:path/>
                  <v:fill on="f" focussize="0,0"/>
                  <v:stroke on="f" joinstyle="miter"/>
                  <v:imagedata r:id="rId22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E52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取样，分别滴加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24" o:title="eqId965beb56e5f4c7eb3c9ca02156586c46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4C44E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166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ED1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检验稀盐酸中是否含有硫酸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14D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取样，滴加少量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.35pt;width:46.85pt;" o:ole="t" filled="f" o:preferrelative="t" stroked="f" coordsize="21600,21600">
                  <v:path/>
                  <v:fill on="f" focussize="0,0"/>
                  <v:stroke on="f" joinstyle="miter"/>
                  <v:imagedata r:id="rId26" o:title="eqId7ab8146648c6ae4c6059b111dc850881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</w:tr>
      <w:tr w14:paraId="3AB72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6A9F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CAB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分离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8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CaO</w:t>
            </w:r>
            <w:r>
              <w:rPr>
                <w:rFonts w:ascii="宋体" w:hAnsi="宋体" w:eastAsia="宋体" w:cs="宋体"/>
                <w:color w:val="000000"/>
              </w:rPr>
              <w:t>的混合物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17B3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加适量水，充分溶解后过滤</w:t>
            </w:r>
          </w:p>
        </w:tc>
      </w:tr>
    </w:tbl>
    <w:p w14:paraId="7D83B32D">
      <w:pPr>
        <w:spacing w:line="360" w:lineRule="auto"/>
        <w:jc w:val="left"/>
        <w:textAlignment w:val="center"/>
        <w:rPr>
          <w:color w:val="000000"/>
        </w:rPr>
      </w:pPr>
    </w:p>
    <w:p w14:paraId="4FF4D8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6A6B7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下图所示为甲、乙、丙、丁四种物质间的相互关系，涉及的反应均为初中化学常见反应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”表示相连的两种物质能反应，“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”表示通过一步反应能实现转化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，下列选项符合图示关系的是</w:t>
      </w:r>
    </w:p>
    <w:p w14:paraId="3E08B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185"/>
        <w:gridCol w:w="1185"/>
        <w:gridCol w:w="960"/>
        <w:gridCol w:w="975"/>
      </w:tblGrid>
      <w:tr w14:paraId="51BA8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4B9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1FE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F45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DDBF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BBD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106CC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D50F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6C4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31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27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456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2.5pt;width:16.9pt;" o:ole="t" filled="f" o:preferrelative="t" stroked="f" coordsize="21600,21600">
                  <v:path/>
                  <v:fill on="f" focussize="0,0"/>
                  <v:stroke on="f" joinstyle="miter"/>
                  <v:imagedata r:id="rId35" o:title="eqIdfe5b9f2768c9e68f633b33d6929f5590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E00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      <v:path/>
                  <v:fill on="f" focussize="0,0"/>
                  <v:stroke on="f" joinstyle="miter"/>
                  <v:imagedata r:id="rId37" o:title="eqIdbdcd76b0611c58a8a25dd1fc40454e9a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6">
                  <o:LockedField>false</o:LockedField>
                </o:OLEObject>
              </w:object>
            </w:r>
          </w:p>
        </w:tc>
      </w:tr>
      <w:tr w14:paraId="23643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080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03C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      <v:path/>
                  <v:fill on="f" focussize="0,0"/>
                  <v:stroke on="f" joinstyle="miter"/>
                  <v:imagedata r:id="rId39" o:title="eqId0f330311be5ab795a054b73a05699226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28FF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41" o:title="eqId387d2029bc8e5f0ceb454be937a07e3f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8EE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31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C6B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      <v:path/>
                  <v:fill on="f" focussize="0,0"/>
                  <v:stroke on="f" joinstyle="miter"/>
                  <v:imagedata r:id="rId28" o:title="eqIdc639adea550f78c6885472654c3d989d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3">
                  <o:LockedField>false</o:LockedField>
                </o:OLEObject>
              </w:object>
            </w:r>
          </w:p>
        </w:tc>
      </w:tr>
      <w:tr w14:paraId="0D4D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1C98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58E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.35pt;width:42.8pt;" o:ole="t" filled="f" o:preferrelative="t" stroked="f" coordsize="21600,21600">
                  <v:path/>
                  <v:fill on="f" focussize="0,0"/>
                  <v:stroke on="f" joinstyle="miter"/>
                  <v:imagedata r:id="rId22" o:title="eqIdcd46a1a853c372c1fb6c7a88cd947e87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F7C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      <v:path/>
                  <v:fill on="f" focussize="0,0"/>
                  <v:stroke on="f" joinstyle="miter"/>
                  <v:imagedata r:id="rId39" o:title="eqId0f330311be5ab795a054b73a05699226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52B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dabf3433f95b16485024c4eede9f2a50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954B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8.35pt;width:31.9pt;" o:ole="t" filled="f" o:preferrelative="t" stroked="f" coordsize="21600,21600">
                  <v:path/>
                  <v:fill on="f" focussize="0,0"/>
                  <v:stroke on="f" joinstyle="miter"/>
                  <v:imagedata r:id="rId48" o:title="eqId388fdfb236c5196bcfbe821d7712f13f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47">
                  <o:LockedField>false</o:LockedField>
                </o:OLEObject>
              </w:object>
            </w:r>
          </w:p>
        </w:tc>
      </w:tr>
      <w:tr w14:paraId="24FA1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28D2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50E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      <v:path/>
                  <v:fill on="f" focussize="0,0"/>
                  <v:stroke on="f" joinstyle="miter"/>
                  <v:imagedata r:id="rId50" o:title="eqIdca66a268d6f46e0e9d5d9151b785be60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0CEB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      <v:path/>
                  <v:fill on="f" focussize="0,0"/>
                  <v:stroke on="f" joinstyle="miter"/>
                  <v:imagedata r:id="rId52" o:title="eqId1e762a80c1216318892c2155bef79681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53C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      <v:path/>
                  <v:fill on="f" focussize="0,0"/>
                  <v:stroke on="f" joinstyle="miter"/>
                  <v:imagedata r:id="rId54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C13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      <v:path/>
                  <v:fill on="f" focussize="0,0"/>
                  <v:stroke on="f" joinstyle="miter"/>
                  <v:imagedata r:id="rId56" o:title="eqId43d894bc065e134464eefd906187b16b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5">
                  <o:LockedField>false</o:LockedField>
                </o:OLEObject>
              </w:object>
            </w:r>
          </w:p>
        </w:tc>
      </w:tr>
    </w:tbl>
    <w:p w14:paraId="4A861434">
      <w:pPr>
        <w:spacing w:line="360" w:lineRule="auto"/>
        <w:jc w:val="left"/>
        <w:textAlignment w:val="center"/>
        <w:rPr>
          <w:color w:val="000000"/>
        </w:rPr>
      </w:pPr>
    </w:p>
    <w:p w14:paraId="4CB20A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6DA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我国化学家侯德榜发明了“侯氏制碱法”，为纯碱和氮肥工业技术的发展做出了杰出贡献。生产过程涉及的主要化学反应如下：</w:t>
      </w:r>
    </w:p>
    <w:p w14:paraId="76B09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pt;width:240.95pt;" o:ole="t" filled="f" o:preferrelative="t" stroked="f" coordsize="21600,21600">
            <v:path/>
            <v:fill on="f" focussize="0,0"/>
            <v:stroke on="f" joinstyle="miter"/>
            <v:imagedata r:id="rId58" o:title="eqIdcdec44177f9dfb797b9603e48d758d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</w:p>
    <w:p w14:paraId="19ABA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180.75pt;" o:ole="t" filled="f" o:preferrelative="t" stroked="f" coordsize="21600,21600">
            <v:path/>
            <v:fill on="f" focussize="0,0"/>
            <v:stroke on="f" joinstyle="miter"/>
            <v:imagedata r:id="rId60" o:title="eqIdff54e1dc5a06000373d69d159c5bc30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</w:p>
    <w:p w14:paraId="3E95D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实验室称取含有氯化钠的纯碱样品</w:t>
      </w:r>
      <w:r>
        <w:rPr>
          <w:rFonts w:ascii="Times New Roman" w:hAnsi="Times New Roman" w:eastAsia="Times New Roman" w:cs="Times New Roman"/>
          <w:color w:val="000000"/>
        </w:rPr>
        <w:t>12.5g</w:t>
      </w:r>
      <w:r>
        <w:rPr>
          <w:rFonts w:ascii="宋体" w:hAnsi="宋体" w:eastAsia="宋体" w:cs="宋体"/>
          <w:color w:val="000000"/>
        </w:rPr>
        <w:t>，加入一定溶质质量分数的稀盐酸</w:t>
      </w:r>
      <w:r>
        <w:rPr>
          <w:rFonts w:ascii="Times New Roman" w:hAnsi="Times New Roman" w:eastAsia="Times New Roman" w:cs="Times New Roman"/>
          <w:color w:val="000000"/>
        </w:rPr>
        <w:t>95g</w:t>
      </w:r>
      <w:r>
        <w:rPr>
          <w:rFonts w:ascii="宋体" w:hAnsi="宋体" w:eastAsia="宋体" w:cs="宋体"/>
          <w:color w:val="000000"/>
        </w:rPr>
        <w:t>，恰好完全反应，得到氯化钠溶液</w:t>
      </w:r>
      <w:r>
        <w:rPr>
          <w:rFonts w:ascii="Times New Roman" w:hAnsi="Times New Roman" w:eastAsia="Times New Roman" w:cs="Times New Roman"/>
          <w:color w:val="000000"/>
        </w:rPr>
        <w:t>103.1g</w:t>
      </w:r>
      <w:r>
        <w:rPr>
          <w:rFonts w:ascii="宋体" w:hAnsi="宋体" w:eastAsia="宋体" w:cs="宋体"/>
          <w:color w:val="000000"/>
        </w:rPr>
        <w:t>。下列分析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8D63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若反应①中得到</w:t>
      </w:r>
      <w:r>
        <w:rPr>
          <w:rFonts w:ascii="Times New Roman" w:hAnsi="Times New Roman" w:eastAsia="Times New Roman" w:cs="Times New Roman"/>
          <w:color w:val="000000"/>
        </w:rPr>
        <w:t>53.5g</w:t>
      </w:r>
      <w:r>
        <w:rPr>
          <w:rFonts w:ascii="宋体" w:hAnsi="宋体" w:eastAsia="宋体" w:cs="宋体"/>
          <w:color w:val="000000"/>
        </w:rPr>
        <w:t>氯化铵，它与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尿素</w:t>
      </w:r>
      <w:r>
        <w:rPr>
          <w:rFonts w:ascii="Times New Roman" w:hAnsi="Times New Roman" w:eastAsia="Times New Roman" w:cs="Times New Roman"/>
          <w:color w:val="000000"/>
        </w:rPr>
        <w:t>[CO(NH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所含氮元素质量相等</w:t>
      </w:r>
    </w:p>
    <w:p w14:paraId="4126E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粉末中混有少量的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，可用加热的方法除去</w:t>
      </w:r>
    </w:p>
    <w:p w14:paraId="6602B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所得氯化钠溶液中溶质的质量分数为</w:t>
      </w:r>
      <w:r>
        <w:rPr>
          <w:rFonts w:ascii="Times New Roman" w:hAnsi="Times New Roman" w:eastAsia="Times New Roman" w:cs="Times New Roman"/>
          <w:color w:val="000000"/>
        </w:rPr>
        <w:t>11.3%</w:t>
      </w:r>
    </w:p>
    <w:p w14:paraId="5E575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纯碱样品中碳酸钠的质量分数为</w:t>
      </w:r>
      <w:r>
        <w:rPr>
          <w:rFonts w:ascii="Times New Roman" w:hAnsi="Times New Roman" w:eastAsia="Times New Roman" w:cs="Times New Roman"/>
          <w:color w:val="000000"/>
        </w:rPr>
        <w:t>84.8%</w:t>
      </w:r>
    </w:p>
    <w:p w14:paraId="398FA80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71B05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B01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化学在生产、生活中有着广泛应用。现有①钛合金②金刚石③大理石④氢氧化钠⑤干冰⑥硫酸铜，选择适当的物质填空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24C6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可用于人工降雨的是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97E1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可用来裁玻璃的是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D7D8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可用于去除油污的是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008E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可用于制造航天飞机的是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9ECD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可用作建筑材料的是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A80C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可用于配制波尔多液的是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52FC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年“中国水周”的活动主题为“强化依法治水携手共护母亲河”。</w:t>
      </w:r>
    </w:p>
    <w:p w14:paraId="07C3A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下列做法有利于减少海河水污染的是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2A16C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坐海河轮船时，将垃圾自行带下船并妥善处理，不要扔进海河中</w:t>
      </w:r>
    </w:p>
    <w:p w14:paraId="69E19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生活污水直接排放到海河中</w:t>
      </w:r>
    </w:p>
    <w:p w14:paraId="0B94D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如图为电解水实验示意图，在实验中，与电源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填“正极”或“负极”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相连的玻璃管中产生的气体是氧气，电解水的化学方程式为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3A90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28650" cy="1514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D97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高铁酸钾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63" o:title="eqIde6abc96e90a4ee6147af38e7315fcf5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是一种绿色环保、高效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634077" name="图片 17763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4077" name="图片 1776340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水处理剂，它与水反应的化学方程式为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227pt;" o:ole="t" filled="f" o:preferrelative="t" stroked="f" coordsize="21600,21600">
            <v:path/>
            <v:fill on="f" focussize="0,0"/>
            <v:stroke on="f" joinstyle="miter"/>
            <v:imagedata r:id="rId65" o:title="eqId3c09b497ea495a4d241cc097a588aac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0589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天津是缺水城市，节约用水，人人有责。生活中遇到水龙头漏水现象，应及时维修，若某水龙头每秒钟漏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滴水，假设每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滴水为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小时可以避免损失水的总体积为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3A030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在宏观、微观和符号之间建立联系是学习化学的重要思维方式。</w:t>
      </w:r>
    </w:p>
    <w:p w14:paraId="527A3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氢气是由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构成的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填“氢分子”或“氢原子”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055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根据下列原子结构示意图，回答问题。</w:t>
      </w:r>
    </w:p>
    <w:p w14:paraId="70AFF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695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922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①上图中，最外层达到相对稳定结构的原子是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F525F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②在化学反应中，锂原子容易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电子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填“得到”或“失去”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0410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③锂和钠属于不同种元素，是因为它们的原子中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不同；</w:t>
      </w:r>
    </w:p>
    <w:p w14:paraId="792B7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④由氧和铝两种元素组成化合物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7634073" name="图片 17763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4073" name="图片 1776340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E42A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甲、乙、丙、丁四种物质的分子示意图如下，甲和乙在点燃条件下生成丙和丁，该反应的化学方程式为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705"/>
        <w:gridCol w:w="1035"/>
        <w:gridCol w:w="795"/>
        <w:gridCol w:w="1305"/>
      </w:tblGrid>
      <w:tr w14:paraId="3995A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E380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5C8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76F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564D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C5FF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76275" cy="676275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1BAE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32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23F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71475" cy="3810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1D4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95275" cy="3048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27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791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04825" cy="2476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A0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52425" cy="285750"/>
                  <wp:effectExtent l="0" t="0" r="0" b="0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BB85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F22C53E">
      <w:pPr>
        <w:spacing w:line="360" w:lineRule="auto"/>
        <w:jc w:val="left"/>
        <w:textAlignment w:val="center"/>
        <w:rPr>
          <w:color w:val="000000"/>
        </w:rPr>
      </w:pPr>
    </w:p>
    <w:p w14:paraId="24942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388B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写出下列反应的化学方程式。</w:t>
      </w:r>
    </w:p>
    <w:p w14:paraId="3C39D3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77634071" name="图片 17763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34071" name="图片 17763407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氧气中燃烧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0056A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铜与硝酸银溶液反应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20B4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大理石与稀盐酸反应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681F8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环境保护和能源利用是人类共同关注的问题。</w:t>
      </w:r>
    </w:p>
    <w:p w14:paraId="1481C2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下列选项中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绿色、低碳生产方式的是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8727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利用和开发太阳能、风能等清洁能源代替化石燃料</w:t>
      </w:r>
    </w:p>
    <w:p w14:paraId="2E048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大力发展以煤为燃料的发电厂以缓解电能紧缺</w:t>
      </w:r>
    </w:p>
    <w:p w14:paraId="5FCC86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在汽油中加入适量乙醇作为汽车燃料，可在一定程度上减少汽车尾气的污染。写出乙醇在空气中充分燃烧的化学方程式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88EA6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载人航天器中，航天员呼出的二氧化碳在一定条件下与氢气反应生成甲烷和水，水电解得到氢气和氧气，氧气供给航天员呼吸。写出在一定条件下二氧化碳与氢气反应生成甲烷和水的化学方程式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7A21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金属在生产、生活中有着广泛的应用。</w:t>
      </w:r>
    </w:p>
    <w:p w14:paraId="3808B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铁锅用来炒菜，主要是利用铁的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性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填“导热”或“导电”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620A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解放桥是天津地标性建筑之一，是一座全钢结构可开启的桥梁。</w:t>
      </w:r>
    </w:p>
    <w:p w14:paraId="461E4A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①解放桥的维护中需要除铁锈。写出用稀盐酸除铁锈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7.75pt;" o:ole="t" filled="f" o:preferrelative="t" stroked="f" coordsize="21600,21600">
            <v:path/>
            <v:fill on="f" focussize="0,0"/>
            <v:stroke on="f" joinstyle="miter"/>
            <v:imagedata r:id="rId74" o:title="eqIdbd64433131ff93fd151abc85cfe05d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FB418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②铁与空气中的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发生化学反应而生锈，为防止钢架生锈，常在其表面涂刷防护层。</w:t>
      </w:r>
    </w:p>
    <w:p w14:paraId="65BCB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工业上炼铁原理是利用一氧化碳与氧化铁在高温下反应，该反应的化学方程式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DB7E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6g</w:t>
      </w:r>
      <w:r>
        <w:rPr>
          <w:rFonts w:ascii="宋体" w:hAnsi="宋体" w:eastAsia="宋体" w:cs="宋体"/>
          <w:color w:val="000000"/>
        </w:rPr>
        <w:t>铁粉放入一定质量的硫酸铜和硫酸锌混合溶液中，充分反应后过滤，得到滤液和</w:t>
      </w:r>
      <w:r>
        <w:rPr>
          <w:rFonts w:ascii="Times New Roman" w:hAnsi="Times New Roman" w:eastAsia="Times New Roman" w:cs="Times New Roman"/>
          <w:color w:val="000000"/>
        </w:rPr>
        <w:t>6.4g</w:t>
      </w:r>
      <w:r>
        <w:rPr>
          <w:rFonts w:ascii="宋体" w:hAnsi="宋体" w:eastAsia="宋体" w:cs="宋体"/>
          <w:color w:val="000000"/>
        </w:rPr>
        <w:t>滤渣。向滤渣中滴加稀盐酸，有气泡产生，则滤液中含有的溶质为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，原混合溶液中硫酸铜的质量为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04C0F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5975FD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化学是一门以实验为基础的科学。</w:t>
      </w:r>
    </w:p>
    <w:p w14:paraId="251D8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根据下列装置图回答：</w:t>
      </w:r>
    </w:p>
    <w:p w14:paraId="08042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10763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119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的名称：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48B6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②实验室用高锰酸钾制取并收集氧气，应选用的装置为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B07C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③实验室用石灰石和稀盐酸制取并收集二氧化碳，应选用的装置为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，将生成的二氧化碳通入紫色石蕊溶液中，观察到溶液由紫色变成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色。</w:t>
      </w:r>
    </w:p>
    <w:p w14:paraId="33B8A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下列选项中，由实验及现象推出相应结论正确的是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4"/>
        <w:gridCol w:w="2964"/>
        <w:gridCol w:w="2296"/>
        <w:gridCol w:w="4162"/>
      </w:tblGrid>
      <w:tr w14:paraId="38E5C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465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C739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D97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12D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</w:tr>
      <w:tr w14:paraId="454C4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7DC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2BA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57200" cy="866775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07D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38175" cy="1104900"/>
                  <wp:effectExtent l="0" t="0" r="0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678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71575" cy="1038225"/>
                  <wp:effectExtent l="0" t="0" r="0" b="0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A2B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E80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1AF4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有气泡冒出，触摸试管外壁，感觉放热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D6E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旋紧瓶塞，振荡，软塑料瓶变瘪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756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甲瓶中出现白色浑浊乙瓶中无明显现象</w:t>
            </w:r>
          </w:p>
        </w:tc>
      </w:tr>
      <w:tr w14:paraId="4343F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F8E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099D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化学反应在生成新物质的同时，伴随着能量变化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322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二氧化碳能与水反应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CA6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人体呼出的气体中二氧化碳的含量高于空气中二氧化碳的含量</w:t>
            </w:r>
          </w:p>
        </w:tc>
      </w:tr>
    </w:tbl>
    <w:p w14:paraId="059B6A16">
      <w:pPr>
        <w:spacing w:line="360" w:lineRule="auto"/>
        <w:jc w:val="left"/>
        <w:textAlignment w:val="center"/>
        <w:rPr>
          <w:color w:val="000000"/>
        </w:rPr>
      </w:pPr>
    </w:p>
    <w:p w14:paraId="207BDFE3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5E5B4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溶液与人类的生产、生活密切相关。</w:t>
      </w:r>
    </w:p>
    <w:p w14:paraId="5B990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厨房中的下列物质分别放入水中，能形成溶液的是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0CE3E7C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花生油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面粉</w:t>
      </w:r>
    </w:p>
    <w:p w14:paraId="055B7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下图为硝酸钾和氯化钠的溶解度曲线示意图。</w:t>
      </w:r>
    </w:p>
    <w:p w14:paraId="35723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724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624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4c52433bbefc8ecbe08647712437f58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硝酸钾加入到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水中，充分搅拌，形成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944A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②P</w:t>
      </w:r>
      <w:r>
        <w:rPr>
          <w:rFonts w:ascii="宋体" w:hAnsi="宋体" w:eastAsia="宋体" w:cs="宋体"/>
          <w:color w:val="000000"/>
        </w:rPr>
        <w:t>点表示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4c52433bbefc8ecbe08647712437f58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时，硝酸钾的溶解度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氯化钠的溶解度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填“大于”、“等于”或“小于”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384B8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4" o:title="eqId88ce945bf8ffc9a9d55f03dae252d6cc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时一定质量的硝酸钾饱和溶液降温到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1" o:title="eqId4c52433bbefc8ecbe08647712437f58d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，所得溶液的溶质质量分数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填“增大”、“不变”或“减小”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0AEC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在实验室配制一定溶质质量分数的氯化钠溶液，需要用到的玻璃仪器有：试剂瓶、烧杯、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、量筒、胶头滴管。</w:t>
      </w:r>
    </w:p>
    <w:p w14:paraId="25D601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时，向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的氯化钠溶液中加入</w:t>
      </w:r>
      <w:r>
        <w:rPr>
          <w:rFonts w:ascii="Times New Roman" w:hAnsi="Times New Roman" w:eastAsia="Times New Roman" w:cs="Times New Roman"/>
          <w:color w:val="000000"/>
        </w:rPr>
        <w:t>68g</w:t>
      </w:r>
      <w:r>
        <w:rPr>
          <w:rFonts w:ascii="宋体" w:hAnsi="宋体" w:eastAsia="宋体" w:cs="宋体"/>
          <w:color w:val="000000"/>
        </w:rPr>
        <w:t>水，若得到该温度下氯化钠的饱和溶液，至少需要再加入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氯化钠固体。</w:t>
      </w:r>
      <w:r>
        <w:rPr>
          <w:rFonts w:ascii="Times New Roman" w:hAnsi="Times New Roman" w:eastAsia="Times New Roman" w:cs="Times New Roman"/>
          <w:color w:val="000000"/>
        </w:rPr>
        <w:t>(20℃</w:t>
      </w:r>
      <w:r>
        <w:rPr>
          <w:rFonts w:ascii="宋体" w:hAnsi="宋体" w:eastAsia="宋体" w:cs="宋体"/>
          <w:color w:val="000000"/>
        </w:rPr>
        <w:t>时，氯化钠的溶解度为</w:t>
      </w:r>
      <w:r>
        <w:rPr>
          <w:rFonts w:ascii="Times New Roman" w:hAnsi="Times New Roman" w:eastAsia="Times New Roman" w:cs="Times New Roman"/>
          <w:color w:val="000000"/>
        </w:rPr>
        <w:t>36g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7763F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某氯化钠固体样品中可能含有硫酸钠、硝酸钡、氯化镁、硫酸铜和碳酸钙中的一种或几种。为确定其成分，取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固体样品，按下列流程进行实验。</w:t>
      </w:r>
    </w:p>
    <w:p w14:paraId="5C753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16668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2E9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52595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36B50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写出生成白色沉淀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75D37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固体样品中除氯化钠外，还一定存在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2E7F7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已知实验中得到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2.33g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5.8g</w:t>
      </w:r>
      <w:r>
        <w:rPr>
          <w:rFonts w:ascii="宋体" w:hAnsi="宋体" w:eastAsia="宋体" w:cs="宋体"/>
          <w:color w:val="000000"/>
        </w:rPr>
        <w:t>白色沉淀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，则固体样品中氯化钠的质量分数为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B86EF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E4DC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食醋中含有醋酸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88" o:title="eqId964095a515ac0e4f92cda41f887cfc0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。计算：</w:t>
      </w:r>
    </w:p>
    <w:p w14:paraId="7308A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一个醋酸分子中含有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个原子；</w:t>
      </w:r>
    </w:p>
    <w:p w14:paraId="6E026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醋酸的相对分子质量为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0008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醋酸中碳、氢元素的质量比为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40BEE7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醋酸中碳元素的质量分数为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2A13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现有溶质质量分数为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的稀硫酸</w:t>
      </w:r>
      <w:r>
        <w:rPr>
          <w:rFonts w:ascii="Times New Roman" w:hAnsi="Times New Roman" w:eastAsia="Times New Roman" w:cs="Times New Roman"/>
          <w:color w:val="000000"/>
        </w:rPr>
        <w:t>245g</w:t>
      </w:r>
      <w:r>
        <w:rPr>
          <w:rFonts w:ascii="宋体" w:hAnsi="宋体" w:eastAsia="宋体" w:cs="宋体"/>
          <w:color w:val="000000"/>
        </w:rPr>
        <w:t>。向其中加入</w:t>
      </w:r>
      <w:r>
        <w:rPr>
          <w:rFonts w:ascii="Times New Roman" w:hAnsi="Times New Roman" w:eastAsia="Times New Roman" w:cs="Times New Roman"/>
          <w:color w:val="000000"/>
        </w:rPr>
        <w:t>32g</w:t>
      </w:r>
      <w:r>
        <w:rPr>
          <w:rFonts w:ascii="宋体" w:hAnsi="宋体" w:eastAsia="宋体" w:cs="宋体"/>
          <w:color w:val="000000"/>
        </w:rPr>
        <w:t>废铁屑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杂质不溶于水也不参加反应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，恰好完全反应。计算：</w:t>
      </w:r>
    </w:p>
    <w:p w14:paraId="79298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废铁屑中铁的质量分数；</w:t>
      </w:r>
    </w:p>
    <w:p w14:paraId="0C954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生成硫酸亚铁的质量：</w:t>
      </w:r>
    </w:p>
    <w:p w14:paraId="32CD9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245g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20%</w:t>
      </w:r>
      <w:r>
        <w:rPr>
          <w:rFonts w:ascii="宋体" w:hAnsi="宋体" w:eastAsia="宋体" w:cs="宋体"/>
          <w:color w:val="000000"/>
        </w:rPr>
        <w:t>的稀硫酸，需要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的硫酸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密度为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0" o:title="eqId6a3e386630991e7ff0d9a31ca527fbf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多少毫升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rPr>
          <w:rFonts w:ascii="Times New Roman" w:hAnsi="Times New Roman" w:eastAsia="Times New Roman" w:cs="Times New Roman"/>
          <w:color w:val="000000"/>
        </w:rPr>
        <w:t>0.1)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D34C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B89D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8E4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9335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8E02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8547C"/>
    <w:rsid w:val="0B696E7F"/>
    <w:rsid w:val="107C6040"/>
    <w:rsid w:val="38274566"/>
    <w:rsid w:val="3FE37A66"/>
    <w:rsid w:val="70E126C3"/>
    <w:rsid w:val="771E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png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png"/><Relationship Id="rId78" Type="http://schemas.openxmlformats.org/officeDocument/2006/relationships/image" Target="media/image42.png"/><Relationship Id="rId77" Type="http://schemas.openxmlformats.org/officeDocument/2006/relationships/image" Target="media/image41.png"/><Relationship Id="rId76" Type="http://schemas.openxmlformats.org/officeDocument/2006/relationships/image" Target="media/image40.png"/><Relationship Id="rId75" Type="http://schemas.openxmlformats.org/officeDocument/2006/relationships/image" Target="media/image39.png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image" Target="media/image36.png"/><Relationship Id="rId70" Type="http://schemas.openxmlformats.org/officeDocument/2006/relationships/image" Target="media/image35.png"/><Relationship Id="rId7" Type="http://schemas.openxmlformats.org/officeDocument/2006/relationships/footer" Target="footer2.xml"/><Relationship Id="rId69" Type="http://schemas.openxmlformats.org/officeDocument/2006/relationships/image" Target="media/image34.png"/><Relationship Id="rId68" Type="http://schemas.openxmlformats.org/officeDocument/2006/relationships/image" Target="media/image33.png"/><Relationship Id="rId67" Type="http://schemas.openxmlformats.org/officeDocument/2006/relationships/image" Target="media/image32.png"/><Relationship Id="rId66" Type="http://schemas.openxmlformats.org/officeDocument/2006/relationships/image" Target="media/image31.png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png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oleObject" Target="embeddings/oleObject16.bin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3910</Words>
  <Characters>4435</Characters>
  <Lines>0</Lines>
  <Paragraphs>0</Paragraphs>
  <TotalTime>4</TotalTime>
  <ScaleCrop>false</ScaleCrop>
  <LinksUpToDate>false</LinksUpToDate>
  <CharactersWithSpaces>4600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2023-06-21T17:40:00Z</dcterms:created>
  <dc:creator>学科网试题生产平台</dc:creator>
  <dc:description>3263204772061184</dc:description>
  <cp:lastModifiedBy>上帝掷骰子吗</cp:lastModifiedBy>
  <dcterms:modified xsi:type="dcterms:W3CDTF">2024-07-20T09:06:34Z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73D7D35F763B4B289FE9ABC5A6DB60D0_12</vt:lpwstr>
  </property>
</Properties>
</file>