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D6A7CE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11722100</wp:posOffset>
            </wp:positionH>
            <wp:positionV relativeFrom="topMargin">
              <wp:posOffset>10528300</wp:posOffset>
            </wp:positionV>
            <wp:extent cx="444500" cy="317500"/>
            <wp:effectExtent l="0" t="0" r="12700" b="6350"/>
            <wp:wrapNone/>
            <wp:docPr id="100138" name="图片 100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8" name="图片 10013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2022年内蒙古通辽市初中毕业生学业考试试卷物理</w:t>
      </w:r>
    </w:p>
    <w:p w14:paraId="5495B08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46F31A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1.本试卷共6页，24道小题，满分为70分，与化学同卡不同卷，合考时间为120分钟。</w:t>
      </w:r>
    </w:p>
    <w:p w14:paraId="410B0C6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2.根据网上阅卷需要，本试卷中的所有试题均按要求在答题卡上作答，答在本试卷上的答案无效。</w:t>
      </w:r>
    </w:p>
    <w:p w14:paraId="28E63F3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3.考试结束后，将本试卷与答题卡分别封装一并上交。</w:t>
      </w:r>
    </w:p>
    <w:p w14:paraId="12F3579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一、选择题（共12小题，1～10小题为单选题，每小题2分，11、12小题为多选题，每小题3分，完全选对得3分，漏选得1分，错选或不选的不得分，共26分。请在答题卡上将代表正确选项的字母用2B铅笔涂黑）</w:t>
      </w:r>
    </w:p>
    <w:p w14:paraId="5B0ED1C7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日常生活中处处可听到声音，关于声现象，下列说法正确的是（　　）</w:t>
      </w:r>
    </w:p>
    <w:p w14:paraId="71ED6CD7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真空玻璃能隔音是因为声音在真空中传播的速度慢</w:t>
      </w:r>
    </w:p>
    <w:p w14:paraId="1B55B8B2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医生通过听诊器来诊断疾病，是利用声传递信息</w:t>
      </w:r>
    </w:p>
    <w:p w14:paraId="4C673CC2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广场舞噪声扰民是因为广场舞伴奏音乐音调太高</w:t>
      </w:r>
    </w:p>
    <w:p w14:paraId="0C75B1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工人用的防噪声耳罩，是在传播过程中减弱噪声</w:t>
      </w:r>
    </w:p>
    <w:p w14:paraId="40DAEC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B0B10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6381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．真空不能传声，所以真空玻璃能隔音就是利用了这个原理，故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．声音可传递信息和能量，医生利用听诊器听音诊断疾病，是利用声音来传递信息，故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58C6C3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．广场舞噪音扰民是因为广场舞响度太大，故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27052E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．工人用的防噪声耳罩，是在人耳处减弱噪声，故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61AC6B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F8755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下列现象中，与筷子在水面处“折断”原理相同的是（　　）</w:t>
      </w:r>
    </w:p>
    <w:p w14:paraId="048D4C9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81100" cy="1066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海市蜃楼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14425" cy="10668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日食现象</w:t>
      </w:r>
    </w:p>
    <w:p w14:paraId="7F4EAF3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52550" cy="10953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屏幕上呈现人的影子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43000" cy="10096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桥在水中形成的倒影</w:t>
      </w:r>
    </w:p>
    <w:p w14:paraId="4636E7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2A2DD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CABC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．海市蜃楼也是光的折射形成的，由于海面上方的空气密度不均匀，光在其中传播时发生了偏折，形成了海市蜃楼现象，故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3FA076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．如图，日食现象是由光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83178032" name="图片 483178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178032" name="图片 48317803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直线传播引起的，白天，月球挡住了射向地球的太阳光，形成了日食现象，故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167761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．如图影子是由于光的直线传播产生的，人挡住了射向墙面的光，在墙面上形成的光照射不到的区域，故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4EC399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．如图水中倒影是平面镜成像（光的反射现象），水面相当于镜面，水中的倒影是岸上的桥通过水面形成的虚像，故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5E83D2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7DCB8D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水是生命之源，节约用水是我们每个人应尽的义务。关于水的物态变化，下列说法正确的是（　　）</w:t>
      </w:r>
    </w:p>
    <w:p w14:paraId="71E11D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初春，万物复苏、冰雪消融，这是熔化现象，需要放热</w:t>
      </w:r>
    </w:p>
    <w:p w14:paraId="44AC8B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夏天，将糖水放入冰箱制成冰棍，这是凝固现象，需要吸热</w:t>
      </w:r>
    </w:p>
    <w:p w14:paraId="3F6FCD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秋天的早晨，花草上出现晶莹的露珠，这是液化现象，需要放热</w:t>
      </w:r>
    </w:p>
    <w:p w14:paraId="7588F1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冬天，房屋上出现白色的霜，这是凝华现象，需要吸热</w:t>
      </w:r>
    </w:p>
    <w:p w14:paraId="6D0FA4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917DC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9D42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在物态变化过程中，熔化、汽化、升华吸收热量，凝固、液化、凝华放出热量。</w:t>
      </w:r>
    </w:p>
    <w:p w14:paraId="261B70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．冰雪消融，是熔化过程，冰吸热熔化成为水，故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D4324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．糖水放入冰箱制成了冰棍，液态变成固态，这是凝固现象，需要放热，故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7DBB97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．露珠是空气中的水蒸气遇冷液化形成的小水滴，放出热量，故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62AC00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．霜是空气中的水蒸气遇冷凝华形成的冰晶，放出热量，故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042520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0A393A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有关体育运动项目中涉及到的物理知识，下列说法正确的是（　　）</w:t>
      </w:r>
    </w:p>
    <w:p w14:paraId="2B4277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抛出的实心球在上升时，如果所受的力都消失，它将处于静止状态</w:t>
      </w:r>
    </w:p>
    <w:p w14:paraId="4294CC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排球碰到墙壁后被反弹回来，说明力可以改变物体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83178033" name="图片 483178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178033" name="图片 48317803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运动状态</w:t>
      </w:r>
    </w:p>
    <w:p w14:paraId="02C867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抛出去的篮球在下降过程中，动能转化为重力势能</w:t>
      </w:r>
    </w:p>
    <w:p w14:paraId="2B98F8D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跑步时所穿运动鞋的鞋底有花纹，是为了增大对地面的压力</w:t>
      </w:r>
    </w:p>
    <w:p w14:paraId="546D6A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3B0BB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C9EA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．抛出的实心球在上升时，如果所受的力都消失，由牛顿第一定律知道，将以原来的速度和方向做匀速直线运动，故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6175B1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．力可以改变物体的形状，也可以改变物体的运动状态；排球碰到墙壁后被反弹回来，运动方向发生变化，说明力可以改变物体的运动状态，故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6DA293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．篮球下降过程中，质量不变，速度变大，动能增加，高度变小，重力势能变小，所以由重力势能转化为动能，故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7C7EDE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．跑步时所穿运动鞋的鞋底有花纹，是在压力一定时，通过增大接触面的粗糙程度来增大摩擦力，故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4948E2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1CCFD7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有一种智能锁，需要通过“密码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人脸“两次识别成功才能开锁。密码识别成功时仅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发光，照亮人脸进行识别，但不开锁，人脸识别成功后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才会闭合，电动机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工作，开锁成功。下列电路设计的符合要求的是（　　）</w:t>
      </w:r>
    </w:p>
    <w:p w14:paraId="7B4993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66850" cy="10382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43075" cy="11430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449A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00175" cy="9048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81175" cy="10382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D0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8E8FF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A02B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根据题意知道，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发光；灯光照亮人脸完成人脸识别时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闭合，即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同时闭合，电动机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才工作。</w:t>
      </w:r>
    </w:p>
    <w:p w14:paraId="3DDD10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．图中只闭合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时，电动机和灯就工作，再闭合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时，电动机工作，灯被短路，不工作，故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415F19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．图中只闭合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时，电动机工作，灯不亮，再闭合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时，电动机和灯就工作，故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79F234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．图中只闭合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时，电动机和灯就工作，再闭合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时，电动机被短路，故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3D8F65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．图中只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发光，再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闭合，电动机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也工作，故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11058F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331731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年。月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日我国在酒泉卫星发中心用长征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运我火箭将“神舟十四号”载人飞船成功发射。下列说法错误的是（　　）</w:t>
      </w:r>
    </w:p>
    <w:p w14:paraId="7439A1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火箭上开过程中，以飞船为参照物，字航员是静止的</w:t>
      </w:r>
    </w:p>
    <w:p w14:paraId="5B5869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火箭加速上升过程中受到的重力和推力是一对相互作用力</w:t>
      </w:r>
    </w:p>
    <w:p w14:paraId="3589BA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“神舟十四号”飞船进入预定轨道后是通过电磁波与地面联系的</w:t>
      </w:r>
    </w:p>
    <w:p w14:paraId="318728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宇航员在上升过程中质量保持不变</w:t>
      </w:r>
    </w:p>
    <w:p w14:paraId="02F730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B928D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F1C0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．火箭上升过程中，宇航员在火箭内，相对于火箭的位置没有发生变化，宇航员相对于火箭静止，故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1569C7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．火箭加速上升过程中，受到重力和推力作用在同一物体上，且由于火箭加速上升，二者大小不同，并非相互作用力，故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错误，符合题意；</w:t>
      </w:r>
    </w:p>
    <w:p w14:paraId="54F43F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．电磁波的传播不需要介质，故太空中的信号传递均使用电磁波，故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20EEE4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．宇航员在上升过程中所含物质多少未发生变化，质量保持不变，故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正确，不符合题意。</w:t>
      </w:r>
    </w:p>
    <w:p w14:paraId="1F8DF9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65A45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对下列四个实验装置图，分析正确的是（　　）</w:t>
      </w:r>
    </w:p>
    <w:p w14:paraId="74AEBA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181475" cy="11620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E76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甲图中验电器是利用了异种电荷相互吸引的原理制成的</w:t>
      </w:r>
    </w:p>
    <w:p w14:paraId="73D0C2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乙图中开关与灯的位置可以互换</w:t>
      </w:r>
    </w:p>
    <w:p w14:paraId="342A90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丙图实验演示的是磁场能够产生电流</w:t>
      </w:r>
    </w:p>
    <w:p w14:paraId="0ED61B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丁图是探究电磁感应现象的装置</w:t>
      </w:r>
    </w:p>
    <w:p w14:paraId="7744A2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AD4EC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A07D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．验电器是利用同种电荷相互排斥原理制成的，故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47E621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．开关要控制火线，乙图为了用电安全，开关与灯的位置不可以互换，故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5D85FE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．丙图是奥斯特实验，说明通电导线周围存在磁场，故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62D1ED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．该实验装置是用于研究感应电流的实验，闭合电路的部分导体在磁场中做切割磁感线运动时，导体中才会产生感应电流，将机械能转化为电能，发电机就是应用了这一原理，故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1261D0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1A99A8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在“探究电流通过导体产生的热量与哪些因素有关”的实验中，某同学采用了如图甲、乙所示的实验装置（两个透明容器中封闭着等量的空气）。下列说法正确的是（　　）</w:t>
      </w:r>
    </w:p>
    <w:p w14:paraId="132648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771900" cy="141922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DF2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①U</w:t>
      </w:r>
      <w:r>
        <w:rPr>
          <w:rFonts w:ascii="宋体" w:hAnsi="宋体" w:eastAsia="宋体" w:cs="宋体"/>
          <w:color w:val="000000"/>
        </w:rPr>
        <w:t>形管中液面高度变化主要是由液体热胀冷缩引起的</w:t>
      </w:r>
    </w:p>
    <w:p w14:paraId="30FE4D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图甲装置能探究电流通过导体产生的热量与电阻的关系</w:t>
      </w:r>
    </w:p>
    <w:p w14:paraId="133D62D4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图乙实验过程中右边透明容器中电阻丝阻值应该等于</w:t>
      </w:r>
      <w:r>
        <w:rPr>
          <w:rFonts w:ascii="Times New Roman" w:hAnsi="Times New Roman" w:eastAsia="Times New Roman" w:cs="Times New Roman"/>
          <w:color w:val="000000"/>
        </w:rPr>
        <w:t>10Ω</w:t>
      </w:r>
    </w:p>
    <w:p w14:paraId="37D9519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用图甲中的实验结论能解释“电炉丝热得发红而与电炉丝相连的导线几乎不发热”的现象</w:t>
      </w:r>
    </w:p>
    <w:p w14:paraId="5E1FE7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③④</w:t>
      </w:r>
    </w:p>
    <w:p w14:paraId="235E93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1EA2A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25C3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①U</w:t>
      </w:r>
      <w:r>
        <w:rPr>
          <w:rFonts w:ascii="宋体" w:hAnsi="宋体" w:eastAsia="宋体" w:cs="宋体"/>
          <w:color w:val="000000"/>
        </w:rPr>
        <w:t>形管中液面高度变化主要是由透明容器中空气的热胀冷缩引起的，故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错误；</w:t>
      </w:r>
    </w:p>
    <w:p w14:paraId="66B81D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图甲装置中，两电阻串联，电流相等，电阻不相等，能探究电流通过导体产生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83178029" name="图片 483178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178029" name="图片 48317802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热量与电阻的关系，故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正确；</w:t>
      </w:r>
    </w:p>
    <w:p w14:paraId="1B0AF5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图乙实验过程中右边两个电阻丝并联，右边容器中的电阻通过的电流与左边电阻丝通过的电流不相等，探究的是电热与电流的关系，需要保持电阻相同，故阻值应该等于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错误；</w:t>
      </w:r>
    </w:p>
    <w:p w14:paraId="3BB013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电炉丝热与电炉丝相连的导线串联，电流相等，电阻不相等；用图甲中的实验结论能解释“电炉丝热得发红而与电炉丝相连的导线几乎不发热”的现象，故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正确；故①③错误，②④正确。</w:t>
      </w:r>
    </w:p>
    <w:p w14:paraId="717E41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E97AE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如图所示电路，电源电压保特不度，开关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闭合后，在滑动变阻器滑片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向左移动的过程中，下列说法正确的是（　　）</w:t>
      </w:r>
    </w:p>
    <w:p w14:paraId="1FE095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05050" cy="17907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2BE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示数变小，电压表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示数不变，电流表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示数变小</w:t>
      </w:r>
    </w:p>
    <w:p w14:paraId="558AC3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示数变小，电压表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示数变大，电压表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的示数之比变小</w:t>
      </w:r>
    </w:p>
    <w:p w14:paraId="49768A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示数不变，电流表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示数变大，电压表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的示数之比变大</w:t>
      </w:r>
    </w:p>
    <w:p w14:paraId="0CA76A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示数变小，电压表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示数不变，电压表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的示数之比变小</w:t>
      </w:r>
    </w:p>
    <w:p w14:paraId="2C3714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2B0D8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B65A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由图可知，滑动变阻器与定值电阻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串联，电压表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测量滑动变阻器两端的电压，电压表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测量电源电压，电流表测量电路中的电流；在滑动变阻器滑片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向左移动的过程中，滑动变阻器接入电路的电阻变小，由电阻的串联，电路的总电阻变小，由</w:t>
      </w:r>
    </w:p>
    <w:p w14:paraId="01054B7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05pt;width:31.05pt;" o:ole="t" filled="f" o:preferrelative="t" stroked="f" coordsize="21600,21600">
            <v:path/>
            <v:fill on="f" focussize="0,0"/>
            <v:stroke on="f" joinstyle="miter"/>
            <v:imagedata r:id="rId24" o:title="eqId789392d59f1bc670c948f55517451876"/>
            <o:lock v:ext="edit" aspectratio="t"/>
            <w10:wrap type="none"/>
            <w10:anchorlock/>
          </v:shape>
          <o:OLEObject Type="Embed" ProgID="Equation.DSMT4" ShapeID="_x0000_i1025" DrawAspect="Content" ObjectID="_1468075725" r:id="rId23">
            <o:LockedField>false</o:LockedField>
          </o:OLEObject>
        </w:object>
      </w:r>
    </w:p>
    <w:p w14:paraId="72954E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可知，此时电路中的电流变大，即电流表的示数变大。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由</w:t>
      </w:r>
    </w:p>
    <w:p w14:paraId="64BE832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6" o:title="eqId6d560d7d08d09205cfef0f0ac199ba0b"/>
            <o:lock v:ext="edit" aspectratio="t"/>
            <w10:wrap type="none"/>
            <w10:anchorlock/>
          </v:shape>
          <o:OLEObject Type="Embed" ProgID="Equation.DSMT4" ShapeID="_x0000_i1026" DrawAspect="Content" ObjectID="_1468075726" r:id="rId25">
            <o:LockedField>false</o:LockedField>
          </o:OLEObject>
        </w:object>
      </w:r>
    </w:p>
    <w:p w14:paraId="4440B9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可知，定值电阻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两端的电压变大，由于串联电路中电源电压等于各用电器两端的电压之和，所以滑动变阻器两端的电压变小，即电压表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的示数变小；由于电源电压保持不变，所以电压表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的示数不变。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示数变大，电压表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示数变小，电压表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示数不变，故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．电压表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示数变小，电压表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示数不变，电流表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示数变大，由欧姆定律，电压表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的示数之比即变阻器连入电路的电阻，比值变小，故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错误；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示数不变，电流表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示数变大，其比值变小，故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506407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用如图甲所示的滑轮组提升物体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，已知物体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所受的重力为</w:t>
      </w:r>
      <w:r>
        <w:rPr>
          <w:rFonts w:ascii="Times New Roman" w:hAnsi="Times New Roman" w:eastAsia="Times New Roman" w:cs="Times New Roman"/>
          <w:color w:val="000000"/>
        </w:rPr>
        <w:t>550N</w:t>
      </w:r>
      <w:r>
        <w:rPr>
          <w:rFonts w:ascii="宋体" w:hAnsi="宋体" w:eastAsia="宋体" w:cs="宋体"/>
          <w:color w:val="000000"/>
        </w:rPr>
        <w:t>，卷扬机加在绳子自由端的拉力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将物体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20s</w:t>
      </w:r>
      <w:r>
        <w:rPr>
          <w:rFonts w:ascii="宋体" w:hAnsi="宋体" w:eastAsia="宋体" w:cs="宋体"/>
          <w:color w:val="000000"/>
        </w:rPr>
        <w:t>内沿竖直方向匀速提升</w:t>
      </w:r>
      <w:r>
        <w:rPr>
          <w:rFonts w:ascii="Times New Roman" w:hAnsi="Times New Roman" w:eastAsia="Times New Roman" w:cs="Times New Roman"/>
          <w:color w:val="000000"/>
        </w:rPr>
        <w:t>10m</w:t>
      </w:r>
      <w:r>
        <w:rPr>
          <w:rFonts w:ascii="宋体" w:hAnsi="宋体" w:eastAsia="宋体" w:cs="宋体"/>
          <w:color w:val="000000"/>
        </w:rPr>
        <w:t>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做的功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的变化图像如图乙所示，忽略绳重及摩擦，下列说法正确的是（　　）</w:t>
      </w:r>
    </w:p>
    <w:p w14:paraId="01CF4C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181350" cy="14097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E1470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350N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绳子自由端移动的速度为</w:t>
      </w:r>
      <w:r>
        <w:rPr>
          <w:rFonts w:ascii="Times New Roman" w:hAnsi="Times New Roman" w:eastAsia="Times New Roman" w:cs="Times New Roman"/>
          <w:color w:val="000000"/>
        </w:rPr>
        <w:t>0.5m/s</w:t>
      </w:r>
    </w:p>
    <w:p w14:paraId="2A85E833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动滑轮重为</w:t>
      </w:r>
      <w:r>
        <w:rPr>
          <w:rFonts w:ascii="Times New Roman" w:hAnsi="Times New Roman" w:eastAsia="Times New Roman" w:cs="Times New Roman"/>
          <w:color w:val="000000"/>
        </w:rPr>
        <w:t>50N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该滑轮组的机械效率为</w:t>
      </w:r>
      <w:r>
        <w:rPr>
          <w:rFonts w:ascii="Times New Roman" w:hAnsi="Times New Roman" w:eastAsia="Times New Roman" w:cs="Times New Roman"/>
          <w:color w:val="000000"/>
        </w:rPr>
        <w:t>83.3%</w:t>
      </w:r>
    </w:p>
    <w:p w14:paraId="20C913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673A2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F9EC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．如图甲是由一个动滑轮和一个定滑轮组成的滑轮组，动滑轮上有二段绳子，则在</w:t>
      </w:r>
      <w:r>
        <w:rPr>
          <w:rFonts w:ascii="Times New Roman" w:hAnsi="Times New Roman" w:eastAsia="Times New Roman" w:cs="Times New Roman"/>
          <w:color w:val="000000"/>
        </w:rPr>
        <w:t>20s</w:t>
      </w:r>
      <w:r>
        <w:rPr>
          <w:rFonts w:ascii="宋体" w:hAnsi="宋体" w:eastAsia="宋体" w:cs="宋体"/>
          <w:color w:val="000000"/>
        </w:rPr>
        <w:t>内拉力移动的距离为</w:t>
      </w:r>
    </w:p>
    <w:p w14:paraId="2C774D2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114.75pt;" o:ole="t" filled="f" o:preferrelative="t" stroked="f" coordsize="21600,21600">
            <v:path/>
            <v:fill on="f" focussize="0,0"/>
            <v:stroke on="f" joinstyle="miter"/>
            <v:imagedata r:id="rId29" o:title="eqId4929aa1fea6accc3dddf7e520e12578c"/>
            <o:lock v:ext="edit" aspectratio="t"/>
            <w10:wrap type="none"/>
            <w10:anchorlock/>
          </v:shape>
          <o:OLEObject Type="Embed" ProgID="Equation.DSMT4" ShapeID="_x0000_i1027" DrawAspect="Content" ObjectID="_1468075727" r:id="rId28">
            <o:LockedField>false</o:LockedField>
          </o:OLEObject>
        </w:object>
      </w:r>
    </w:p>
    <w:p w14:paraId="454499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由图乙可知拉力为</w:t>
      </w:r>
    </w:p>
    <w:p w14:paraId="4EF5E85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2pt;width:118.8pt;" o:ole="t" filled="f" o:preferrelative="t" stroked="f" coordsize="21600,21600">
            <v:path/>
            <v:fill on="f" focussize="0,0"/>
            <v:stroke on="f" joinstyle="miter"/>
            <v:imagedata r:id="rId31" o:title="eqId211df4e64ec2e75be459eee4fbe6ec0c"/>
            <o:lock v:ext="edit" aspectratio="t"/>
            <w10:wrap type="none"/>
            <w10:anchorlock/>
          </v:shape>
          <o:OLEObject Type="Embed" ProgID="Equation.DSMT4" ShapeID="_x0000_i1028" DrawAspect="Content" ObjectID="_1468075728" r:id="rId30">
            <o:LockedField>false</o:LockedField>
          </o:OLEObject>
        </w:object>
      </w:r>
    </w:p>
    <w:p w14:paraId="568D19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6F1C0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．绳子自由端移动的速度为</w:t>
      </w:r>
    </w:p>
    <w:p w14:paraId="355E50E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pt;width:97pt;" o:ole="t" filled="f" o:preferrelative="t" stroked="f" coordsize="21600,21600">
            <v:path/>
            <v:fill on="f" focussize="0,0"/>
            <v:stroke on="f" joinstyle="miter"/>
            <v:imagedata r:id="rId33" o:title="eqIddaca559cd96bb2c735533fbde721995f"/>
            <o:lock v:ext="edit" aspectratio="t"/>
            <w10:wrap type="none"/>
            <w10:anchorlock/>
          </v:shape>
          <o:OLEObject Type="Embed" ProgID="Equation.DSMT4" ShapeID="_x0000_i1029" DrawAspect="Content" ObjectID="_1468075729" r:id="rId32">
            <o:LockedField>false</o:LockedField>
          </o:OLEObject>
        </w:object>
      </w:r>
    </w:p>
    <w:p w14:paraId="5EFBBF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021E0F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．忽略绳重及摩擦，由</w:t>
      </w:r>
    </w:p>
    <w:p w14:paraId="5139C0F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1.2pt;width:79.2pt;" o:ole="t" filled="f" o:preferrelative="t" stroked="f" coordsize="21600,21600">
            <v:path/>
            <v:fill on="f" focussize="0,0"/>
            <v:stroke on="f" joinstyle="miter"/>
            <v:imagedata r:id="rId35" o:title="eqIde415ff66a687062c174cebec05909f26"/>
            <o:lock v:ext="edit" aspectratio="t"/>
            <w10:wrap type="none"/>
            <w10:anchorlock/>
          </v:shape>
          <o:OLEObject Type="Embed" ProgID="Equation.DSMT4" ShapeID="_x0000_i1030" DrawAspect="Content" ObjectID="_1468075730" r:id="rId34">
            <o:LockedField>false</o:LockedField>
          </o:OLEObject>
        </w:object>
      </w:r>
    </w:p>
    <w:p w14:paraId="5A7441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得动滑轮的重为</w:t>
      </w:r>
    </w:p>
    <w:p w14:paraId="6794E7A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9.2pt;width:175.8pt;" o:ole="t" filled="f" o:preferrelative="t" stroked="f" coordsize="21600,21600">
            <v:path/>
            <v:fill on="f" focussize="0,0"/>
            <v:stroke on="f" joinstyle="miter"/>
            <v:imagedata r:id="rId37" o:title="eqId490f35ab31f215e5585939a10ee8b0de"/>
            <o:lock v:ext="edit" aspectratio="t"/>
            <w10:wrap type="none"/>
            <w10:anchorlock/>
          </v:shape>
          <o:OLEObject Type="Embed" ProgID="Equation.DSMT4" ShapeID="_x0000_i1031" DrawAspect="Content" ObjectID="_1468075731" r:id="rId36">
            <o:LockedField>false</o:LockedField>
          </o:OLEObject>
        </w:object>
      </w:r>
    </w:p>
    <w:p w14:paraId="40178A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751F0B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．在</w:t>
      </w:r>
      <w:r>
        <w:rPr>
          <w:rFonts w:ascii="Times New Roman" w:hAnsi="Times New Roman" w:eastAsia="Times New Roman" w:cs="Times New Roman"/>
          <w:color w:val="000000"/>
        </w:rPr>
        <w:t>20s</w:t>
      </w:r>
      <w:r>
        <w:rPr>
          <w:rFonts w:ascii="宋体" w:hAnsi="宋体" w:eastAsia="宋体" w:cs="宋体"/>
          <w:color w:val="000000"/>
        </w:rPr>
        <w:t>内克服物重做的有用功为</w:t>
      </w:r>
    </w:p>
    <w:p w14:paraId="6E51404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9.2pt;width:154.8pt;" o:ole="t" filled="f" o:preferrelative="t" stroked="f" coordsize="21600,21600">
            <v:path/>
            <v:fill on="f" focussize="0,0"/>
            <v:stroke on="f" joinstyle="miter"/>
            <v:imagedata r:id="rId39" o:title="eqIda2a43850686b3ff9989788f3073f491e"/>
            <o:lock v:ext="edit" aspectratio="t"/>
            <w10:wrap type="none"/>
            <w10:anchorlock/>
          </v:shape>
          <o:OLEObject Type="Embed" ProgID="Equation.DSMT4" ShapeID="_x0000_i1032" DrawAspect="Content" ObjectID="_1468075732" r:id="rId38">
            <o:LockedField>false</o:LockedField>
          </o:OLEObject>
        </w:object>
      </w:r>
    </w:p>
    <w:p w14:paraId="444CAE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该滑轮组的机械效率为</w:t>
      </w:r>
    </w:p>
    <w:p w14:paraId="6527CF6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1.8pt;width:199.2pt;" o:ole="t" filled="f" o:preferrelative="t" stroked="f" coordsize="21600,21600">
            <v:path/>
            <v:fill on="f" focussize="0,0"/>
            <v:stroke on="f" joinstyle="miter"/>
            <v:imagedata r:id="rId41" o:title="eqIdfb5f95fef87e7b7c1a4d646f19839b27"/>
            <o:lock v:ext="edit" aspectratio="t"/>
            <w10:wrap type="none"/>
            <w10:anchorlock/>
          </v:shape>
          <o:OLEObject Type="Embed" ProgID="Equation.DSMT4" ShapeID="_x0000_i1033" DrawAspect="Content" ObjectID="_1468075733" r:id="rId40">
            <o:LockedField>false</o:LockedField>
          </o:OLEObject>
        </w:object>
      </w:r>
    </w:p>
    <w:p w14:paraId="6F6603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08599E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387399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如图甲所示，水平桌面上的薄壁圆柱形容器中盛有某种液体，一个质量分布均匀的物体所受的重力为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，密度为</w:t>
      </w:r>
      <w:r>
        <w:rPr>
          <w:rFonts w:ascii="Times New Roman" w:hAnsi="Times New Roman" w:eastAsia="Times New Roman" w:cs="Times New Roman"/>
          <w:color w:val="000000"/>
        </w:rPr>
        <w:t>0.8g/cm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，它由一根固定在容器底部的细线拉住并浸没在液体中静止。当将细线剪断后，物体最终漂浮在液面上，且有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3" o:title="eqId4dac452fbb5ef6dd653e7fbbef639484"/>
            <o:lock v:ext="edit" aspectratio="t"/>
            <w10:wrap type="none"/>
            <w10:anchorlock/>
          </v:shape>
          <o:OLEObject Type="Embed" ProgID="Equation.DSMT4" ShapeID="_x0000_i1034" DrawAspect="Content" ObjectID="_146807573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的体积露出液面，如图乙所示，此时容器中的液面下降了</w:t>
      </w:r>
      <w:r>
        <w:rPr>
          <w:rFonts w:ascii="Times New Roman" w:hAnsi="Times New Roman" w:eastAsia="Times New Roman" w:cs="Times New Roman"/>
          <w:color w:val="000000"/>
        </w:rPr>
        <w:t>3cm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）。下列说法正确的是（　　）</w:t>
      </w:r>
    </w:p>
    <w:p w14:paraId="4DAD17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647950" cy="1619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DA8770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细线受到的拉力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46" o:title="eqIdf89eef3148f2d4d09379767b4af69132"/>
            <o:lock v:ext="edit" aspectratio="t"/>
            <w10:wrap type="none"/>
            <w10:anchorlock/>
          </v:shape>
          <o:OLEObject Type="Embed" ProgID="Equation.DSMT4" ShapeID="_x0000_i1035" DrawAspect="Content" ObjectID="_1468075735" r:id="rId45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液体的密度为</w:t>
      </w:r>
      <w:r>
        <w:rPr>
          <w:rFonts w:ascii="Times New Roman" w:hAnsi="Times New Roman" w:eastAsia="Times New Roman" w:cs="Times New Roman"/>
          <w:color w:val="000000"/>
        </w:rPr>
        <w:t>1.2×10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5A65355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容器底受到液体的压强减小了</w:t>
      </w:r>
      <w:r>
        <w:rPr>
          <w:rFonts w:ascii="Times New Roman" w:hAnsi="Times New Roman" w:eastAsia="Times New Roman" w:cs="Times New Roman"/>
          <w:color w:val="000000"/>
        </w:rPr>
        <w:t>300Pa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容器对桌面的压强减小</w:t>
      </w:r>
    </w:p>
    <w:p w14:paraId="61331A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ABC</w:t>
      </w:r>
    </w:p>
    <w:p w14:paraId="612D59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46E1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．物体漂浮在液体中时，根据浮沉条件可知，物体受到的浮力</w:t>
      </w:r>
    </w:p>
    <w:p w14:paraId="40B68800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浮乙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</w:p>
    <w:p w14:paraId="744BFDCA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液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</w:p>
    <w:p w14:paraId="7562CC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漂浮时有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3" o:title="eqId4dac452fbb5ef6dd653e7fbbef639484"/>
            <o:lock v:ext="edit" aspectratio="t"/>
            <w10:wrap type="none"/>
            <w10:anchorlock/>
          </v:shape>
          <o:OLEObject Type="Embed" ProgID="Equation.DSMT4" ShapeID="_x0000_i1036" DrawAspect="Content" ObjectID="_1468075736" r:id="rId47">
            <o:LockedField>false</o:LockedField>
          </o:OLEObject>
        </w:object>
      </w:r>
      <w:r>
        <w:rPr>
          <w:color w:val="000000"/>
        </w:rPr>
        <w:t>的体积露出水面，则</w:t>
      </w:r>
    </w:p>
    <w:p w14:paraId="6E167720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液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3.75pt;width:36.75pt;" o:ole="t" filled="f" o:preferrelative="t" stroked="f" coordsize="21600,21600">
            <v:path/>
            <v:fill on="f" focussize="0,0"/>
            <v:stroke on="f" joinstyle="miter"/>
            <v:imagedata r:id="rId49" o:title="eqIdb4944cefe038c56284d8062cfc16c4a8"/>
            <o:lock v:ext="edit" aspectratio="t"/>
            <w10:wrap type="none"/>
            <w10:anchorlock/>
          </v:shape>
          <o:OLEObject Type="Embed" ProgID="Equation.DSMT4" ShapeID="_x0000_i1037" DrawAspect="Content" ObjectID="_1468075737" r:id="rId48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</w:p>
    <w:p w14:paraId="3604B836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液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51" o:title="eqIda4b8503f4706b8321e4e79a87eadea84"/>
            <o:lock v:ext="edit" aspectratio="t"/>
            <w10:wrap type="none"/>
            <w10:anchorlock/>
          </v:shape>
          <o:OLEObject Type="Embed" ProgID="Equation.DSMT4" ShapeID="_x0000_i1038" DrawAspect="Content" ObjectID="_1468075738" r:id="rId50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51" o:title="eqIda4b8503f4706b8321e4e79a87eadea84"/>
            <o:lock v:ext="edit" aspectratio="t"/>
            <w10:wrap type="none"/>
            <w10:anchorlock/>
          </v:shape>
          <o:OLEObject Type="Embed" ProgID="Equation.DSMT4" ShapeID="_x0000_i1039" DrawAspect="Content" ObjectID="_1468075739" r:id="rId5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×0.8g/cm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1.2 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4A774E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1D68AF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．物体浸没时，受到的浮力</w:t>
      </w:r>
    </w:p>
    <w:p w14:paraId="4639A1DC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宋体" w:hAnsi="宋体" w:eastAsia="宋体" w:cs="宋体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浮甲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液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51" o:title="eqIda4b8503f4706b8321e4e79a87eadea84"/>
            <o:lock v:ext="edit" aspectratio="t"/>
            <w10:wrap type="none"/>
            <w10:anchorlock/>
          </v:shape>
          <o:OLEObject Type="Embed" ProgID="Equation.DSMT4" ShapeID="_x0000_i1040" DrawAspect="Content" ObjectID="_1468075740" r:id="rId53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51" o:title="eqIda4b8503f4706b8321e4e79a87eadea84"/>
            <o:lock v:ext="edit" aspectratio="t"/>
            <w10:wrap type="none"/>
            <w10:anchorlock/>
          </v:shape>
          <o:OLEObject Type="Embed" ProgID="Equation.DSMT4" ShapeID="_x0000_i1041" DrawAspect="Content" ObjectID="_1468075741" r:id="rId54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G</w:t>
      </w:r>
    </w:p>
    <w:p w14:paraId="0C5DCC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细线受到的拉力</w:t>
      </w:r>
    </w:p>
    <w:p w14:paraId="0CE76F43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拉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宋体" w:hAnsi="宋体" w:eastAsia="宋体" w:cs="宋体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浮甲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51" o:title="eqIda4b8503f4706b8321e4e79a87eadea84"/>
            <o:lock v:ext="edit" aspectratio="t"/>
            <w10:wrap type="none"/>
            <w10:anchorlock/>
          </v:shape>
          <o:OLEObject Type="Embed" ProgID="Equation.DSMT4" ShapeID="_x0000_i1042" DrawAspect="Content" ObjectID="_1468075742" r:id="rId55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46" o:title="eqIdf89eef3148f2d4d09379767b4af69132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G</w:t>
      </w:r>
    </w:p>
    <w:p w14:paraId="1B0859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0DB74E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．容器底部受到液体的压强减小量</w:t>
      </w:r>
    </w:p>
    <w:p w14:paraId="559CE644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58" o:title="eqIdeff35e4e3cdc188643c46265591575c6"/>
            <o:lock v:ext="edit" aspectratio="t"/>
            <w10:wrap type="none"/>
            <w10:anchorlock/>
          </v:shape>
          <o:OLEObject Type="Embed" ProgID="Equation.DSMT4" ShapeID="_x0000_i1044" DrawAspect="Content" ObjectID="_1468075744" r:id="rId57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液</w:t>
      </w:r>
      <w:r>
        <w:rPr>
          <w:rFonts w:ascii="宋体" w:hAnsi="宋体" w:eastAsia="宋体" w:cs="宋体"/>
          <w:i/>
          <w:color w:val="000000"/>
        </w:rPr>
        <w:t>g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58" o:title="eqIdeff35e4e3cdc188643c46265591575c6"/>
            <o:lock v:ext="edit" aspectratio="t"/>
            <w10:wrap type="none"/>
            <w10:anchorlock/>
          </v:shape>
          <o:OLEObject Type="Embed" ProgID="Equation.DSMT4" ShapeID="_x0000_i1045" DrawAspect="Content" ObjectID="_1468075745" r:id="rId59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×10N/kg×3×10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-2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360Pa</w:t>
      </w:r>
    </w:p>
    <w:p w14:paraId="05CDBC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故C正确；</w:t>
      </w:r>
    </w:p>
    <w:p w14:paraId="3E3A70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D．甲、乙两图中，容器对桌面的压力</w:t>
      </w:r>
    </w:p>
    <w:p w14:paraId="0506D3BA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容器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液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</w:p>
    <w:p w14:paraId="2E02E5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故容器对桌面的压力不变，受力面积也不变，所以容器对桌面的压强不变，故D错误。</w:t>
      </w:r>
    </w:p>
    <w:p w14:paraId="795127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。</w:t>
      </w:r>
    </w:p>
    <w:p w14:paraId="632112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如图甲所示电路，电源电压不变，电压表量程是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，电流表量程是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。只闭合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，在滑动变阻器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的滑片从最右端向左滑至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点的过程中，灯泡和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I-U</w:t>
      </w:r>
      <w:r>
        <w:rPr>
          <w:rFonts w:ascii="宋体" w:hAnsi="宋体" w:eastAsia="宋体" w:cs="宋体"/>
          <w:color w:val="000000"/>
        </w:rPr>
        <w:t>图象分别如图乙所示，滑片在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点时灯泡恰好正常发光。在保证电路安全的情况下，下列说法正确的是（　　）</w:t>
      </w:r>
    </w:p>
    <w:p w14:paraId="555225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086100" cy="13335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75B70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灯泡的额定功率是</w:t>
      </w:r>
      <w:r>
        <w:rPr>
          <w:rFonts w:ascii="Times New Roman" w:hAnsi="Times New Roman" w:eastAsia="Times New Roman" w:cs="Times New Roman"/>
          <w:color w:val="000000"/>
        </w:rPr>
        <w:t>0.15W</w:t>
      </w:r>
    </w:p>
    <w:p w14:paraId="5FC72279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时，电路的最小功率为</w:t>
      </w:r>
      <w:r>
        <w:rPr>
          <w:rFonts w:ascii="Times New Roman" w:hAnsi="Times New Roman" w:eastAsia="Times New Roman" w:cs="Times New Roman"/>
          <w:color w:val="000000"/>
        </w:rPr>
        <w:t>1.35W</w:t>
      </w:r>
    </w:p>
    <w:p w14:paraId="21D85C73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的滑片在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点，调节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的最大功率是</w:t>
      </w:r>
      <w:r>
        <w:rPr>
          <w:rFonts w:ascii="Times New Roman" w:hAnsi="Times New Roman" w:eastAsia="Times New Roman" w:cs="Times New Roman"/>
          <w:color w:val="000000"/>
        </w:rPr>
        <w:t>2.16W</w:t>
      </w:r>
    </w:p>
    <w:p w14:paraId="7097E123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的滑片在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允许接入电路的最大阻值是</w:t>
      </w:r>
      <w:r>
        <w:rPr>
          <w:rFonts w:ascii="Times New Roman" w:hAnsi="Times New Roman" w:eastAsia="Times New Roman" w:cs="Times New Roman"/>
          <w:color w:val="000000"/>
        </w:rPr>
        <w:t>12Ω</w:t>
      </w:r>
    </w:p>
    <w:p w14:paraId="6E188A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BCD</w:t>
      </w:r>
    </w:p>
    <w:p w14:paraId="6BA263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C937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，灯泡、滑动变阻器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串联，在滑动变阻器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的滑片从最右端向左滑至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点的过程中，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的阻值减小，电路中的总电阻变小，电流变大，灯泡两端的电压变大，由此可知，图乙中，左边的曲线为灯泡的</w:t>
      </w:r>
      <w:r>
        <w:rPr>
          <w:rFonts w:ascii="Times New Roman" w:hAnsi="Times New Roman" w:eastAsia="Times New Roman" w:cs="Times New Roman"/>
          <w:i/>
          <w:color w:val="000000"/>
        </w:rPr>
        <w:t>I-U</w:t>
      </w:r>
      <w:r>
        <w:rPr>
          <w:rFonts w:ascii="宋体" w:hAnsi="宋体" w:eastAsia="宋体" w:cs="宋体"/>
          <w:color w:val="000000"/>
        </w:rPr>
        <w:t>图象，则右边的曲线为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I-U</w:t>
      </w:r>
      <w:r>
        <w:rPr>
          <w:rFonts w:ascii="宋体" w:hAnsi="宋体" w:eastAsia="宋体" w:cs="宋体"/>
          <w:color w:val="000000"/>
        </w:rPr>
        <w:t>图象；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滑片在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的阻值最小（允许接入的最小阻值），电路中的电流最大，由于灯泡恰好正常发光，则根据</w:t>
      </w:r>
      <w:r>
        <w:rPr>
          <w:rFonts w:ascii="Times New Roman" w:hAnsi="Times New Roman" w:eastAsia="Times New Roman" w:cs="Times New Roman"/>
          <w:i/>
          <w:color w:val="000000"/>
        </w:rPr>
        <w:t>I-U</w:t>
      </w:r>
      <w:r>
        <w:rPr>
          <w:rFonts w:ascii="宋体" w:hAnsi="宋体" w:eastAsia="宋体" w:cs="宋体"/>
          <w:color w:val="000000"/>
        </w:rPr>
        <w:t>图象知道，小灯泡正常工作时的电压为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，电流为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，则灯泡的额定功率</w:t>
      </w:r>
    </w:p>
    <w:p w14:paraId="5C174052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  <w:vertAlign w:val="subscript"/>
        </w:rPr>
        <w:t>最大</w:t>
      </w:r>
      <w:r>
        <w:rPr>
          <w:rFonts w:ascii="Times New Roman" w:hAnsi="Times New Roman" w:eastAsia="Times New Roman" w:cs="Times New Roman"/>
          <w:color w:val="000000"/>
        </w:rPr>
        <w:t>=1.5V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0.5A=0.75W</w:t>
      </w:r>
    </w:p>
    <w:p w14:paraId="719785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429255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，灯泡、滑动变阻器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串联，由串联电路的特点知道，电源电压</w:t>
      </w:r>
    </w:p>
    <w:p w14:paraId="6D7F7A52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=1.5V+3V=4.5V</w:t>
      </w:r>
    </w:p>
    <w:p w14:paraId="51A360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当滑片在最右端时，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的阻值最大，电路中的电流最小，电路的功率最小，由图知道，最小电流是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，电路的最小功率</w:t>
      </w:r>
    </w:p>
    <w:p w14:paraId="462579D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75pt;width:171pt;" o:ole="t" filled="f" o:preferrelative="t" stroked="f" coordsize="21600,21600">
            <v:path/>
            <v:fill on="f" focussize="0,0"/>
            <v:stroke on="f" joinstyle="miter"/>
            <v:imagedata r:id="rId62" o:title="eqIde0dedaac004bd4b3cd2de1c606617639"/>
            <o:lock v:ext="edit" aspectratio="t"/>
            <w10:wrap type="none"/>
            <w10:anchorlock/>
          </v:shape>
          <o:OLEObject Type="Embed" ProgID="Equation.DSMT4" ShapeID="_x0000_i1046" DrawAspect="Content" ObjectID="_1468075746" r:id="rId61">
            <o:LockedField>false</o:LockedField>
          </o:OLEObject>
        </w:object>
      </w:r>
    </w:p>
    <w:p w14:paraId="500B8D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4FA150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．由图知道，只闭合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83178030" name="图片 483178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178030" name="图片 48317803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滑片在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串联，电压表测变阻器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两端的电压，电流表测电路中的电流；由图乙及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64" o:title="eqId9c83f61a0d94fac4f83902a3ca0fc862"/>
            <o:lock v:ext="edit" aspectratio="t"/>
            <w10:wrap type="none"/>
            <w10:anchorlock/>
          </v:shape>
          <o:OLEObject Type="Embed" ProgID="Equation.DSMT4" ShapeID="_x0000_i1047" DrawAspect="Content" ObjectID="_1468075747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知道，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的滑片在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的电阻</w:t>
      </w:r>
    </w:p>
    <w:p w14:paraId="2222DED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5.25pt;width:110.25pt;" o:ole="t" filled="f" o:preferrelative="t" stroked="f" coordsize="21600,21600">
            <v:path/>
            <v:fill on="f" focussize="0,0"/>
            <v:stroke on="f" joinstyle="miter"/>
            <v:imagedata r:id="rId66" o:title="eqId710ae341341c0e1433ad43fd1fb7d980"/>
            <o:lock v:ext="edit" aspectratio="t"/>
            <w10:wrap type="none"/>
            <w10:anchorlock/>
          </v:shape>
          <o:OLEObject Type="Embed" ProgID="Equation.DSMT4" ShapeID="_x0000_i1048" DrawAspect="Content" ObjectID="_1468075748" r:id="rId65">
            <o:LockedField>false</o:LockedField>
          </o:OLEObject>
        </w:object>
      </w:r>
    </w:p>
    <w:p w14:paraId="6807F7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由于串联电路中各处的电流相等，电流表的量程为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，所以，电路中的最大电流</w:t>
      </w:r>
    </w:p>
    <w:p w14:paraId="77A40C7A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  <w:vertAlign w:val="subscript"/>
        </w:rPr>
        <w:t>最大</w:t>
      </w:r>
      <w:r>
        <w:rPr>
          <w:rFonts w:ascii="Times New Roman" w:hAnsi="Times New Roman" w:eastAsia="Times New Roman" w:cs="Times New Roman"/>
          <w:color w:val="000000"/>
        </w:rPr>
        <w:t>′=0.6A</w:t>
      </w:r>
    </w:p>
    <w:p w14:paraId="60F1E0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此时此时滑动变阻器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接入电路中的电阻最小，由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pt;width:42pt;" o:ole="t" filled="f" o:preferrelative="t" stroked="f" coordsize="21600,21600">
            <v:path/>
            <v:fill on="f" focussize="0,0"/>
            <v:stroke on="f" joinstyle="miter"/>
            <v:imagedata r:id="rId68" o:title="eqIdbbc8c4dce535624f4a62aa2b34ac1b0f"/>
            <o:lock v:ext="edit" aspectratio="t"/>
            <w10:wrap type="none"/>
            <w10:anchorlock/>
          </v:shape>
          <o:OLEObject Type="Embed" ProgID="Equation.DSMT4" ShapeID="_x0000_i1049" DrawAspect="Content" ObjectID="_1468075749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知道，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的最大功率是</w:t>
      </w:r>
    </w:p>
    <w:p w14:paraId="74E5242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1.75pt;width:197.25pt;" o:ole="t" filled="f" o:preferrelative="t" stroked="f" coordsize="21600,21600">
            <v:path/>
            <v:fill on="f" focussize="0,0"/>
            <v:stroke on="f" joinstyle="miter"/>
            <v:imagedata r:id="rId70" o:title="eqId992c5e01d3a0edbb9bf4f374f5cc1a59"/>
            <o:lock v:ext="edit" aspectratio="t"/>
            <w10:wrap type="none"/>
            <w10:anchorlock/>
          </v:shape>
          <o:OLEObject Type="Embed" ProgID="Equation.DSMT4" ShapeID="_x0000_i1050" DrawAspect="Content" ObjectID="_1468075750" r:id="rId69">
            <o:LockedField>false</o:LockedField>
          </o:OLEObject>
        </w:object>
      </w:r>
    </w:p>
    <w:p w14:paraId="346EF6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由于电压表采用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量程，当电压表的示数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  <w:vertAlign w:val="subscript"/>
        </w:rPr>
        <w:t>最大</w:t>
      </w:r>
      <w:r>
        <w:rPr>
          <w:rFonts w:ascii="Times New Roman" w:hAnsi="Times New Roman" w:eastAsia="Times New Roman" w:cs="Times New Roman"/>
          <w:color w:val="000000"/>
        </w:rPr>
        <w:t>=3V</w:t>
      </w:r>
      <w:r>
        <w:rPr>
          <w:rFonts w:ascii="宋体" w:hAnsi="宋体" w:eastAsia="宋体" w:cs="宋体"/>
          <w:color w:val="000000"/>
        </w:rPr>
        <w:t>时，滑动变阻器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接入电路中的电阻最大，因串联电路中总电压等于各分电压之和，所以，此时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</w:t>
      </w:r>
    </w:p>
    <w:p w14:paraId="1DBD9B9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.75pt;width:162pt;" o:ole="t" filled="f" o:preferrelative="t" stroked="f" coordsize="21600,21600">
            <v:path/>
            <v:fill on="f" focussize="0,0"/>
            <v:stroke on="f" joinstyle="miter"/>
            <v:imagedata r:id="rId72" o:title="eqIdc15a0b7752c8922804435fac936f9f05"/>
            <o:lock v:ext="edit" aspectratio="t"/>
            <w10:wrap type="none"/>
            <w10:anchorlock/>
          </v:shape>
          <o:OLEObject Type="Embed" ProgID="Equation.DSMT4" ShapeID="_x0000_i1051" DrawAspect="Content" ObjectID="_1468075751" r:id="rId71">
            <o:LockedField>false</o:LockedField>
          </o:OLEObject>
        </w:object>
      </w:r>
    </w:p>
    <w:p w14:paraId="62CC95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电路中的最小电流</w:t>
      </w:r>
    </w:p>
    <w:p w14:paraId="7E45135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3.75pt;width:123.75pt;" o:ole="t" filled="f" o:preferrelative="t" stroked="f" coordsize="21600,21600">
            <v:path/>
            <v:fill on="f" focussize="0,0"/>
            <v:stroke on="f" joinstyle="miter"/>
            <v:imagedata r:id="rId74" o:title="eqId8cfd4786c2d29b906a03ea8de701065f"/>
            <o:lock v:ext="edit" aspectratio="t"/>
            <w10:wrap type="none"/>
            <w10:anchorlock/>
          </v:shape>
          <o:OLEObject Type="Embed" ProgID="Equation.DSMT4" ShapeID="_x0000_i1052" DrawAspect="Content" ObjectID="_1468075752" r:id="rId73">
            <o:LockedField>false</o:LockedField>
          </o:OLEObject>
        </w:object>
      </w:r>
    </w:p>
    <w:p w14:paraId="18728A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接入电路中的最大阻值</w:t>
      </w:r>
    </w:p>
    <w:p w14:paraId="0228C82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6pt;width:144pt;" o:ole="t" filled="f" o:preferrelative="t" stroked="f" coordsize="21600,21600">
            <v:path/>
            <v:fill on="f" focussize="0,0"/>
            <v:stroke on="f" joinstyle="miter"/>
            <v:imagedata r:id="rId76" o:title="eqId02b542d6a554073b7908ff2034e15826"/>
            <o:lock v:ext="edit" aspectratio="t"/>
            <w10:wrap type="none"/>
            <w10:anchorlock/>
          </v:shape>
          <o:OLEObject Type="Embed" ProgID="Equation.DSMT4" ShapeID="_x0000_i1053" DrawAspect="Content" ObjectID="_1468075753" r:id="rId75">
            <o:LockedField>false</o:LockedField>
          </o:OLEObject>
        </w:object>
      </w:r>
    </w:p>
    <w:p w14:paraId="08AB76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正确。</w:t>
      </w:r>
    </w:p>
    <w:p w14:paraId="32A8C3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。</w:t>
      </w:r>
    </w:p>
    <w:p w14:paraId="3EF3A23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二、填空题（共5小题，每小题2分，共10分）</w:t>
      </w:r>
    </w:p>
    <w:p w14:paraId="63C2E5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接种疫苗的注射器针尖做得很细是利用___________的方法来增大压强。如图是护士给患者输液的装置，药水瓶盖上插着两根管，均插入药液中，一根给患者输液。另一根“闲置”，如图所示，在输液过程中，当瓶内气压减小时，在___________的作用下使空气通过这根“闲置管”进入瓶内。</w:t>
      </w:r>
    </w:p>
    <w:p w14:paraId="4D4355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57325" cy="22098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658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减小受力面积    ②. 大气压</w:t>
      </w:r>
    </w:p>
    <w:p w14:paraId="7DDEF9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379A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79" o:title="eqIde512e223efc50cd873f7d5b0e9896c8e"/>
            <o:lock v:ext="edit" aspectratio="t"/>
            <w10:wrap type="none"/>
            <w10:anchorlock/>
          </v:shape>
          <o:OLEObject Type="Embed" ProgID="Equation.DSMT4" ShapeID="_x0000_i1054" DrawAspect="Content" ObjectID="_1468075754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可知，增大压力或减小受力面积可增大压强，而注射器针尖做得很细是减小了受力面积来增大压强，使得针尖更容易刺破皮肤。</w:t>
      </w:r>
    </w:p>
    <w:p w14:paraId="7D9BE0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如果瓶内是密闭空间，随着药水瓶内药液的减少，药液深度降低，药液上方的气体压强越来越小，当瓶内压强小于外界大气压时，瓶内药液将无法流出。在瓶内连入“闲置管”后，瓶内和瓶外连通，当药液流出后，在大气压的作用下，空气顺着“闲置管”进入瓶内，始终保持药液上方的气压为大气压，使得药液可以持续流出。</w:t>
      </w:r>
    </w:p>
    <w:p w14:paraId="24876339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某太阳能热水器内装有</w:t>
      </w:r>
      <w:r>
        <w:rPr>
          <w:rFonts w:ascii="Times New Roman" w:hAnsi="Times New Roman" w:eastAsia="Times New Roman" w:cs="Times New Roman"/>
          <w:color w:val="000000"/>
        </w:rPr>
        <w:t>100kg</w:t>
      </w:r>
      <w:r>
        <w:rPr>
          <w:rFonts w:ascii="宋体" w:hAnsi="宋体" w:eastAsia="宋体" w:cs="宋体"/>
          <w:color w:val="000000"/>
        </w:rPr>
        <w:t>温度为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℃的水，阳光照射一天后，水温升高到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℃，热水器内的水吸收了___________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的热量，水的内能是通过___________的方式被改变的。[水的比热容为</w:t>
      </w:r>
      <w:r>
        <w:rPr>
          <w:rFonts w:ascii="Times New Roman" w:hAnsi="Times New Roman" w:eastAsia="Times New Roman" w:cs="Times New Roman"/>
          <w:color w:val="000000"/>
        </w:rPr>
        <w:t>4.2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·℃）</w:t>
      </w:r>
      <w:r>
        <w:rPr>
          <w:rFonts w:ascii="Times New Roman" w:hAnsi="Times New Roman" w:eastAsia="Times New Roman" w:cs="Times New Roman"/>
          <w:color w:val="000000"/>
        </w:rPr>
        <w:t xml:space="preserve">] </w:t>
      </w:r>
    </w:p>
    <w:p w14:paraId="3949DD13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6.3pt;width:51.95pt;" o:ole="t" filled="f" o:preferrelative="t" stroked="f" coordsize="21600,21600">
            <v:path/>
            <v:fill on="f" focussize="0,0"/>
            <v:stroke on="f" joinstyle="miter"/>
            <v:imagedata r:id="rId81" o:title="eqId05825dd6bf605b40a57010939e69307c"/>
            <o:lock v:ext="edit" aspectratio="t"/>
            <w10:wrap type="none"/>
            <w10:anchorlock/>
          </v:shape>
          <o:OLEObject Type="Embed" ProgID="Equation.DSMT4" ShapeID="_x0000_i1055" DrawAspect="Content" ObjectID="_1468075755" r:id="rId80">
            <o:LockedField>false</o:LockedField>
          </o:OLEObject>
        </w:objec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热传递</w:t>
      </w:r>
    </w:p>
    <w:p w14:paraId="57266E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2D12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水的质量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83" o:title="eqId613dd1d7f8c12b52e93f300e85d8c34b"/>
            <o:lock v:ext="edit" aspectratio="t"/>
            <w10:wrap type="none"/>
            <w10:anchorlock/>
          </v:shape>
          <o:OLEObject Type="Embed" ProgID="Equation.DSMT4" ShapeID="_x0000_i1056" DrawAspect="Content" ObjectID="_1468075756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，温度变化量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75pt;width:108.3pt;" o:ole="t" filled="f" o:preferrelative="t" stroked="f" coordsize="21600,21600">
            <v:path/>
            <v:fill on="f" focussize="0,0"/>
            <v:stroke on="f" joinstyle="miter"/>
            <v:imagedata r:id="rId85" o:title="eqIdbcb8e3886c8ec319f5e97b9053c6117b"/>
            <o:lock v:ext="edit" aspectratio="t"/>
            <w10:wrap type="none"/>
            <w10:anchorlock/>
          </v:shape>
          <o:OLEObject Type="Embed" ProgID="Equation.DSMT4" ShapeID="_x0000_i1057" DrawAspect="Content" ObjectID="_1468075757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，比热容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116.25pt;" o:ole="t" filled="f" o:preferrelative="t" stroked="f" coordsize="21600,21600">
            <v:path/>
            <v:fill on="f" focussize="0,0"/>
            <v:stroke on="f" joinstyle="miter"/>
            <v:imagedata r:id="rId87" o:title="eqIdae34a49cbe857715d0d859e2a0628c05"/>
            <o:lock v:ext="edit" aspectratio="t"/>
            <w10:wrap type="none"/>
            <w10:anchorlock/>
          </v:shape>
          <o:OLEObject Type="Embed" ProgID="Equation.DSMT4" ShapeID="_x0000_i1058" DrawAspect="Content" ObjectID="_1468075758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，水吸收的热量</w:t>
      </w:r>
    </w:p>
    <w:p w14:paraId="3BC5641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.15pt;width:288pt;" o:ole="t" filled="f" o:preferrelative="t" stroked="f" coordsize="21600,21600">
            <v:path/>
            <v:fill on="f" focussize="0,0"/>
            <v:stroke on="f" joinstyle="miter"/>
            <v:imagedata r:id="rId89" o:title="eqId1ffd56b9e9f6c8d876a6965888601329"/>
            <o:lock v:ext="edit" aspectratio="t"/>
            <w10:wrap type="none"/>
            <w10:anchorlock/>
          </v:shape>
          <o:OLEObject Type="Embed" ProgID="Equation.DSMT4" ShapeID="_x0000_i1059" DrawAspect="Content" ObjectID="_1468075759" r:id="rId88">
            <o:LockedField>false</o:LockedField>
          </o:OLEObject>
        </w:object>
      </w:r>
    </w:p>
    <w:p w14:paraId="0ACA51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改变内能的方式有做功和热传递，阳光照射属于热传递。</w:t>
      </w:r>
    </w:p>
    <w:p w14:paraId="440C10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放在水平桌面上的两个完全相同的容器内装有适量的水，将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两个体积相同的实心物体分别放入容器内，待物体静止后，如图所示，物体受到的浮力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___________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，物体的密度</w:t>
      </w:r>
      <w:r>
        <w:rPr>
          <w:rFonts w:ascii="宋体" w:hAnsi="宋体" w:eastAsia="宋体" w:cs="宋体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___________</w:t>
      </w:r>
      <w:r>
        <w:rPr>
          <w:rFonts w:ascii="宋体" w:hAnsi="宋体" w:eastAsia="宋体" w:cs="宋体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（两空均选填“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”）。</w:t>
      </w:r>
    </w:p>
    <w:p w14:paraId="26D15C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743200" cy="153352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7F7913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&lt;</w:t>
      </w:r>
    </w:p>
    <w:p w14:paraId="51548E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AC88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 xml:space="preserve">[1] </w:t>
      </w:r>
      <w:r>
        <w:rPr>
          <w:rFonts w:ascii="宋体" w:hAnsi="宋体" w:eastAsia="宋体" w:cs="宋体"/>
          <w:color w:val="000000"/>
        </w:rPr>
        <w:t>由图可知，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两个正方体排开水的体积关系为</w:t>
      </w:r>
    </w:p>
    <w:p w14:paraId="1DC51309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  <w:vertAlign w:val="subscript"/>
        </w:rPr>
        <w:t>排</w:t>
      </w:r>
    </w:p>
    <w:p w14:paraId="2D605F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</w:p>
    <w:p w14:paraId="4B9340AC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液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宋体" w:hAnsi="宋体" w:eastAsia="宋体" w:cs="宋体"/>
          <w:color w:val="000000"/>
          <w:vertAlign w:val="subscript"/>
        </w:rPr>
        <w:t>排</w:t>
      </w:r>
    </w:p>
    <w:p w14:paraId="040EC0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可知，浮力的大小关系为</w:t>
      </w:r>
    </w:p>
    <w:p w14:paraId="112819ED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</w:p>
    <w:p w14:paraId="00035B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[2] </w:t>
      </w:r>
      <w:r>
        <w:rPr>
          <w:rFonts w:ascii="宋体" w:hAnsi="宋体" w:eastAsia="宋体" w:cs="宋体"/>
          <w:color w:val="000000"/>
        </w:rPr>
        <w:t>由题知，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两个正方体的体积相同；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由图可知，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处于漂浮，则由浮沉条件可知</w:t>
      </w:r>
    </w:p>
    <w:p w14:paraId="38D080D5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</w:p>
    <w:p w14:paraId="2A9CDC5E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</w:p>
    <w:p w14:paraId="6B590D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由于</w:t>
      </w:r>
    </w:p>
    <w:p w14:paraId="01BE5975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</w:p>
    <w:p w14:paraId="0B0C01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</w:p>
    <w:p w14:paraId="03452EE5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</w:p>
    <w:p w14:paraId="14F1DC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由于正方体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的体积相同，所以根据</w:t>
      </w:r>
    </w:p>
    <w:p w14:paraId="7154627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1pt;width:56pt;" o:ole="t" filled="f" o:preferrelative="t" stroked="f" coordsize="21600,21600">
            <v:path/>
            <v:fill on="f" focussize="0,0"/>
            <v:stroke on="f" joinstyle="miter"/>
            <v:imagedata r:id="rId92" o:title="eqId0e6348c2e78d5a90d595ce47a482517a"/>
            <o:lock v:ext="edit" aspectratio="t"/>
            <w10:wrap type="none"/>
            <w10:anchorlock/>
          </v:shape>
          <o:OLEObject Type="Embed" ProgID="Equation.DSMT4" ShapeID="_x0000_i1060" DrawAspect="Content" ObjectID="_1468075760" r:id="rId91">
            <o:LockedField>false</o:LockedField>
          </o:OLEObject>
        </w:object>
      </w:r>
    </w:p>
    <w:p w14:paraId="55756E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可知，物体密度的大小关系</w:t>
      </w:r>
    </w:p>
    <w:p w14:paraId="0647FC84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</w:p>
    <w:p w14:paraId="5DEDA7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如图甲，用竖直向上的拉力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，将静止在水平地面上的物体向上提升。乙图表示拉力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的大小随时间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的变化关系，丙图表示物体运动速度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的大小随时间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的变化关系。在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内物体对地面的压力为</w:t>
      </w:r>
      <w:r>
        <w:rPr>
          <w:rFonts w:ascii="Times New Roman" w:hAnsi="Times New Roman" w:eastAsia="Times New Roman" w:cs="Times New Roman"/>
          <w:color w:val="000000"/>
        </w:rPr>
        <w:t>___________N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内拉力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做功的功率为</w:t>
      </w:r>
      <w:r>
        <w:rPr>
          <w:rFonts w:ascii="Times New Roman" w:hAnsi="Times New Roman" w:eastAsia="Times New Roman" w:cs="Times New Roman"/>
          <w:color w:val="000000"/>
        </w:rPr>
        <w:t>___________W</w:t>
      </w:r>
      <w:r>
        <w:rPr>
          <w:rFonts w:ascii="宋体" w:hAnsi="宋体" w:eastAsia="宋体" w:cs="宋体"/>
          <w:color w:val="000000"/>
        </w:rPr>
        <w:t>。</w:t>
      </w:r>
    </w:p>
    <w:p w14:paraId="5ABEBB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4781550" cy="17811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12224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500</w:t>
      </w:r>
    </w:p>
    <w:p w14:paraId="5B07E8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F993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由图可知，第</w:t>
      </w:r>
      <w:r>
        <w:rPr>
          <w:rFonts w:ascii="Times New Roman" w:hAnsi="Times New Roman" w:eastAsia="Times New Roman" w:cs="Times New Roman"/>
          <w:color w:val="000000"/>
        </w:rPr>
        <w:t>20s</w:t>
      </w:r>
      <w:r>
        <w:rPr>
          <w:rFonts w:ascii="宋体" w:hAnsi="宋体" w:eastAsia="宋体" w:cs="宋体"/>
          <w:color w:val="000000"/>
        </w:rPr>
        <w:t>之后，物体竖直向上做匀速直线运动，物体处于平衡状态，重力等于拉力为</w:t>
      </w:r>
      <w:r>
        <w:rPr>
          <w:rFonts w:ascii="Times New Roman" w:hAnsi="Times New Roman" w:eastAsia="Times New Roman" w:cs="Times New Roman"/>
          <w:color w:val="000000"/>
        </w:rPr>
        <w:t>50N</w:t>
      </w:r>
      <w:r>
        <w:rPr>
          <w:rFonts w:ascii="宋体" w:hAnsi="宋体" w:eastAsia="宋体" w:cs="宋体"/>
          <w:color w:val="000000"/>
        </w:rPr>
        <w:t>，则在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内物体对地面的压力为</w:t>
      </w:r>
    </w:p>
    <w:p w14:paraId="3B45353F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压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=50N-20N=30N</w:t>
      </w:r>
    </w:p>
    <w:p w14:paraId="4E07F8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由图可知，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内物体的速度为</w:t>
      </w:r>
      <w:r>
        <w:rPr>
          <w:rFonts w:ascii="Times New Roman" w:hAnsi="Times New Roman" w:eastAsia="Times New Roman" w:cs="Times New Roman"/>
          <w:color w:val="000000"/>
        </w:rPr>
        <w:t>10m/s</w:t>
      </w:r>
      <w:r>
        <w:rPr>
          <w:rFonts w:ascii="宋体" w:hAnsi="宋体" w:eastAsia="宋体" w:cs="宋体"/>
          <w:color w:val="000000"/>
        </w:rPr>
        <w:t>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做功的功率为</w:t>
      </w:r>
    </w:p>
    <w:p w14:paraId="4A947363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Fv</w:t>
      </w:r>
      <w:r>
        <w:rPr>
          <w:rFonts w:ascii="Times New Roman" w:hAnsi="Times New Roman" w:eastAsia="Times New Roman" w:cs="Times New Roman"/>
          <w:color w:val="000000"/>
        </w:rPr>
        <w:t>=50N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10m/s=500W</w:t>
      </w:r>
    </w:p>
    <w:p w14:paraId="4F786C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如图是某款家用电饭煲的保温、加热两挡调节功能电路，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121Ω</w:t>
      </w:r>
      <w:r>
        <w:rPr>
          <w:rFonts w:ascii="宋体" w:hAnsi="宋体" w:eastAsia="宋体" w:cs="宋体"/>
          <w:color w:val="000000"/>
        </w:rPr>
        <w:t>。电饭煲额定电压为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，它在额定电压下处于加热挡时功率为</w:t>
      </w:r>
      <w:r>
        <w:rPr>
          <w:rFonts w:ascii="Times New Roman" w:hAnsi="Times New Roman" w:eastAsia="Times New Roman" w:cs="Times New Roman"/>
          <w:color w:val="000000"/>
        </w:rPr>
        <w:t>1400W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___________Ω</w:t>
      </w:r>
      <w:r>
        <w:rPr>
          <w:rFonts w:ascii="宋体" w:hAnsi="宋体" w:eastAsia="宋体" w:cs="宋体"/>
          <w:color w:val="000000"/>
        </w:rPr>
        <w:t>。只将电饭煲接入电路中，处于保温挡工作</w:t>
      </w:r>
      <w:r>
        <w:rPr>
          <w:rFonts w:ascii="Times New Roman" w:hAnsi="Times New Roman" w:eastAsia="Times New Roman" w:cs="Times New Roman"/>
          <w:color w:val="000000"/>
        </w:rPr>
        <w:t>0.5h</w:t>
      </w:r>
      <w:r>
        <w:rPr>
          <w:rFonts w:ascii="宋体" w:hAnsi="宋体" w:eastAsia="宋体" w:cs="宋体"/>
          <w:color w:val="000000"/>
        </w:rPr>
        <w:t>，使标有“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7.2pt;width:85.95pt;" o:ole="t" filled="f" o:preferrelative="t" stroked="f" coordsize="21600,21600">
            <v:path/>
            <v:fill on="f" focussize="0,0"/>
            <v:stroke on="f" joinstyle="miter"/>
            <v:imagedata r:id="rId95" o:title="eqIdd722e9cbf3d0f272cbba351343048b02"/>
            <o:lock v:ext="edit" aspectratio="t"/>
            <w10:wrap type="none"/>
            <w10:anchorlock/>
          </v:shape>
          <o:OLEObject Type="Embed" ProgID="Equation.DSMT4" ShapeID="_x0000_i1061" DrawAspect="Content" ObjectID="_1468075761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”字样的电能表指示灯闪烁</w:t>
      </w:r>
      <w:r>
        <w:rPr>
          <w:rFonts w:ascii="Times New Roman" w:hAnsi="Times New Roman" w:eastAsia="Times New Roman" w:cs="Times New Roman"/>
          <w:color w:val="000000"/>
        </w:rPr>
        <w:t>162</w:t>
      </w:r>
      <w:r>
        <w:rPr>
          <w:rFonts w:ascii="宋体" w:hAnsi="宋体" w:eastAsia="宋体" w:cs="宋体"/>
          <w:color w:val="000000"/>
        </w:rPr>
        <w:t>次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7.2pt;width:85.95pt;" o:ole="t" filled="f" o:preferrelative="t" stroked="f" coordsize="21600,21600">
            <v:path/>
            <v:fill on="f" focussize="0,0"/>
            <v:stroke on="f" joinstyle="miter"/>
            <v:imagedata r:id="rId95" o:title="eqIdd722e9cbf3d0f272cbba351343048b02"/>
            <o:lock v:ext="edit" aspectratio="t"/>
            <w10:wrap type="none"/>
            <w10:anchorlock/>
          </v:shape>
          <o:OLEObject Type="Embed" ProgID="Equation.DSMT4" ShapeID="_x0000_i1062" DrawAspect="Content" ObjectID="_1468075762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指接在这个电能表上的用电器每消耗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98" o:title="eqId12e8fd19644be3bb5e8ec381f8596ac1"/>
            <o:lock v:ext="edit" aspectratio="t"/>
            <w10:wrap type="none"/>
            <w10:anchorlock/>
          </v:shape>
          <o:OLEObject Type="Embed" ProgID="Equation.DSMT4" ShapeID="_x0000_i1063" DrawAspect="Content" ObjectID="_1468075763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的电能，电能表的指示灯闪烁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次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，此时电路的实际电压为</w:t>
      </w:r>
      <w:r>
        <w:rPr>
          <w:rFonts w:ascii="Times New Roman" w:hAnsi="Times New Roman" w:eastAsia="Times New Roman" w:cs="Times New Roman"/>
          <w:color w:val="000000"/>
        </w:rPr>
        <w:t>___________V</w:t>
      </w:r>
      <w:r>
        <w:rPr>
          <w:rFonts w:ascii="宋体" w:hAnsi="宋体" w:eastAsia="宋体" w:cs="宋体"/>
          <w:color w:val="000000"/>
        </w:rPr>
        <w:t>。</w:t>
      </w:r>
    </w:p>
    <w:p w14:paraId="5E34A7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914650" cy="13144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C6C855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48.4Ω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198V</w:t>
      </w:r>
    </w:p>
    <w:p w14:paraId="119A12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44F6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由电路图可知，开关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均闭合时，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断开时，电路为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的简单电路，因并联电路中总电阻小于任何一个分电阻，所以，开关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均闭合时，电路的总电阻最小，由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3.2pt;width:65pt;" o:ole="t" filled="f" o:preferrelative="t" stroked="f" coordsize="21600,21600">
            <v:path/>
            <v:fill on="f" focussize="0,0"/>
            <v:stroke on="f" joinstyle="miter"/>
            <v:imagedata r:id="rId101" o:title="eqId3a8b29ee86b1bee2aaa76358009665fd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可知，电路的总功率最大，电饭煲处于加热状态，同理可知，开关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断开时，电饭煲处于保温状态，则</w:t>
      </w:r>
    </w:p>
    <w:p w14:paraId="2598631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6.3pt;width:150.25pt;" o:ole="t" filled="f" o:preferrelative="t" stroked="f" coordsize="21600,21600">
            <v:path/>
            <v:fill on="f" focussize="0,0"/>
            <v:stroke on="f" joinstyle="miter"/>
            <v:imagedata r:id="rId103" o:title="eqIdf40e9942ba9b0b925a64fd7a07e5148d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2">
            <o:LockedField>false</o:LockedField>
          </o:OLEObject>
        </w:object>
      </w:r>
    </w:p>
    <w:p w14:paraId="691B2B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因并联电路中各支路独立工作、互不影响，所以，加热时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的电功率</w:t>
      </w:r>
    </w:p>
    <w:p w14:paraId="25F6D38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.8pt;width:212.85pt;" o:ole="t" filled="f" o:preferrelative="t" stroked="f" coordsize="21600,21600">
            <v:path/>
            <v:fill on="f" focussize="0,0"/>
            <v:stroke on="f" joinstyle="miter"/>
            <v:imagedata r:id="rId105" o:title="eqId2aec7b1b0a07832dad7fc716533e761c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4">
            <o:LockedField>false</o:LockedField>
          </o:OLEObject>
        </w:object>
      </w:r>
    </w:p>
    <w:p w14:paraId="077C39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因并联电路总电压等于各支路电压，所以，电热丝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</w:t>
      </w:r>
    </w:p>
    <w:p w14:paraId="3159B17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6.3pt;width:140.85pt;" o:ole="t" filled="f" o:preferrelative="t" stroked="f" coordsize="21600,21600">
            <v:path/>
            <v:fill on="f" focussize="0,0"/>
            <v:stroke on="f" joinstyle="miter"/>
            <v:imagedata r:id="rId107" o:title="eqIdb892f6ab39166510000c7e40e791167c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6">
            <o:LockedField>false</o:LockedField>
          </o:OLEObject>
        </w:object>
      </w:r>
    </w:p>
    <w:p w14:paraId="45EC04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由题意可知，使标有“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7.2pt;width:85.95pt;" o:ole="t" filled="f" o:preferrelative="t" stroked="f" coordsize="21600,21600">
            <v:path/>
            <v:fill on="f" focussize="0,0"/>
            <v:stroke on="f" joinstyle="miter"/>
            <v:imagedata r:id="rId95" o:title="eqIdd722e9cbf3d0f272cbba351343048b02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”字样的电能表指示灯闪烁</w:t>
      </w:r>
      <w:r>
        <w:rPr>
          <w:rFonts w:ascii="Times New Roman" w:hAnsi="Times New Roman" w:eastAsia="Times New Roman" w:cs="Times New Roman"/>
          <w:color w:val="000000"/>
        </w:rPr>
        <w:t>162</w:t>
      </w:r>
      <w:r>
        <w:rPr>
          <w:rFonts w:ascii="宋体" w:hAnsi="宋体" w:eastAsia="宋体" w:cs="宋体"/>
          <w:color w:val="000000"/>
        </w:rPr>
        <w:t>次，则消耗的电能为</w:t>
      </w:r>
    </w:p>
    <w:p w14:paraId="6042BE1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3.2pt;width:247.3pt;" o:ole="t" filled="f" o:preferrelative="t" stroked="f" coordsize="21600,21600">
            <v:path/>
            <v:fill on="f" focussize="0,0"/>
            <v:stroke on="f" joinstyle="miter"/>
            <v:imagedata r:id="rId110" o:title="eqIdad7e12fdeeda6082e6817f7d0246d669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9">
            <o:LockedField>false</o:LockedField>
          </o:OLEObject>
        </w:object>
      </w:r>
    </w:p>
    <w:p w14:paraId="3936AE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断开时，电饭煲处于保温状态，此时电路中只有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8.8pt;width:72.65pt;" o:ole="t" filled="f" o:preferrelative="t" stroked="f" coordsize="21600,21600">
            <v:path/>
            <v:fill on="f" focussize="0,0"/>
            <v:stroke on="f" joinstyle="miter"/>
            <v:imagedata r:id="rId112" o:title="eqId91c11f2b52ad2eba668b1c262e460d3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可得电热锅的实际电压为</w:t>
      </w:r>
    </w:p>
    <w:p w14:paraId="702C45E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6.3pt;width:207.85pt;" o:ole="t" filled="f" o:preferrelative="t" stroked="f" coordsize="21600,21600">
            <v:path/>
            <v:fill on="f" focussize="0,0"/>
            <v:stroke on="f" joinstyle="miter"/>
            <v:imagedata r:id="rId114" o:title="eqIdd3c22d49d8e21587b5b10447da97c4be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3">
            <o:LockedField>false</o:LockedField>
          </o:OLEObject>
        </w:object>
      </w:r>
    </w:p>
    <w:p w14:paraId="4D5FDFEC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三、作图题（共2小题，每小题2分，共4分）</w:t>
      </w:r>
    </w:p>
    <w:p w14:paraId="13DAB0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闭合开关，小磁针静止在螺线管左侧，在图中括号内标出电源“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”极，并用箭头标出图中磁感线方向。</w:t>
      </w:r>
    </w:p>
    <w:p w14:paraId="0A7006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43175" cy="14668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051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3143250" cy="163830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B07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275E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由图可知，小磁针右侧为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极，根据异名磁极相互吸引，则螺线管左侧对应为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极，根据安培定则可知，电流从右侧流入螺线管，则电源右侧为正极；在螺线管的外部，磁感线由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极出发回到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极，据此画出磁感线方向，如图所示：</w:t>
      </w:r>
    </w:p>
    <w:p w14:paraId="0A276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43250" cy="16383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E6B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如图利用羊角锤撬钉子，在锤柄上画出所施加的最小动力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和其力臂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。</w:t>
      </w:r>
    </w:p>
    <w:p w14:paraId="15E15A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90575" cy="895350"/>
            <wp:effectExtent l="0" t="0" r="9525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A02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876300" cy="10763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70F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64EA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</w:p>
    <w:p w14:paraId="11F2A3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根据杠杆的平衡条件，动力臂越长越省力，找到杠杆上离支点最远的一点作为动力作用点，支点到该点的距离即为最长的动力臂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，画出最长动力臂后，最小力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应与力臂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垂直且向上。如图所示：</w:t>
      </w:r>
    </w:p>
    <w:p w14:paraId="479A52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9650" cy="1228725"/>
            <wp:effectExtent l="0" t="0" r="0" b="9525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19D0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四、实验题（共3小题，20题5分，2122题各6分，共17分）</w:t>
      </w:r>
    </w:p>
    <w:p w14:paraId="77E99D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在“探究凸透镜成像的规律”实验中，所用凸透镜的焦距是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，将凸透镜因定在光具座</w:t>
      </w:r>
      <w:r>
        <w:rPr>
          <w:rFonts w:ascii="Times New Roman" w:hAnsi="Times New Roman" w:eastAsia="Times New Roman" w:cs="Times New Roman"/>
          <w:color w:val="000000"/>
        </w:rPr>
        <w:t>50cm</w:t>
      </w:r>
      <w:r>
        <w:rPr>
          <w:rFonts w:ascii="宋体" w:hAnsi="宋体" w:eastAsia="宋体" w:cs="宋体"/>
          <w:color w:val="000000"/>
        </w:rPr>
        <w:t>刻度线处，实验装置如图所示：</w:t>
      </w:r>
    </w:p>
    <w:p w14:paraId="473467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14775" cy="12954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E8E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）实验前调节烛焰、凸透镜和光屏的中心大致在同一高度，目的是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01D21A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）实验中将蜡烛移至光具座上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宋体" w:hAnsi="宋体" w:eastAsia="宋体" w:cs="宋体"/>
          <w:color w:val="000000"/>
        </w:rPr>
        <w:t>刻度线处，移动光屏，直到烛焰在光屏上成清晰的实像，这是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的原理（选填“照相机”“投影仪”或“放大镜”）；</w:t>
      </w:r>
    </w:p>
    <w:p w14:paraId="727ED5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）再将蜡烛从光具座上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宋体" w:hAnsi="宋体" w:eastAsia="宋体" w:cs="宋体"/>
          <w:color w:val="000000"/>
        </w:rPr>
        <w:t>处移到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刻度线处，若使烛焰在光屏上再次成清晰的像，光屏应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透镜（选填“远离”或“靠近”）；此过程中，烛焰移动的速度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烛焰的像移动的速度（选填“大于”“小于”或“等于”）；</w:t>
      </w:r>
    </w:p>
    <w:p w14:paraId="3E9B23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）某小组同学将发光的小灯泡放在该凸透镜的焦点处，在透镜另一侧将光屏沿主光轴远离透镜的过程中，光屏上的光斑大小将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69A03F1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使像成在光屏的中央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照相机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靠近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大于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不变</w:t>
      </w:r>
    </w:p>
    <w:p w14:paraId="501D30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11DE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像与物的连线经过凸透镜的光心，把烛焰、凸透镜和光屏的中心大致调节在同一高度，这样像就会落在光屏的中央位置，便于观察像。</w:t>
      </w:r>
    </w:p>
    <w:p w14:paraId="2D4C26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蜡烛移至光具座上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宋体" w:hAnsi="宋体" w:eastAsia="宋体" w:cs="宋体"/>
          <w:color w:val="000000"/>
        </w:rPr>
        <w:t>刻度线处时，物距为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宋体" w:hAnsi="宋体" w:eastAsia="宋体" w:cs="宋体"/>
          <w:color w:val="000000"/>
        </w:rPr>
        <w:t>，大于二倍焦距，成倒立缩小的实像，这个是照相机的成像原理。</w:t>
      </w:r>
    </w:p>
    <w:p w14:paraId="003001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将蜡烛从光具座上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宋体" w:hAnsi="宋体" w:eastAsia="宋体" w:cs="宋体"/>
          <w:color w:val="000000"/>
        </w:rPr>
        <w:t>处移到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刻度线处；成实像时，物体远离凸透镜，像靠近凸透镜，要把光屏靠近凸透镜。</w:t>
      </w:r>
    </w:p>
    <w:p w14:paraId="480481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成实像时，当物体在大于二倍焦距的范围内移动时，物体移动的速度大于像移动的速度；当物体在一倍焦距和二倍焦距之间移动时，物体移动的速度小于像移动的速度。由题意知，蜡烛从光具座上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宋体" w:hAnsi="宋体" w:eastAsia="宋体" w:cs="宋体"/>
          <w:color w:val="000000"/>
        </w:rPr>
        <w:t>处移到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刻度线处，即物体在大于二倍焦距的范围内移动，物体移动的速度大于像移动的速度。</w:t>
      </w:r>
    </w:p>
    <w:p w14:paraId="157549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[5] </w:t>
      </w:r>
      <w:r>
        <w:rPr>
          <w:rFonts w:ascii="宋体" w:hAnsi="宋体" w:eastAsia="宋体" w:cs="宋体"/>
          <w:color w:val="000000"/>
        </w:rPr>
        <w:t>将发光的小灯泡放在该凸透镜的焦点处，光通过凸透镜后形成一束平行于主光轴的平行光，所以移动光屏时，光屏上的光斑大小保持不变。</w:t>
      </w:r>
    </w:p>
    <w:p w14:paraId="22F3EC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为了测量滑动摩擦力的大小，甲组同学设计了如图所示实验装置。实验中，小桶内装入适量的沙子，细绳水平拉动木块，使木块恰好做匀速直线运动。（轻绳与滑轮的摩擦不计）</w:t>
      </w:r>
    </w:p>
    <w:p w14:paraId="5A37A7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09725" cy="857250"/>
            <wp:effectExtent l="0" t="0" r="9525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5A8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）实验中定滑轮的作用是___________；</w:t>
      </w:r>
    </w:p>
    <w:p w14:paraId="6BB4F1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）为了测量木块受到的滑动摩擦力，需要测量的物理量是___________；</w:t>
      </w:r>
    </w:p>
    <w:p w14:paraId="544651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）小桶落地后，木块继续向前运动，这是由于木块具有___________，此时木块受到的滑动摩擦力___________（选填“变大”、“变小”或“不变”）；</w:t>
      </w:r>
    </w:p>
    <w:p w14:paraId="3B11BA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）把毛巾铺在木板上，想要测出图中木块在毛巾上受到的滑动摩擦力大小，下一步的操作是___________；</w:t>
      </w:r>
    </w:p>
    <w:p w14:paraId="40D561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）乙组同学觉得用已知质量的钩码代替沙桶，可以简化实验操作步骤，你觉得哪组的方法更好：___________（选填“甲组”或“乙组”）。</w:t>
      </w:r>
    </w:p>
    <w:p w14:paraId="3F47DFE5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改变力的方向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小桶和沙子的总质量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惯性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不变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往小桶中增加沙子，使木块做匀速直线运动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甲组</w:t>
      </w:r>
    </w:p>
    <w:p w14:paraId="1AC81F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16A9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定滑轮的实质是一个等臂杠杆，不能省力，但可以改变力的方向。所以，实验中定滑轮的作用是改变拉力的方向。</w:t>
      </w:r>
    </w:p>
    <w:p w14:paraId="222357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小桶内装入适量的沙子，滑块恰好做匀速直线运动。此时的拉力等于小桶和沙子的总重力。所以，为了测量滑块受到的滑动摩擦力，需要测量的物理量是小桶和沙子的总质量。</w:t>
      </w:r>
    </w:p>
    <w:p w14:paraId="22484A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物体保持原来运动状态不变的性质叫惯性，小桶落地后，滑块由于惯性继续向前运动。</w:t>
      </w:r>
    </w:p>
    <w:p w14:paraId="3403F8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继续向前运动过程中，由于压力不变，接触面的粗糙程度不变，则滑块所受滑动摩擦力大小不变。</w:t>
      </w:r>
    </w:p>
    <w:p w14:paraId="456DD6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把毛巾铺在木板上，接触面粗糙程度增大，滑动摩擦力增大，应该往小桶中增加沙子，以此增大拉力，木块才会做匀速直线运动。</w:t>
      </w:r>
    </w:p>
    <w:p w14:paraId="1AE191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乙组觉得用钩码代替沙桶可以简化实验操作步骤，但此想法不能达到目的，因为用钩码不能连续改变拉力的大小，难以控制滑块做匀速直线运动，故甲组的方法更好。</w:t>
      </w:r>
    </w:p>
    <w:p w14:paraId="728565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如图所示，甲同学在做“测量小灯泡的电功率”实验。实验器材：电源（电压恒为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）、小灯泡（额定电压为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，正常发光时灯丝电阻约为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）、电流表、电压表、开关各一个，规格分别为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22" o:title="eqId9efc18a5bb2e53586331b2a58538a48b"/>
            <o:lock v:ext="edit" aspectratio="t"/>
            <w10:wrap type="none"/>
            <w10:anchorlock/>
          </v:shape>
          <o:OLEObject Type="Embed" ProgID="Equation.DSMT4" ShapeID="_x0000_i1072" DrawAspect="Content" ObjectID="_1468075772" r:id="rId1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10Ω  1A</w:t>
      </w:r>
      <w:r>
        <w:rPr>
          <w:rFonts w:ascii="宋体" w:hAnsi="宋体" w:eastAsia="宋体" w:cs="宋体"/>
          <w:color w:val="000000"/>
        </w:rPr>
        <w:t>）和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124" o:title="eqId19f20f21a9d50b61dac519a3ddab539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30Ω 0.5A</w:t>
      </w:r>
      <w:r>
        <w:rPr>
          <w:rFonts w:ascii="宋体" w:hAnsi="宋体" w:eastAsia="宋体" w:cs="宋体"/>
          <w:color w:val="000000"/>
        </w:rPr>
        <w:t>）的滑动变阻器各一个，导线若干。</w:t>
      </w:r>
    </w:p>
    <w:p w14:paraId="608C1D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762760"/>
            <wp:effectExtent l="0" t="0" r="0" b="889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63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BFE1D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）连接电路时，滑动变阻器应选___________（选填“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22" o:title="eqId9efc18a5bb2e53586331b2a58538a48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124" o:title="eqId19f20f21a9d50b61dac519a3ddab539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”）；</w:t>
      </w:r>
    </w:p>
    <w:p w14:paraId="3664E0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）连接好电路后，闭合开关，发现小灯泡不亮，电流表有示数，电压表无示数，电路故障原因是___________；</w:t>
      </w:r>
    </w:p>
    <w:p w14:paraId="7B398A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）排除故障，闭合开关，移动滑片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至某位置时。电压表的示数为</w:t>
      </w:r>
      <w:r>
        <w:rPr>
          <w:rFonts w:ascii="Times New Roman" w:hAnsi="Times New Roman" w:eastAsia="Times New Roman" w:cs="Times New Roman"/>
          <w:color w:val="000000"/>
        </w:rPr>
        <w:t>2.2V</w:t>
      </w:r>
      <w:r>
        <w:rPr>
          <w:rFonts w:ascii="宋体" w:hAnsi="宋体" w:eastAsia="宋体" w:cs="宋体"/>
          <w:color w:val="000000"/>
        </w:rPr>
        <w:t>，若想测量小灯泡的额定功率，应将滑片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向___________端移动（选填“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”）。通过实验绘制出小灯泡的</w:t>
      </w:r>
      <w:r>
        <w:rPr>
          <w:rFonts w:ascii="Times New Roman" w:hAnsi="Times New Roman" w:eastAsia="Times New Roman" w:cs="Times New Roman"/>
          <w:i/>
          <w:color w:val="000000"/>
        </w:rPr>
        <w:t>U-I</w:t>
      </w:r>
      <w:r>
        <w:rPr>
          <w:rFonts w:ascii="宋体" w:hAnsi="宋体" w:eastAsia="宋体" w:cs="宋体"/>
          <w:color w:val="000000"/>
        </w:rPr>
        <w:t>图像，如图乙所示，小灯泡的额定功率为___________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</w:t>
      </w:r>
    </w:p>
    <w:p w14:paraId="034E5B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）乙同学设计了如图丙所示电路，来测量另一只小灯泡的额定功率（已知灯泡的额定电压为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9.2pt;width:19.2pt;" o:ole="t" filled="f" o:preferrelative="t" stroked="f" coordsize="21600,21600">
            <v:path/>
            <v:fill on="f" focussize="0,0"/>
            <v:stroke on="f" joinstyle="miter"/>
            <v:imagedata r:id="rId129" o:title="eqId4c76eaa6628066e3bd985ca5945b583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31" o:title="eqIdbe9b4a83b9aebebf29de0c4406ebf89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阻值已知：</w:t>
      </w:r>
    </w:p>
    <w:p w14:paraId="449661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，调节滑动变阻器滑片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，使得电流表示数为___________（用字母表示），此时灯泡正常发光；</w:t>
      </w:r>
    </w:p>
    <w:p w14:paraId="3CF270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保持滑动变阻器滑片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位置不变，断开开关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，记下电流表的读数为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；</w:t>
      </w:r>
    </w:p>
    <w:p w14:paraId="6CD3C6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小灯泡额定功率的表达式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33" o:title="eqId1d7648e5363f4e448af38e52e4c682a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___________（用字母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.8pt;width:56.95pt;" o:ole="t" filled="f" o:preferrelative="t" stroked="f" coordsize="21600,21600">
            <v:path/>
            <v:fill on="f" focussize="0,0"/>
            <v:stroke on="f" joinstyle="miter"/>
            <v:imagedata r:id="rId135" o:title="eqIdcb25dbe468cb79f87f512cbb87c7d93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表示）。</w:t>
      </w:r>
    </w:p>
    <w:p w14:paraId="4E639FEC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124" o:title="eqId19f20f21a9d50b61dac519a3ddab539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6">
            <o:LockedField>false</o:LockedField>
          </o:OLEObject>
        </w:objec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小灯泡处短路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0.625</w:t>
      </w:r>
      <w:r>
        <w:rPr>
          <w:color w:val="000000"/>
        </w:rPr>
        <w:t xml:space="preserve">    ⑤.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8.25pt;width:21.75pt;" o:ole="t" filled="f" o:preferrelative="t" stroked="f" coordsize="21600,21600">
            <v:path/>
            <v:fill on="f" focussize="0,0"/>
            <v:stroke on="f" joinstyle="miter"/>
            <v:imagedata r:id="rId138" o:title="eqIdacca6941b5e425b28a935be8b03333e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7">
            <o:LockedField>false</o:LockedField>
          </o:OLEObject>
        </w:object>
      </w:r>
      <w:r>
        <w:rPr>
          <w:color w:val="000000"/>
        </w:rPr>
        <w:t xml:space="preserve">    ⑥.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5pt;width:63pt;" o:ole="t" filled="f" o:preferrelative="t" stroked="f" coordsize="21600,21600">
            <v:path/>
            <v:fill on="f" focussize="0,0"/>
            <v:stroke on="f" joinstyle="miter"/>
            <v:imagedata r:id="rId140" o:title="eqId3e79e4f9b51bcc92cd9ad2ea61f9228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9">
            <o:LockedField>false</o:LockedField>
          </o:OLEObject>
        </w:object>
      </w:r>
    </w:p>
    <w:p w14:paraId="0EBFC3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897F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滑变器若选择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22" o:title="eqId9efc18a5bb2e53586331b2a58538a48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，与灯泡串联接入电路中，电源电压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37pt;" o:ole="t" filled="f" o:preferrelative="t" stroked="f" coordsize="21600,21600">
            <v:path/>
            <v:fill on="f" focussize="0,0"/>
            <v:stroke on="f" joinstyle="miter"/>
            <v:imagedata r:id="rId143" o:title="eqId34485ce0d68d40cba82fdb55d5ca1b0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，灯泡电阻约为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Ω，变阻器阻值最大，即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145" o:title="eqId18d095e542a150f6dc4b98a1ae6c0f3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时，根据串联分压，此时灯泡和变阻器两端电压均为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，变阻器阻值无法再增大，则灯泡两端电压最低为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，无法达到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83178031" name="图片 483178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178031" name="图片 48317803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额定电压，即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的最大阻值偏小，无法完成实验，故实验中应选择最大阻值较大的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124" o:title="eqId19f20f21a9d50b61dac519a3ddab539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9ABF0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分析电路，灯泡与滑动变阻器串联，电流表测串联电路电流，电压表测灯泡两端电压。电流表有示数则电路为通路，电压表无示数则说明灯泡可能被短路。</w:t>
      </w:r>
    </w:p>
    <w:p w14:paraId="1C5BE9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小灯泡的额定电压为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，想要达到额定电压，需使灯泡两端电压增大，根据串联电路电压规律，需减小变阻器两端电压，根据串联分压的规律可知，需减小变阻器的阻值，由图可知，滑片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应向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端移动。</w:t>
      </w:r>
    </w:p>
    <w:p w14:paraId="023D05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由图可知，当小灯泡两端电压为额定电压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时，通过小灯泡电流为</w:t>
      </w:r>
      <w:r>
        <w:rPr>
          <w:rFonts w:ascii="Times New Roman" w:hAnsi="Times New Roman" w:eastAsia="Times New Roman" w:cs="Times New Roman"/>
          <w:color w:val="000000"/>
        </w:rPr>
        <w:t>0.25A</w:t>
      </w:r>
      <w:r>
        <w:rPr>
          <w:rFonts w:ascii="宋体" w:hAnsi="宋体" w:eastAsia="宋体" w:cs="宋体"/>
          <w:color w:val="000000"/>
        </w:rPr>
        <w:t>，小灯泡的额定功率</w:t>
      </w:r>
    </w:p>
    <w:p w14:paraId="37FC6ED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.15pt;width:160.3pt;" o:ole="t" filled="f" o:preferrelative="t" stroked="f" coordsize="21600,21600">
            <v:path/>
            <v:fill on="f" focussize="0,0"/>
            <v:stroke on="f" joinstyle="miter"/>
            <v:imagedata r:id="rId148" o:title="eqId7d30e78a3fae4d8924fb153bf151a68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7">
            <o:LockedField>false</o:LockedField>
          </o:OLEObject>
        </w:object>
      </w:r>
    </w:p>
    <w:p w14:paraId="3E335E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[5][6]</w:t>
      </w:r>
      <w:r>
        <w:rPr>
          <w:rFonts w:ascii="宋体" w:hAnsi="宋体" w:eastAsia="宋体" w:cs="宋体"/>
          <w:color w:val="000000"/>
        </w:rPr>
        <w:t>分析丙图中的测量方法：由于没有电压表，需要用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31" o:title="eqIdbe9b4a83b9aebebf29de0c4406ebf89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和电流表代替电压表，使灯泡两端电压为额定电压时，测出电流即可求出额定功率。图中灯泡和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31" o:title="eqIdbe9b4a83b9aebebf29de0c4406ebf89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并联，要使灯泡两端电压为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9.2pt;width:19.2pt;" o:ole="t" filled="f" o:preferrelative="t" stroked="f" coordsize="21600,21600">
            <v:path/>
            <v:fill on="f" focussize="0,0"/>
            <v:stroke on="f" joinstyle="miter"/>
            <v:imagedata r:id="rId129" o:title="eqId4c76eaa6628066e3bd985ca5945b583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31" o:title="eqIdbe9b4a83b9aebebf29de0c4406ebf89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两端电压也为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9.2pt;width:19.2pt;" o:ole="t" filled="f" o:preferrelative="t" stroked="f" coordsize="21600,21600">
            <v:path/>
            <v:fill on="f" focussize="0,0"/>
            <v:stroke on="f" joinstyle="miter"/>
            <v:imagedata r:id="rId129" o:title="eqId4c76eaa6628066e3bd985ca5945b583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，则电流表示数为</w:t>
      </w:r>
    </w:p>
    <w:p w14:paraId="16202D9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5pt;width:44pt;" o:ole="t" filled="f" o:preferrelative="t" stroked="f" coordsize="21600,21600">
            <v:path/>
            <v:fill on="f" focussize="0,0"/>
            <v:stroke on="f" joinstyle="miter"/>
            <v:imagedata r:id="rId155" o:title="eqId8f2d6f6a5a3f454315ac926bff1cffc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4">
            <o:LockedField>false</o:LockedField>
          </o:OLEObject>
        </w:object>
      </w:r>
    </w:p>
    <w:p w14:paraId="24FE5A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再通过开关改变电流表测量对象，测出干路电流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95pt;width:10.1pt;" o:ole="t" filled="f" o:preferrelative="t" stroked="f" coordsize="21600,21600">
            <v:path/>
            <v:fill on="f" focussize="0,0"/>
            <v:stroke on="f" joinstyle="miter"/>
            <v:imagedata r:id="rId157" o:title="eqIde105760638b22b26ff8bec4354255e4c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,得出通过小灯泡的电流</w:t>
      </w:r>
    </w:p>
    <w:p w14:paraId="604B167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5.25pt;width:99pt;" o:ole="t" filled="f" o:preferrelative="t" stroked="f" coordsize="21600,21600">
            <v:path/>
            <v:fill on="f" focussize="0,0"/>
            <v:stroke on="f" joinstyle="miter"/>
            <v:imagedata r:id="rId159" o:title="eqIdabeaccb70d128588a79e2eed4db5dea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8">
            <o:LockedField>false</o:LockedField>
          </o:OLEObject>
        </w:object>
      </w:r>
    </w:p>
    <w:p w14:paraId="21FC49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则小灯泡的额定功率为</w:t>
      </w:r>
    </w:p>
    <w:p w14:paraId="2536505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8.25pt;width:132.75pt;" o:ole="t" filled="f" o:preferrelative="t" stroked="f" coordsize="21600,21600">
            <v:path/>
            <v:fill on="f" focussize="0,0"/>
            <v:stroke on="f" joinstyle="miter"/>
            <v:imagedata r:id="rId161" o:title="eqIdd1fbc29cdc29a47d26f4c01b24d26a2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0">
            <o:LockedField>false</o:LockedField>
          </o:OLEObject>
        </w:object>
      </w:r>
    </w:p>
    <w:p w14:paraId="1453B978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五、计算题（共2小题，23题6分，24题7分，共13分）</w:t>
      </w:r>
    </w:p>
    <w:p w14:paraId="1F6E50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一辆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无人环卫车，质量为</w:t>
      </w:r>
      <w:r>
        <w:rPr>
          <w:rFonts w:ascii="Times New Roman" w:hAnsi="Times New Roman" w:eastAsia="Times New Roman" w:cs="Times New Roman"/>
          <w:color w:val="000000"/>
        </w:rPr>
        <w:t>460kg</w:t>
      </w:r>
      <w:r>
        <w:rPr>
          <w:rFonts w:ascii="宋体" w:hAnsi="宋体" w:eastAsia="宋体" w:cs="宋体"/>
          <w:color w:val="000000"/>
        </w:rPr>
        <w:t>，车与地面的总接触面积为</w:t>
      </w:r>
      <w:r>
        <w:rPr>
          <w:rFonts w:ascii="Times New Roman" w:hAnsi="Times New Roman" w:eastAsia="Times New Roman" w:cs="Times New Roman"/>
          <w:color w:val="000000"/>
        </w:rPr>
        <w:t>200cm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，在水平路面上匀速直线行驶过程中阻力为车所受重力的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46" o:title="eqIdf89eef3148f2d4d09379767b4af6913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</w:t>
      </w:r>
    </w:p>
    <w:p w14:paraId="7835D0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）该车静止时对水平路面的压强是多大？</w:t>
      </w:r>
    </w:p>
    <w:p w14:paraId="657335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）该车在水平路面上沿直线匀速行驶</w:t>
      </w:r>
      <w:r>
        <w:rPr>
          <w:rFonts w:ascii="Times New Roman" w:hAnsi="Times New Roman" w:eastAsia="Times New Roman" w:cs="Times New Roman"/>
          <w:color w:val="000000"/>
        </w:rPr>
        <w:t>3000m</w:t>
      </w:r>
      <w:r>
        <w:rPr>
          <w:rFonts w:ascii="宋体" w:hAnsi="宋体" w:eastAsia="宋体" w:cs="宋体"/>
          <w:color w:val="000000"/>
        </w:rPr>
        <w:t>时，牵引力做了多少功？若功率相同的燃油汽车以相同的速度行驶相同的路程，消耗的汽油为</w:t>
      </w:r>
      <w:r>
        <w:rPr>
          <w:rFonts w:ascii="Times New Roman" w:hAnsi="Times New Roman" w:eastAsia="Times New Roman" w:cs="Times New Roman"/>
          <w:color w:val="000000"/>
        </w:rPr>
        <w:t>0.6kg</w:t>
      </w:r>
      <w:r>
        <w:rPr>
          <w:rFonts w:ascii="宋体" w:hAnsi="宋体" w:eastAsia="宋体" w:cs="宋体"/>
          <w:color w:val="000000"/>
        </w:rPr>
        <w:t>，此燃油汽车的效率是多少？（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汽</w:t>
      </w:r>
      <w:r>
        <w:rPr>
          <w:rFonts w:ascii="Times New Roman" w:hAnsi="Times New Roman" w:eastAsia="Times New Roman" w:cs="Times New Roman"/>
          <w:color w:val="000000"/>
        </w:rPr>
        <w:t>=4.6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）</w:t>
      </w:r>
    </w:p>
    <w:p w14:paraId="6873A4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1571625"/>
            <wp:effectExtent l="0" t="0" r="0" b="9525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5F0B0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6pt;width:56pt;" o:ole="t" filled="f" o:preferrelative="t" stroked="f" coordsize="21600,21600">
            <v:path/>
            <v:fill on="f" focussize="0,0"/>
            <v:stroke on="f" joinstyle="miter"/>
            <v:imagedata r:id="rId165" o:title="eqIdf467330ff8decedbf6586e78ca68de0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167" o:title="eqIdcadf4bcf2e4ea4d2b3c3946cc7f581b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25%</w:t>
      </w:r>
    </w:p>
    <w:p w14:paraId="60CB37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DA2F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169" o:title="eqIdae48d09e2b20a354246a2a72637fc39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知道，环卫车的重力</w:t>
      </w:r>
    </w:p>
    <w:p w14:paraId="59A1C20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5.75pt;width:167.25pt;" o:ole="t" filled="f" o:preferrelative="t" stroked="f" coordsize="21600,21600">
            <v:path/>
            <v:fill on="f" focussize="0,0"/>
            <v:stroke on="f" joinstyle="miter"/>
            <v:imagedata r:id="rId171" o:title="eqIdbbc7a1985c1d6637abf96185b6e6fa5c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0">
            <o:LockedField>false</o:LockedField>
          </o:OLEObject>
        </w:object>
      </w:r>
    </w:p>
    <w:p w14:paraId="6FD666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对水平地面的压力</w:t>
      </w:r>
    </w:p>
    <w:p w14:paraId="586507B6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F=G</w:t>
      </w:r>
      <w:r>
        <w:rPr>
          <w:rFonts w:ascii="Times New Roman" w:hAnsi="Times New Roman" w:eastAsia="Times New Roman" w:cs="Times New Roman"/>
          <w:color w:val="000000"/>
        </w:rPr>
        <w:t>=4600N</w:t>
      </w:r>
    </w:p>
    <w:p w14:paraId="6C92FC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环卫车对水平地面的压强</w:t>
      </w:r>
    </w:p>
    <w:p w14:paraId="7C3168E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0.75pt;width:174.75pt;" o:ole="t" filled="f" o:preferrelative="t" stroked="f" coordsize="21600,21600">
            <v:path/>
            <v:fill on="f" focussize="0,0"/>
            <v:stroke on="f" joinstyle="miter"/>
            <v:imagedata r:id="rId173" o:title="eqId184947cdd51f7b381ced41316ce251b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2">
            <o:LockedField>false</o:LockedField>
          </o:OLEObject>
        </w:object>
      </w:r>
    </w:p>
    <w:p w14:paraId="172A0B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）环卫车匀速行驶受到的阻力</w:t>
      </w:r>
    </w:p>
    <w:p w14:paraId="265D61D8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0.75pt;width:150.75pt;" o:ole="t" filled="f" o:preferrelative="t" stroked="f" coordsize="21600,21600">
            <v:path/>
            <v:fill on="f" focussize="0,0"/>
            <v:stroke on="f" joinstyle="miter"/>
            <v:imagedata r:id="rId175" o:title="eqId13f7b85179a621ffbb691cea854b2b6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ADC91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由于环卫车匀速行驶时受到的阻力和牵引力是一对平衡力，则牵引力</w:t>
      </w:r>
    </w:p>
    <w:p w14:paraId="41AC74ED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牵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f=</w:t>
      </w:r>
      <w:r>
        <w:rPr>
          <w:rFonts w:ascii="Times New Roman" w:hAnsi="Times New Roman" w:eastAsia="Times New Roman" w:cs="Times New Roman"/>
          <w:color w:val="000000"/>
        </w:rPr>
        <w:t>2300N</w:t>
      </w:r>
    </w:p>
    <w:p w14:paraId="5D3F65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8pt;width:39.15pt;" o:ole="t" filled="f" o:preferrelative="t" stroked="f" coordsize="21600,21600">
            <v:path/>
            <v:fill on="f" focussize="0,0"/>
            <v:stroke on="f" joinstyle="miter"/>
            <v:imagedata r:id="rId177" o:title="eqIdd680be8aed08faf32a07c0d6905d277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知道，该车在水平路面上沿直线匀速行驶</w:t>
      </w:r>
      <w:r>
        <w:rPr>
          <w:rFonts w:ascii="Times New Roman" w:hAnsi="Times New Roman" w:eastAsia="Times New Roman" w:cs="Times New Roman"/>
          <w:color w:val="000000"/>
        </w:rPr>
        <w:t>3000m</w:t>
      </w:r>
      <w:r>
        <w:rPr>
          <w:rFonts w:ascii="宋体" w:hAnsi="宋体" w:eastAsia="宋体" w:cs="宋体"/>
          <w:color w:val="000000"/>
        </w:rPr>
        <w:t>时，牵引力做功</w:t>
      </w:r>
    </w:p>
    <w:p w14:paraId="0F31558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5.75pt;width:185.25pt;" o:ole="t" filled="f" o:preferrelative="t" stroked="f" coordsize="21600,21600">
            <v:path/>
            <v:fill on="f" focussize="0,0"/>
            <v:stroke on="f" joinstyle="miter"/>
            <v:imagedata r:id="rId179" o:title="eqIdff920d307cb46747e8a72d4788df554c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8">
            <o:LockedField>false</o:LockedField>
          </o:OLEObject>
        </w:object>
      </w:r>
    </w:p>
    <w:p w14:paraId="2C1386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9.15pt;width:46.9pt;" o:ole="t" filled="f" o:preferrelative="t" stroked="f" coordsize="21600,21600">
            <v:path/>
            <v:fill on="f" focussize="0,0"/>
            <v:stroke on="f" joinstyle="miter"/>
            <v:imagedata r:id="rId181" o:title="eqId45c1244c2f285d1db6746d26268256c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知道，燃烧燃油释放的能量</w:t>
      </w:r>
    </w:p>
    <w:p w14:paraId="2F3AA88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20.25pt;width:210pt;" o:ole="t" filled="f" o:preferrelative="t" stroked="f" coordsize="21600,21600">
            <v:path/>
            <v:fill on="f" focussize="0,0"/>
            <v:stroke on="f" joinstyle="miter"/>
            <v:imagedata r:id="rId183" o:title="eqIdad1cf6bf3efee708303f70444aafc34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2">
            <o:LockedField>false</o:LockedField>
          </o:OLEObject>
        </w:object>
      </w:r>
    </w:p>
    <w:p w14:paraId="7B8D3D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185" o:title="eqIde45571c8985353637b86e1ea007ce71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知道，此燃油汽车的效率是</w:t>
      </w:r>
    </w:p>
    <w:p w14:paraId="5D3876D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5.25pt;width:207pt;" o:ole="t" filled="f" o:preferrelative="t" stroked="f" coordsize="21600,21600">
            <v:path/>
            <v:fill on="f" focussize="0,0"/>
            <v:stroke on="f" joinstyle="miter"/>
            <v:imagedata r:id="rId187" o:title="eqIdd858c4ee666b257bf8303aba2033aa9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6">
            <o:LockedField>false</o:LockedField>
          </o:OLEObject>
        </w:object>
      </w:r>
    </w:p>
    <w:p w14:paraId="3BCE06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）该车静止时对水平路面的压强是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6pt;width:56pt;" o:ole="t" filled="f" o:preferrelative="t" stroked="f" coordsize="21600,21600">
            <v:path/>
            <v:fill on="f" focussize="0,0"/>
            <v:stroke on="f" joinstyle="miter"/>
            <v:imagedata r:id="rId165" o:title="eqIdf467330ff8decedbf6586e78ca68de02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BB03A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）该车在水平路面上沿直线匀速行驶</w:t>
      </w:r>
      <w:r>
        <w:rPr>
          <w:rFonts w:ascii="Times New Roman" w:hAnsi="Times New Roman" w:eastAsia="Times New Roman" w:cs="Times New Roman"/>
          <w:color w:val="000000"/>
        </w:rPr>
        <w:t>3000m</w:t>
      </w:r>
      <w:r>
        <w:rPr>
          <w:rFonts w:ascii="宋体" w:hAnsi="宋体" w:eastAsia="宋体" w:cs="宋体"/>
          <w:color w:val="000000"/>
        </w:rPr>
        <w:t>时，牵引力做功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167" o:title="eqIdcadf4bcf2e4ea4d2b3c3946cc7f581b2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；此燃油汽车的效率是</w:t>
      </w:r>
      <w:r>
        <w:rPr>
          <w:rFonts w:ascii="Times New Roman" w:hAnsi="Times New Roman" w:eastAsia="Times New Roman" w:cs="Times New Roman"/>
          <w:color w:val="000000"/>
        </w:rPr>
        <w:t>25%</w:t>
      </w:r>
      <w:r>
        <w:rPr>
          <w:rFonts w:ascii="宋体" w:hAnsi="宋体" w:eastAsia="宋体" w:cs="宋体"/>
          <w:color w:val="000000"/>
        </w:rPr>
        <w:t>。</w:t>
      </w:r>
    </w:p>
    <w:p w14:paraId="6B613D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如图所示，电源电压恒定，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=12Ω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=5Ω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的规格是“</w:t>
      </w:r>
      <w:r>
        <w:rPr>
          <w:rFonts w:ascii="Times New Roman" w:hAnsi="Times New Roman" w:eastAsia="Times New Roman" w:cs="Times New Roman"/>
          <w:color w:val="000000"/>
        </w:rPr>
        <w:t>20Ω 1.5A</w:t>
      </w:r>
      <w:r>
        <w:rPr>
          <w:rFonts w:ascii="宋体" w:hAnsi="宋体" w:eastAsia="宋体" w:cs="宋体"/>
          <w:color w:val="000000"/>
        </w:rPr>
        <w:t>”，电流表的量程是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3A</w:t>
      </w:r>
      <w:r>
        <w:rPr>
          <w:rFonts w:ascii="宋体" w:hAnsi="宋体" w:eastAsia="宋体" w:cs="宋体"/>
          <w:color w:val="000000"/>
        </w:rPr>
        <w:t>，电压表的量程是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15V</w:t>
      </w:r>
      <w:r>
        <w:rPr>
          <w:rFonts w:ascii="宋体" w:hAnsi="宋体" w:eastAsia="宋体" w:cs="宋体"/>
          <w:color w:val="000000"/>
        </w:rPr>
        <w:t>。</w:t>
      </w:r>
    </w:p>
    <w:p w14:paraId="3C37E5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，移动滑片，当电流表的示数为</w:t>
      </w:r>
      <w:r>
        <w:rPr>
          <w:rFonts w:ascii="Times New Roman" w:hAnsi="Times New Roman" w:eastAsia="Times New Roman" w:cs="Times New Roman"/>
          <w:color w:val="000000"/>
        </w:rPr>
        <w:t>0.8A</w:t>
      </w:r>
      <w:r>
        <w:rPr>
          <w:rFonts w:ascii="宋体" w:hAnsi="宋体" w:eastAsia="宋体" w:cs="宋体"/>
          <w:color w:val="000000"/>
        </w:rPr>
        <w:t>时，电压表示数为</w:t>
      </w:r>
      <w:r>
        <w:rPr>
          <w:rFonts w:ascii="Times New Roman" w:hAnsi="Times New Roman" w:eastAsia="Times New Roman" w:cs="Times New Roman"/>
          <w:color w:val="000000"/>
        </w:rPr>
        <w:t>8V</w:t>
      </w:r>
      <w:r>
        <w:rPr>
          <w:rFonts w:ascii="宋体" w:hAnsi="宋体" w:eastAsia="宋体" w:cs="宋体"/>
          <w:color w:val="000000"/>
        </w:rPr>
        <w:t>，求电源电压。</w:t>
      </w:r>
    </w:p>
    <w:p w14:paraId="2B479E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）将滑片移到最右端，闭合所有开关，在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内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产生多少热量？</w:t>
      </w:r>
    </w:p>
    <w:p w14:paraId="23840B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）闭合所有开关，为保证电路安全，滑动变阻器接入电路的阻值范围应为多少？</w:t>
      </w:r>
    </w:p>
    <w:p w14:paraId="4134F7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90775" cy="233362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9DD02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720J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20Ω</w:t>
      </w:r>
    </w:p>
    <w:p w14:paraId="3F0740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3D41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）由图知道，当只闭合开关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串联，电流表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测电路中的电流，电压表测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两端的电压，由欧姆定律知道，此时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两端的电压为</w:t>
      </w:r>
    </w:p>
    <w:p w14:paraId="52FD1BB8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=0.8A×5Ω=4V</w:t>
      </w:r>
    </w:p>
    <w:p w14:paraId="7AFD3E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根据串联电路电压的规律，电源电压为</w:t>
      </w:r>
    </w:p>
    <w:p w14:paraId="7770DEFE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U=U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=4V+8V=12V</w:t>
      </w:r>
    </w:p>
    <w:p w14:paraId="438897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）将滑片移到最右端，滑动变阻器接入电路的电阻最大，闭合所有开关，此时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被短路，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并联，电压表测电源电压，电流表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测干路电流，由欧姆定律知道，通过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</w:t>
      </w:r>
    </w:p>
    <w:p w14:paraId="50E5E48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3.75pt;width:93.75pt;" o:ole="t" filled="f" o:preferrelative="t" stroked="f" coordsize="21600,21600">
            <v:path/>
            <v:fill on="f" focussize="0,0"/>
            <v:stroke on="f" joinstyle="miter"/>
            <v:imagedata r:id="rId192" o:title="eqId41100ac62a9d27cfc090a2f90a53769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1">
            <o:LockedField>false</o:LockedField>
          </o:OLEObject>
        </w:object>
      </w:r>
    </w:p>
    <w:p w14:paraId="7433BC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流过滑动变阻器的电流为</w:t>
      </w:r>
    </w:p>
    <w:p w14:paraId="13F0AFF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6.75pt;width:108pt;" o:ole="t" filled="f" o:preferrelative="t" stroked="f" coordsize="21600,21600">
            <v:path/>
            <v:fill on="f" focussize="0,0"/>
            <v:stroke on="f" joinstyle="miter"/>
            <v:imagedata r:id="rId194" o:title="eqId0cbfc8b47c94d34fd264c5687463f12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3">
            <o:LockedField>false</o:LockedField>
          </o:OLEObject>
        </w:object>
      </w:r>
    </w:p>
    <w:p w14:paraId="0DCC1C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由焦耳定律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196" o:title="eqId375ef653724aa183fabcccb45b9b507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知道，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内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产生的热量为</w:t>
      </w:r>
    </w:p>
    <w:p w14:paraId="4CE25C2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21.75pt;width:183pt;" o:ole="t" filled="f" o:preferrelative="t" stroked="f" coordsize="21600,21600">
            <v:path/>
            <v:fill on="f" focussize="0,0"/>
            <v:stroke on="f" joinstyle="miter"/>
            <v:imagedata r:id="rId198" o:title="eqId3286df692eaa61a520fbfdd077b713b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7">
            <o:LockedField>false</o:LockedField>
          </o:OLEObject>
        </w:object>
      </w:r>
    </w:p>
    <w:p w14:paraId="7050CD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）将滑片移到最右端，闭合所有开关时，由并联电路电流的规律知道，电流表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的示数为</w:t>
      </w:r>
    </w:p>
    <w:p w14:paraId="6CD6ED95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  <w:vertAlign w:val="subscript"/>
        </w:rPr>
        <w:t>干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=1A+0.6A=1.6A</w:t>
      </w:r>
    </w:p>
    <w:p w14:paraId="352E19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由于干路电流最大为</w:t>
      </w:r>
      <w:r>
        <w:rPr>
          <w:rFonts w:ascii="Times New Roman" w:hAnsi="Times New Roman" w:eastAsia="Times New Roman" w:cs="Times New Roman"/>
          <w:color w:val="000000"/>
        </w:rPr>
        <w:t>3A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的规格是“</w:t>
      </w:r>
      <w:r>
        <w:rPr>
          <w:rFonts w:ascii="Times New Roman" w:hAnsi="Times New Roman" w:eastAsia="Times New Roman" w:cs="Times New Roman"/>
          <w:color w:val="000000"/>
        </w:rPr>
        <w:t>20Ω 1.5A</w:t>
      </w:r>
      <w:r>
        <w:rPr>
          <w:rFonts w:ascii="宋体" w:hAnsi="宋体" w:eastAsia="宋体" w:cs="宋体"/>
          <w:color w:val="000000"/>
        </w:rPr>
        <w:t>”，则通过滑动变阻器电流最大值为</w:t>
      </w:r>
      <w:r>
        <w:rPr>
          <w:rFonts w:ascii="Times New Roman" w:hAnsi="Times New Roman" w:eastAsia="Times New Roman" w:cs="Times New Roman"/>
          <w:color w:val="000000"/>
        </w:rPr>
        <w:t>1.5A</w:t>
      </w:r>
      <w:r>
        <w:rPr>
          <w:rFonts w:ascii="宋体" w:hAnsi="宋体" w:eastAsia="宋体" w:cs="宋体"/>
          <w:color w:val="000000"/>
        </w:rPr>
        <w:t>，此时滑动变阻器接入电路的电阻最小，为</w:t>
      </w:r>
    </w:p>
    <w:p w14:paraId="748A35F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5.25pt;width:113.25pt;" o:ole="t" filled="f" o:preferrelative="t" stroked="f" coordsize="21600,21600">
            <v:path/>
            <v:fill on="f" focussize="0,0"/>
            <v:stroke on="f" joinstyle="miter"/>
            <v:imagedata r:id="rId200" o:title="eqId244bf0ba5945a8e000c00f787e05041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9">
            <o:LockedField>false</o:LockedField>
          </o:OLEObject>
        </w:object>
      </w:r>
    </w:p>
    <w:p w14:paraId="51A630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故闭合所有开关，为保证电路安全，滑动变阻器接入电路的阻值范围为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。</w:t>
      </w:r>
    </w:p>
    <w:p w14:paraId="108C1E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）电源电压是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；</w:t>
      </w:r>
    </w:p>
    <w:p w14:paraId="307DE9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）将滑片移到最右端，闭合所有开关，在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内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产生的热量是</w:t>
      </w:r>
      <w:r>
        <w:rPr>
          <w:rFonts w:ascii="Times New Roman" w:hAnsi="Times New Roman" w:eastAsia="Times New Roman" w:cs="Times New Roman"/>
          <w:color w:val="000000"/>
        </w:rPr>
        <w:t>720J</w:t>
      </w:r>
      <w:r>
        <w:rPr>
          <w:rFonts w:ascii="宋体" w:hAnsi="宋体" w:eastAsia="宋体" w:cs="宋体"/>
          <w:color w:val="000000"/>
        </w:rPr>
        <w:t>；</w:t>
      </w:r>
    </w:p>
    <w:p w14:paraId="2DBE3F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）闭合所有开关，为保证电路安全，滑动变阻器接入电路的阻值范围应为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。</w:t>
      </w:r>
    </w:p>
    <w:p w14:paraId="53C5E4E5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5F1F1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3945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2608A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BC2E9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D6F0C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1A75177"/>
    <w:rsid w:val="38274566"/>
    <w:rsid w:val="4D12457F"/>
    <w:rsid w:val="7C4112B8"/>
    <w:rsid w:val="7DAD3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png"/><Relationship Id="rId98" Type="http://schemas.openxmlformats.org/officeDocument/2006/relationships/image" Target="media/image50.wmf"/><Relationship Id="rId97" Type="http://schemas.openxmlformats.org/officeDocument/2006/relationships/oleObject" Target="embeddings/oleObject39.bin"/><Relationship Id="rId96" Type="http://schemas.openxmlformats.org/officeDocument/2006/relationships/oleObject" Target="embeddings/oleObject38.bin"/><Relationship Id="rId95" Type="http://schemas.openxmlformats.org/officeDocument/2006/relationships/image" Target="media/image49.wmf"/><Relationship Id="rId94" Type="http://schemas.openxmlformats.org/officeDocument/2006/relationships/oleObject" Target="embeddings/oleObject37.bin"/><Relationship Id="rId93" Type="http://schemas.openxmlformats.org/officeDocument/2006/relationships/image" Target="media/image48.png"/><Relationship Id="rId92" Type="http://schemas.openxmlformats.org/officeDocument/2006/relationships/image" Target="media/image47.wmf"/><Relationship Id="rId91" Type="http://schemas.openxmlformats.org/officeDocument/2006/relationships/oleObject" Target="embeddings/oleObject36.bin"/><Relationship Id="rId90" Type="http://schemas.openxmlformats.org/officeDocument/2006/relationships/image" Target="media/image46.png"/><Relationship Id="rId9" Type="http://schemas.openxmlformats.org/officeDocument/2006/relationships/theme" Target="theme/theme1.xml"/><Relationship Id="rId89" Type="http://schemas.openxmlformats.org/officeDocument/2006/relationships/image" Target="media/image45.wmf"/><Relationship Id="rId88" Type="http://schemas.openxmlformats.org/officeDocument/2006/relationships/oleObject" Target="embeddings/oleObject35.bin"/><Relationship Id="rId87" Type="http://schemas.openxmlformats.org/officeDocument/2006/relationships/image" Target="media/image44.wmf"/><Relationship Id="rId86" Type="http://schemas.openxmlformats.org/officeDocument/2006/relationships/oleObject" Target="embeddings/oleObject34.bin"/><Relationship Id="rId85" Type="http://schemas.openxmlformats.org/officeDocument/2006/relationships/image" Target="media/image43.wmf"/><Relationship Id="rId84" Type="http://schemas.openxmlformats.org/officeDocument/2006/relationships/oleObject" Target="embeddings/oleObject33.bin"/><Relationship Id="rId83" Type="http://schemas.openxmlformats.org/officeDocument/2006/relationships/image" Target="media/image42.wmf"/><Relationship Id="rId82" Type="http://schemas.openxmlformats.org/officeDocument/2006/relationships/oleObject" Target="embeddings/oleObject32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1.bin"/><Relationship Id="rId8" Type="http://schemas.openxmlformats.org/officeDocument/2006/relationships/footer" Target="footer3.xml"/><Relationship Id="rId79" Type="http://schemas.openxmlformats.org/officeDocument/2006/relationships/image" Target="media/image40.wmf"/><Relationship Id="rId78" Type="http://schemas.openxmlformats.org/officeDocument/2006/relationships/oleObject" Target="embeddings/oleObject30.bin"/><Relationship Id="rId77" Type="http://schemas.openxmlformats.org/officeDocument/2006/relationships/image" Target="media/image39.png"/><Relationship Id="rId76" Type="http://schemas.openxmlformats.org/officeDocument/2006/relationships/image" Target="media/image38.wmf"/><Relationship Id="rId75" Type="http://schemas.openxmlformats.org/officeDocument/2006/relationships/oleObject" Target="embeddings/oleObject29.bin"/><Relationship Id="rId74" Type="http://schemas.openxmlformats.org/officeDocument/2006/relationships/image" Target="media/image37.wmf"/><Relationship Id="rId73" Type="http://schemas.openxmlformats.org/officeDocument/2006/relationships/oleObject" Target="embeddings/oleObject28.bin"/><Relationship Id="rId72" Type="http://schemas.openxmlformats.org/officeDocument/2006/relationships/image" Target="media/image36.wmf"/><Relationship Id="rId71" Type="http://schemas.openxmlformats.org/officeDocument/2006/relationships/oleObject" Target="embeddings/oleObject27.bin"/><Relationship Id="rId70" Type="http://schemas.openxmlformats.org/officeDocument/2006/relationships/image" Target="media/image35.wmf"/><Relationship Id="rId7" Type="http://schemas.openxmlformats.org/officeDocument/2006/relationships/footer" Target="footer2.xml"/><Relationship Id="rId69" Type="http://schemas.openxmlformats.org/officeDocument/2006/relationships/oleObject" Target="embeddings/oleObject26.bin"/><Relationship Id="rId68" Type="http://schemas.openxmlformats.org/officeDocument/2006/relationships/image" Target="media/image34.wmf"/><Relationship Id="rId67" Type="http://schemas.openxmlformats.org/officeDocument/2006/relationships/oleObject" Target="embeddings/oleObject25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4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3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2.bin"/><Relationship Id="rId60" Type="http://schemas.openxmlformats.org/officeDocument/2006/relationships/image" Target="media/image30.png"/><Relationship Id="rId6" Type="http://schemas.openxmlformats.org/officeDocument/2006/relationships/footer" Target="footer1.xml"/><Relationship Id="rId59" Type="http://schemas.openxmlformats.org/officeDocument/2006/relationships/oleObject" Target="embeddings/oleObject21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0.bin"/><Relationship Id="rId56" Type="http://schemas.openxmlformats.org/officeDocument/2006/relationships/oleObject" Target="embeddings/oleObject19.bin"/><Relationship Id="rId55" Type="http://schemas.openxmlformats.org/officeDocument/2006/relationships/oleObject" Target="embeddings/oleObject18.bin"/><Relationship Id="rId54" Type="http://schemas.openxmlformats.org/officeDocument/2006/relationships/oleObject" Target="embeddings/oleObject17.bin"/><Relationship Id="rId53" Type="http://schemas.openxmlformats.org/officeDocument/2006/relationships/oleObject" Target="embeddings/oleObject16.bin"/><Relationship Id="rId52" Type="http://schemas.openxmlformats.org/officeDocument/2006/relationships/oleObject" Target="embeddings/oleObject15.bin"/><Relationship Id="rId51" Type="http://schemas.openxmlformats.org/officeDocument/2006/relationships/image" Target="media/image28.wmf"/><Relationship Id="rId50" Type="http://schemas.openxmlformats.org/officeDocument/2006/relationships/oleObject" Target="embeddings/oleObject14.bin"/><Relationship Id="rId5" Type="http://schemas.openxmlformats.org/officeDocument/2006/relationships/header" Target="header3.xml"/><Relationship Id="rId49" Type="http://schemas.openxmlformats.org/officeDocument/2006/relationships/image" Target="media/image27.wmf"/><Relationship Id="rId48" Type="http://schemas.openxmlformats.org/officeDocument/2006/relationships/oleObject" Target="embeddings/oleObject13.bin"/><Relationship Id="rId47" Type="http://schemas.openxmlformats.org/officeDocument/2006/relationships/oleObject" Target="embeddings/oleObject12.bin"/><Relationship Id="rId46" Type="http://schemas.openxmlformats.org/officeDocument/2006/relationships/image" Target="media/image26.wmf"/><Relationship Id="rId45" Type="http://schemas.openxmlformats.org/officeDocument/2006/relationships/oleObject" Target="embeddings/oleObject11.bin"/><Relationship Id="rId44" Type="http://schemas.openxmlformats.org/officeDocument/2006/relationships/image" Target="media/image25.png"/><Relationship Id="rId43" Type="http://schemas.openxmlformats.org/officeDocument/2006/relationships/image" Target="media/image24.wmf"/><Relationship Id="rId42" Type="http://schemas.openxmlformats.org/officeDocument/2006/relationships/oleObject" Target="embeddings/oleObject10.bin"/><Relationship Id="rId41" Type="http://schemas.openxmlformats.org/officeDocument/2006/relationships/image" Target="media/image23.wmf"/><Relationship Id="rId40" Type="http://schemas.openxmlformats.org/officeDocument/2006/relationships/oleObject" Target="embeddings/oleObject9.bin"/><Relationship Id="rId4" Type="http://schemas.openxmlformats.org/officeDocument/2006/relationships/header" Target="header2.xml"/><Relationship Id="rId39" Type="http://schemas.openxmlformats.org/officeDocument/2006/relationships/image" Target="media/image22.wmf"/><Relationship Id="rId38" Type="http://schemas.openxmlformats.org/officeDocument/2006/relationships/oleObject" Target="embeddings/oleObject8.bin"/><Relationship Id="rId37" Type="http://schemas.openxmlformats.org/officeDocument/2006/relationships/image" Target="media/image21.wmf"/><Relationship Id="rId36" Type="http://schemas.openxmlformats.org/officeDocument/2006/relationships/oleObject" Target="embeddings/oleObject7.bin"/><Relationship Id="rId35" Type="http://schemas.openxmlformats.org/officeDocument/2006/relationships/image" Target="media/image20.wmf"/><Relationship Id="rId34" Type="http://schemas.openxmlformats.org/officeDocument/2006/relationships/oleObject" Target="embeddings/oleObject6.bin"/><Relationship Id="rId33" Type="http://schemas.openxmlformats.org/officeDocument/2006/relationships/image" Target="media/image19.wmf"/><Relationship Id="rId32" Type="http://schemas.openxmlformats.org/officeDocument/2006/relationships/oleObject" Target="embeddings/oleObject5.bin"/><Relationship Id="rId31" Type="http://schemas.openxmlformats.org/officeDocument/2006/relationships/image" Target="media/image18.wmf"/><Relationship Id="rId30" Type="http://schemas.openxmlformats.org/officeDocument/2006/relationships/oleObject" Target="embeddings/oleObject4.bin"/><Relationship Id="rId3" Type="http://schemas.openxmlformats.org/officeDocument/2006/relationships/header" Target="header1.xml"/><Relationship Id="rId29" Type="http://schemas.openxmlformats.org/officeDocument/2006/relationships/image" Target="media/image17.wmf"/><Relationship Id="rId28" Type="http://schemas.openxmlformats.org/officeDocument/2006/relationships/oleObject" Target="embeddings/oleObject3.bin"/><Relationship Id="rId27" Type="http://schemas.openxmlformats.org/officeDocument/2006/relationships/image" Target="media/image16.png"/><Relationship Id="rId26" Type="http://schemas.openxmlformats.org/officeDocument/2006/relationships/image" Target="media/image15.wmf"/><Relationship Id="rId25" Type="http://schemas.openxmlformats.org/officeDocument/2006/relationships/oleObject" Target="embeddings/oleObject2.bin"/><Relationship Id="rId24" Type="http://schemas.openxmlformats.org/officeDocument/2006/relationships/image" Target="media/image14.wmf"/><Relationship Id="rId23" Type="http://schemas.openxmlformats.org/officeDocument/2006/relationships/oleObject" Target="embeddings/oleObject1.bin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2" Type="http://schemas.openxmlformats.org/officeDocument/2006/relationships/fontTable" Target="fontTable.xml"/><Relationship Id="rId201" Type="http://schemas.openxmlformats.org/officeDocument/2006/relationships/customXml" Target="../customXml/item1.xml"/><Relationship Id="rId200" Type="http://schemas.openxmlformats.org/officeDocument/2006/relationships/image" Target="media/image99.wmf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9" Type="http://schemas.openxmlformats.org/officeDocument/2006/relationships/oleObject" Target="embeddings/oleObject92.bin"/><Relationship Id="rId198" Type="http://schemas.openxmlformats.org/officeDocument/2006/relationships/image" Target="media/image98.wmf"/><Relationship Id="rId197" Type="http://schemas.openxmlformats.org/officeDocument/2006/relationships/oleObject" Target="embeddings/oleObject91.bin"/><Relationship Id="rId196" Type="http://schemas.openxmlformats.org/officeDocument/2006/relationships/image" Target="media/image97.wmf"/><Relationship Id="rId195" Type="http://schemas.openxmlformats.org/officeDocument/2006/relationships/oleObject" Target="embeddings/oleObject90.bin"/><Relationship Id="rId194" Type="http://schemas.openxmlformats.org/officeDocument/2006/relationships/image" Target="media/image96.wmf"/><Relationship Id="rId193" Type="http://schemas.openxmlformats.org/officeDocument/2006/relationships/oleObject" Target="embeddings/oleObject89.bin"/><Relationship Id="rId192" Type="http://schemas.openxmlformats.org/officeDocument/2006/relationships/image" Target="media/image95.wmf"/><Relationship Id="rId191" Type="http://schemas.openxmlformats.org/officeDocument/2006/relationships/oleObject" Target="embeddings/oleObject88.bin"/><Relationship Id="rId190" Type="http://schemas.openxmlformats.org/officeDocument/2006/relationships/image" Target="media/image94.png"/><Relationship Id="rId19" Type="http://schemas.openxmlformats.org/officeDocument/2006/relationships/image" Target="media/image10.png"/><Relationship Id="rId189" Type="http://schemas.openxmlformats.org/officeDocument/2006/relationships/oleObject" Target="embeddings/oleObject87.bin"/><Relationship Id="rId188" Type="http://schemas.openxmlformats.org/officeDocument/2006/relationships/oleObject" Target="embeddings/oleObject86.bin"/><Relationship Id="rId187" Type="http://schemas.openxmlformats.org/officeDocument/2006/relationships/image" Target="media/image93.wmf"/><Relationship Id="rId186" Type="http://schemas.openxmlformats.org/officeDocument/2006/relationships/oleObject" Target="embeddings/oleObject85.bin"/><Relationship Id="rId185" Type="http://schemas.openxmlformats.org/officeDocument/2006/relationships/image" Target="media/image92.wmf"/><Relationship Id="rId184" Type="http://schemas.openxmlformats.org/officeDocument/2006/relationships/oleObject" Target="embeddings/oleObject84.bin"/><Relationship Id="rId183" Type="http://schemas.openxmlformats.org/officeDocument/2006/relationships/image" Target="media/image91.wmf"/><Relationship Id="rId182" Type="http://schemas.openxmlformats.org/officeDocument/2006/relationships/oleObject" Target="embeddings/oleObject83.bin"/><Relationship Id="rId181" Type="http://schemas.openxmlformats.org/officeDocument/2006/relationships/image" Target="media/image90.wmf"/><Relationship Id="rId180" Type="http://schemas.openxmlformats.org/officeDocument/2006/relationships/oleObject" Target="embeddings/oleObject82.bin"/><Relationship Id="rId18" Type="http://schemas.openxmlformats.org/officeDocument/2006/relationships/image" Target="media/image9.png"/><Relationship Id="rId179" Type="http://schemas.openxmlformats.org/officeDocument/2006/relationships/image" Target="media/image89.wmf"/><Relationship Id="rId178" Type="http://schemas.openxmlformats.org/officeDocument/2006/relationships/oleObject" Target="embeddings/oleObject81.bin"/><Relationship Id="rId177" Type="http://schemas.openxmlformats.org/officeDocument/2006/relationships/image" Target="media/image88.wmf"/><Relationship Id="rId176" Type="http://schemas.openxmlformats.org/officeDocument/2006/relationships/oleObject" Target="embeddings/oleObject80.bin"/><Relationship Id="rId175" Type="http://schemas.openxmlformats.org/officeDocument/2006/relationships/image" Target="media/image87.wmf"/><Relationship Id="rId174" Type="http://schemas.openxmlformats.org/officeDocument/2006/relationships/oleObject" Target="embeddings/oleObject79.bin"/><Relationship Id="rId173" Type="http://schemas.openxmlformats.org/officeDocument/2006/relationships/image" Target="media/image86.wmf"/><Relationship Id="rId172" Type="http://schemas.openxmlformats.org/officeDocument/2006/relationships/oleObject" Target="embeddings/oleObject78.bin"/><Relationship Id="rId171" Type="http://schemas.openxmlformats.org/officeDocument/2006/relationships/image" Target="media/image85.wmf"/><Relationship Id="rId170" Type="http://schemas.openxmlformats.org/officeDocument/2006/relationships/oleObject" Target="embeddings/oleObject77.bin"/><Relationship Id="rId17" Type="http://schemas.openxmlformats.org/officeDocument/2006/relationships/image" Target="media/image8.png"/><Relationship Id="rId169" Type="http://schemas.openxmlformats.org/officeDocument/2006/relationships/image" Target="media/image84.wmf"/><Relationship Id="rId168" Type="http://schemas.openxmlformats.org/officeDocument/2006/relationships/oleObject" Target="embeddings/oleObject76.bin"/><Relationship Id="rId167" Type="http://schemas.openxmlformats.org/officeDocument/2006/relationships/image" Target="media/image83.wmf"/><Relationship Id="rId166" Type="http://schemas.openxmlformats.org/officeDocument/2006/relationships/oleObject" Target="embeddings/oleObject75.bin"/><Relationship Id="rId165" Type="http://schemas.openxmlformats.org/officeDocument/2006/relationships/image" Target="media/image82.wmf"/><Relationship Id="rId164" Type="http://schemas.openxmlformats.org/officeDocument/2006/relationships/oleObject" Target="embeddings/oleObject74.bin"/><Relationship Id="rId163" Type="http://schemas.openxmlformats.org/officeDocument/2006/relationships/image" Target="media/image81.png"/><Relationship Id="rId162" Type="http://schemas.openxmlformats.org/officeDocument/2006/relationships/oleObject" Target="embeddings/oleObject73.bin"/><Relationship Id="rId161" Type="http://schemas.openxmlformats.org/officeDocument/2006/relationships/image" Target="media/image80.wmf"/><Relationship Id="rId160" Type="http://schemas.openxmlformats.org/officeDocument/2006/relationships/oleObject" Target="embeddings/oleObject72.bin"/><Relationship Id="rId16" Type="http://schemas.openxmlformats.org/officeDocument/2006/relationships/image" Target="media/image7.png"/><Relationship Id="rId159" Type="http://schemas.openxmlformats.org/officeDocument/2006/relationships/image" Target="media/image79.wmf"/><Relationship Id="rId158" Type="http://schemas.openxmlformats.org/officeDocument/2006/relationships/oleObject" Target="embeddings/oleObject71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70.bin"/><Relationship Id="rId155" Type="http://schemas.openxmlformats.org/officeDocument/2006/relationships/image" Target="media/image77.wmf"/><Relationship Id="rId154" Type="http://schemas.openxmlformats.org/officeDocument/2006/relationships/oleObject" Target="embeddings/oleObject69.bin"/><Relationship Id="rId153" Type="http://schemas.openxmlformats.org/officeDocument/2006/relationships/oleObject" Target="embeddings/oleObject68.bin"/><Relationship Id="rId152" Type="http://schemas.openxmlformats.org/officeDocument/2006/relationships/oleObject" Target="embeddings/oleObject67.bin"/><Relationship Id="rId151" Type="http://schemas.openxmlformats.org/officeDocument/2006/relationships/oleObject" Target="embeddings/oleObject66.bin"/><Relationship Id="rId150" Type="http://schemas.openxmlformats.org/officeDocument/2006/relationships/oleObject" Target="embeddings/oleObject65.bin"/><Relationship Id="rId15" Type="http://schemas.openxmlformats.org/officeDocument/2006/relationships/image" Target="media/image6.wmf"/><Relationship Id="rId149" Type="http://schemas.openxmlformats.org/officeDocument/2006/relationships/oleObject" Target="embeddings/oleObject64.bin"/><Relationship Id="rId148" Type="http://schemas.openxmlformats.org/officeDocument/2006/relationships/image" Target="media/image76.wmf"/><Relationship Id="rId147" Type="http://schemas.openxmlformats.org/officeDocument/2006/relationships/oleObject" Target="embeddings/oleObject63.bin"/><Relationship Id="rId146" Type="http://schemas.openxmlformats.org/officeDocument/2006/relationships/oleObject" Target="embeddings/oleObject62.bin"/><Relationship Id="rId145" Type="http://schemas.openxmlformats.org/officeDocument/2006/relationships/image" Target="media/image75.wmf"/><Relationship Id="rId144" Type="http://schemas.openxmlformats.org/officeDocument/2006/relationships/oleObject" Target="embeddings/oleObject61.bin"/><Relationship Id="rId143" Type="http://schemas.openxmlformats.org/officeDocument/2006/relationships/image" Target="media/image74.wmf"/><Relationship Id="rId142" Type="http://schemas.openxmlformats.org/officeDocument/2006/relationships/oleObject" Target="embeddings/oleObject60.bin"/><Relationship Id="rId141" Type="http://schemas.openxmlformats.org/officeDocument/2006/relationships/oleObject" Target="embeddings/oleObject59.bin"/><Relationship Id="rId140" Type="http://schemas.openxmlformats.org/officeDocument/2006/relationships/image" Target="media/image73.wmf"/><Relationship Id="rId14" Type="http://schemas.openxmlformats.org/officeDocument/2006/relationships/image" Target="media/image5.png"/><Relationship Id="rId139" Type="http://schemas.openxmlformats.org/officeDocument/2006/relationships/oleObject" Target="embeddings/oleObject58.bin"/><Relationship Id="rId138" Type="http://schemas.openxmlformats.org/officeDocument/2006/relationships/image" Target="media/image72.wmf"/><Relationship Id="rId137" Type="http://schemas.openxmlformats.org/officeDocument/2006/relationships/oleObject" Target="embeddings/oleObject57.bin"/><Relationship Id="rId136" Type="http://schemas.openxmlformats.org/officeDocument/2006/relationships/oleObject" Target="embeddings/oleObject56.bin"/><Relationship Id="rId135" Type="http://schemas.openxmlformats.org/officeDocument/2006/relationships/image" Target="media/image71.wmf"/><Relationship Id="rId134" Type="http://schemas.openxmlformats.org/officeDocument/2006/relationships/oleObject" Target="embeddings/oleObject55.bin"/><Relationship Id="rId133" Type="http://schemas.openxmlformats.org/officeDocument/2006/relationships/image" Target="media/image70.wmf"/><Relationship Id="rId132" Type="http://schemas.openxmlformats.org/officeDocument/2006/relationships/oleObject" Target="embeddings/oleObject54.bin"/><Relationship Id="rId131" Type="http://schemas.openxmlformats.org/officeDocument/2006/relationships/image" Target="media/image69.wmf"/><Relationship Id="rId130" Type="http://schemas.openxmlformats.org/officeDocument/2006/relationships/oleObject" Target="embeddings/oleObject53.bin"/><Relationship Id="rId13" Type="http://schemas.openxmlformats.org/officeDocument/2006/relationships/image" Target="media/image4.png"/><Relationship Id="rId129" Type="http://schemas.openxmlformats.org/officeDocument/2006/relationships/image" Target="media/image68.wmf"/><Relationship Id="rId128" Type="http://schemas.openxmlformats.org/officeDocument/2006/relationships/oleObject" Target="embeddings/oleObject52.bin"/><Relationship Id="rId127" Type="http://schemas.openxmlformats.org/officeDocument/2006/relationships/oleObject" Target="embeddings/oleObject51.bin"/><Relationship Id="rId126" Type="http://schemas.openxmlformats.org/officeDocument/2006/relationships/oleObject" Target="embeddings/oleObject50.bin"/><Relationship Id="rId125" Type="http://schemas.openxmlformats.org/officeDocument/2006/relationships/image" Target="media/image67.png"/><Relationship Id="rId124" Type="http://schemas.openxmlformats.org/officeDocument/2006/relationships/image" Target="media/image66.wmf"/><Relationship Id="rId123" Type="http://schemas.openxmlformats.org/officeDocument/2006/relationships/oleObject" Target="embeddings/oleObject49.bin"/><Relationship Id="rId122" Type="http://schemas.openxmlformats.org/officeDocument/2006/relationships/image" Target="media/image65.wmf"/><Relationship Id="rId121" Type="http://schemas.openxmlformats.org/officeDocument/2006/relationships/oleObject" Target="embeddings/oleObject48.bin"/><Relationship Id="rId120" Type="http://schemas.openxmlformats.org/officeDocument/2006/relationships/image" Target="media/image64.png"/><Relationship Id="rId12" Type="http://schemas.openxmlformats.org/officeDocument/2006/relationships/image" Target="media/image3.png"/><Relationship Id="rId119" Type="http://schemas.openxmlformats.org/officeDocument/2006/relationships/image" Target="media/image63.png"/><Relationship Id="rId118" Type="http://schemas.openxmlformats.org/officeDocument/2006/relationships/image" Target="media/image62.png"/><Relationship Id="rId117" Type="http://schemas.openxmlformats.org/officeDocument/2006/relationships/image" Target="media/image61.png"/><Relationship Id="rId116" Type="http://schemas.openxmlformats.org/officeDocument/2006/relationships/image" Target="media/image60.png"/><Relationship Id="rId115" Type="http://schemas.openxmlformats.org/officeDocument/2006/relationships/image" Target="media/image59.png"/><Relationship Id="rId114" Type="http://schemas.openxmlformats.org/officeDocument/2006/relationships/image" Target="media/image58.wmf"/><Relationship Id="rId113" Type="http://schemas.openxmlformats.org/officeDocument/2006/relationships/oleObject" Target="embeddings/oleObject47.bin"/><Relationship Id="rId112" Type="http://schemas.openxmlformats.org/officeDocument/2006/relationships/image" Target="media/image57.wmf"/><Relationship Id="rId111" Type="http://schemas.openxmlformats.org/officeDocument/2006/relationships/oleObject" Target="embeddings/oleObject46.bin"/><Relationship Id="rId110" Type="http://schemas.openxmlformats.org/officeDocument/2006/relationships/image" Target="media/image56.wmf"/><Relationship Id="rId11" Type="http://schemas.openxmlformats.org/officeDocument/2006/relationships/image" Target="media/image2.png"/><Relationship Id="rId109" Type="http://schemas.openxmlformats.org/officeDocument/2006/relationships/oleObject" Target="embeddings/oleObject45.bin"/><Relationship Id="rId108" Type="http://schemas.openxmlformats.org/officeDocument/2006/relationships/oleObject" Target="embeddings/oleObject44.bin"/><Relationship Id="rId107" Type="http://schemas.openxmlformats.org/officeDocument/2006/relationships/image" Target="media/image55.wmf"/><Relationship Id="rId106" Type="http://schemas.openxmlformats.org/officeDocument/2006/relationships/oleObject" Target="embeddings/oleObject43.bin"/><Relationship Id="rId105" Type="http://schemas.openxmlformats.org/officeDocument/2006/relationships/image" Target="media/image54.wmf"/><Relationship Id="rId104" Type="http://schemas.openxmlformats.org/officeDocument/2006/relationships/oleObject" Target="embeddings/oleObject42.bin"/><Relationship Id="rId103" Type="http://schemas.openxmlformats.org/officeDocument/2006/relationships/image" Target="media/image53.wmf"/><Relationship Id="rId102" Type="http://schemas.openxmlformats.org/officeDocument/2006/relationships/oleObject" Target="embeddings/oleObject41.bin"/><Relationship Id="rId101" Type="http://schemas.openxmlformats.org/officeDocument/2006/relationships/image" Target="media/image52.wmf"/><Relationship Id="rId100" Type="http://schemas.openxmlformats.org/officeDocument/2006/relationships/oleObject" Target="embeddings/oleObject40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22</Pages>
  <Words>10155</Words>
  <Characters>11301</Characters>
  <Lines>0</Lines>
  <Paragraphs>0</Paragraphs>
  <TotalTime>0</TotalTime>
  <ScaleCrop>false</ScaleCrop>
  <LinksUpToDate>false</LinksUpToDate>
  <CharactersWithSpaces>11564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2022-07-29T13:10:00Z</dcterms:created>
  <dc:creator>学科网试题生产平台</dc:creator>
  <dc:description>3031848178360320</dc:description>
  <cp:lastModifiedBy>上帝掷骰子吗</cp:lastModifiedBy>
  <dcterms:modified xsi:type="dcterms:W3CDTF">2024-07-19T16:50:48Z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1F3525DA28D749C99182DA2481C4D941</vt:lpwstr>
  </property>
</Properties>
</file>