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7F73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10541000</wp:posOffset>
            </wp:positionV>
            <wp:extent cx="469900" cy="444500"/>
            <wp:effectExtent l="0" t="0" r="6350" b="1270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2022年广东省初中学业水平考试物理</w:t>
      </w:r>
    </w:p>
    <w:p w14:paraId="7E06A72F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本试卷共7页，23小题，满分100分。考试用时80分钟，</w:t>
      </w:r>
    </w:p>
    <w:p w14:paraId="1569E44E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1.答卷前，考生务必用黑色字迹的钢笔或签字笔将自己的准考证号、姓名、考场号和座位号填写在答题卡上，用2B铅笔在“考场号”和“座位号”栏相应位置填涂自己的考场号和座位号。将条形码粘贴在答题卡“条形码粘贴处”。</w:t>
      </w:r>
    </w:p>
    <w:p w14:paraId="4183F13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2.作答选择题时，选出每小题答案后，用2B铅笔把答题卡上对应题目选项的答案信息点涂黑；如需改动，用橡皮擦干净后，再选涂其他答案，答案不能答在试卷上。</w:t>
      </w:r>
    </w:p>
    <w:p w14:paraId="504410F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20D826D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4.考生必须保持答题卡的整洁。考试结束后，将试卷和答题卡一并交回。</w:t>
      </w:r>
    </w:p>
    <w:p w14:paraId="31DD7A0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一、选择题：本大题共7小题，每小题3分，共21分。在每小题给出的四个选项中，只有一项是符合题目要求的。</w:t>
      </w:r>
    </w:p>
    <w:p w14:paraId="2EA6B9E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下列关于普通教室内的物理量的估测，符合实际的是（　　）</w:t>
      </w:r>
    </w:p>
    <w:p w14:paraId="6E7201E0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一根粉笔的质量约为</w:t>
      </w:r>
      <w:r>
        <w:rPr>
          <w:rFonts w:ascii="Times New Roman" w:hAnsi="Times New Roman" w:eastAsia="Times New Roman" w:cs="Times New Roman"/>
          <w:color w:val="auto"/>
        </w:rPr>
        <w:t>1kg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课桌的高度约为</w:t>
      </w:r>
      <w:r>
        <w:rPr>
          <w:rFonts w:ascii="Times New Roman" w:hAnsi="Times New Roman" w:eastAsia="Times New Roman" w:cs="Times New Roman"/>
          <w:color w:val="auto"/>
        </w:rPr>
        <w:t>70cm</w:t>
      </w:r>
    </w:p>
    <w:p w14:paraId="2993CB08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室内大气压强约为</w:t>
      </w:r>
      <w:r>
        <w:rPr>
          <w:rFonts w:ascii="Times New Roman" w:hAnsi="Times New Roman" w:eastAsia="Times New Roman" w:cs="Times New Roman"/>
          <w:color w:val="auto"/>
        </w:rPr>
        <w:t>100Pa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室温约为</w:t>
      </w:r>
      <w:r>
        <w:rPr>
          <w:rFonts w:ascii="Times New Roman" w:hAnsi="Times New Roman" w:eastAsia="Times New Roman" w:cs="Times New Roman"/>
          <w:color w:val="auto"/>
        </w:rPr>
        <w:t>60℃</w:t>
      </w:r>
    </w:p>
    <w:p w14:paraId="740A4F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小明发现衣柜里防虫用的樟脑丸会越来越小，此现象属于哪种物态变化（　　）</w:t>
      </w:r>
    </w:p>
    <w:p w14:paraId="0F1B3F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升华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汽化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液化</w:t>
      </w:r>
    </w:p>
    <w:p w14:paraId="605B8C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下列微观粒子中，尺度最大的是（　　）</w:t>
      </w:r>
    </w:p>
    <w:p w14:paraId="508FED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原子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质子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中子</w:t>
      </w:r>
    </w:p>
    <w:p w14:paraId="0226CA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下列关于声音的说法，不正确的是（　　）</w:t>
      </w:r>
    </w:p>
    <w:p w14:paraId="088ED5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临街住宅安装双层玻璃可以减弱噪声</w:t>
      </w:r>
    </w:p>
    <w:p w14:paraId="263CD0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长期佩戴耳机开大音量听音乐可能损伤听力</w:t>
      </w:r>
    </w:p>
    <w:p w14:paraId="488B5D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北京天坛的回音壁利用了声音反射的原理</w:t>
      </w:r>
    </w:p>
    <w:p w14:paraId="46C55F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声呐通过次声波的回声定位探索海洋的秘密</w:t>
      </w:r>
    </w:p>
    <w:p w14:paraId="1492ADB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关于能量和能源，下列说法正确的是（　　）</w:t>
      </w:r>
    </w:p>
    <w:p w14:paraId="6DEDDF5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煤、石油、天然气都是可再生能源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电能是一次能源</w:t>
      </w:r>
    </w:p>
    <w:p w14:paraId="3F20749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水力发电是将水的机械能转化为电能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太阳释放的能量是核裂变产生的</w:t>
      </w:r>
    </w:p>
    <w:p w14:paraId="29C97B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分别使用图中四种装置匀速提升同一重物，不计滑轮重、绳重和摩擦，最省力的是（　　）</w:t>
      </w:r>
    </w:p>
    <w:p w14:paraId="21013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76275" cy="14859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95325" cy="15240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6901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</w:t>
      </w:r>
      <w:r>
        <w:rPr>
          <w:rFonts w:ascii="宋体" w:hAnsi="宋体" w:eastAsia="宋体" w:cs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421" name="图片 1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21" name="图片 1004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19150" cy="17907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19150" cy="178117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0E45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图中的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表示垂直于纸面的一段导线，它是闭合电路的一部分。当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在下列磁场中沿图中所示方向运动时，不会产生感应电流的是（　　）</w:t>
      </w:r>
    </w:p>
    <w:p w14:paraId="21F5F8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0100" cy="1000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23925" cy="1047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202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572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28650" cy="10287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7441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二、填空题：本大题共7小题，每空1分，共21分：</w:t>
      </w:r>
    </w:p>
    <w:p w14:paraId="6572B4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班级厨艺展示活动中，用煤气炉烹饪食物主要是通过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（选填“做功”或“热传递”）的方式增大食物的内能；现场香气四溢属于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现象，表明分子在不停地做无规则的运动。活动结束，剩余煤气的热值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50FC58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图表示四冲程汽油机处于___________冲程。汽车尾气带走的能量___________（选填“能”或“不能”）自动汇集回来转化成燃料的化学能，这反映了能量的转化具有___________。</w:t>
      </w:r>
    </w:p>
    <w:p w14:paraId="0C6DAA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73342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195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一枚实心纪念币的质量为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，纪念币的密度是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。可见，这枚纪念币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（选填“是”或“不是”）纯金制成。若宇航员将这枚纪念币带到太空，其质量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（选填“变大”、“变小”或“不变”）。（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金</w:t>
      </w:r>
      <w:r>
        <w:rPr>
          <w:rFonts w:ascii="Times New Roman" w:hAnsi="Times New Roman" w:eastAsia="Times New Roman" w:cs="Times New Roman"/>
          <w:color w:val="000000"/>
        </w:rPr>
        <w:t>=19.3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</w:t>
      </w:r>
    </w:p>
    <w:p w14:paraId="1DE606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，电子蜡烛的“烛焰”通过凸透镜在光屏上成一个清晰___________立的实像。利用这一成像规律可制成___________（选填“照相机”、“投影仪”或“放大镜”），若保持蜡烛和光屏的位置不变，仅将凸透镜更换成另一个焦距相同、尺寸更大的凸透镜，此时光屏上像的大小与原来的像对比应___________（选填“变大”“变小”或“不变”）。</w:t>
      </w:r>
    </w:p>
    <w:p w14:paraId="432CFB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9429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2A75E7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家庭电路中，电热水壶应与其他家用电器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联。若用电热水壶加热</w:t>
      </w:r>
      <w:r>
        <w:rPr>
          <w:rFonts w:ascii="Times New Roman" w:hAnsi="Times New Roman" w:eastAsia="Times New Roman" w:cs="Times New Roman"/>
          <w:color w:val="000000"/>
        </w:rPr>
        <w:t>0.8kg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8" name="图片 100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8" name="图片 10041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水，使其温度从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，则水吸收的热量是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。此过程中，电热水壶实际消耗的电能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（选填“大于”“等于”或“小于”）水吸收的热量。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kg·℃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50B747E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“西塞山前白鹭飞，桃花流水鳜鱼肥”（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唐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张志和《渔歌子》）。图是白鹭在如镜的水面上飞行的情形。水中的“白鹭”是由光的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（选填“实”或“虚”）像。若水深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，当白鹭距离水面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时，它的像距离水面</w:t>
      </w:r>
      <w:r>
        <w:rPr>
          <w:rFonts w:ascii="Times New Roman" w:hAnsi="Times New Roman" w:eastAsia="Times New Roman" w:cs="Times New Roman"/>
          <w:color w:val="000000"/>
        </w:rPr>
        <w:t>___________m</w:t>
      </w:r>
      <w:r>
        <w:rPr>
          <w:rFonts w:ascii="宋体" w:hAnsi="宋体" w:eastAsia="宋体" w:cs="宋体"/>
          <w:color w:val="000000"/>
        </w:rPr>
        <w:t>。</w:t>
      </w:r>
    </w:p>
    <w:p w14:paraId="24E998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981200" cy="2038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CFF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图甲中过山车从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点出发，先后经过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点。图乙是过山车在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点的动能和重力势能大小的示意图，则过山车的动能在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点最大，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点重力势能的大小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点动能的大小。在这个过程中，过山车的机械能是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（选填“变化”或“不变”）的。</w:t>
      </w:r>
    </w:p>
    <w:p w14:paraId="69F3A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19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1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F7EBF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三、作图题：本题7分</w:t>
      </w:r>
    </w:p>
    <w:p w14:paraId="5B1C52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保持静止，画出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574F0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" cy="19907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FECBE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如图所示，一束光从水中射向水面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点，画出法线、反射光线和大致的折射光线。</w:t>
      </w:r>
    </w:p>
    <w:p w14:paraId="05596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144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7A5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如图所示，画出通电螺线管中的电流方向和它外部磁感线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的方向。</w:t>
      </w:r>
    </w:p>
    <w:p w14:paraId="48EA3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16859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ECB54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四、实验题：本大题共3小题，第16小题7分，第1、18小题各6分，共19分。</w:t>
      </w:r>
    </w:p>
    <w:p w14:paraId="5B19E4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图中，刻度尺的分度值是______mm，木块的长度为________cm。</w:t>
      </w:r>
    </w:p>
    <w:p w14:paraId="29701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6096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B5D17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与毛皮摩擦过的橡胶棒因得到电子而带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电。用带电的橡胶棒接触验电器的金属球，金属箔张开，如图所示。这两片金属箔带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种电荷。</w:t>
      </w:r>
    </w:p>
    <w:p w14:paraId="4F371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9715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3F0CD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体温计是根据液体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的规律制成的。体温计离开人体后，直管内的水银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（选填“能”或“不能”）自动退回玻璃泡，所以体温计能离开人体读数。图中的体温计示数是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</w:t>
      </w:r>
    </w:p>
    <w:p w14:paraId="4D068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1144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FF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在“探究杠杆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9" name="图片 1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9" name="图片 1004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平衡条件”实验中：</w:t>
      </w:r>
    </w:p>
    <w:p w14:paraId="0082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9520"/>
            <wp:effectExtent l="0" t="0" r="0" b="1778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9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DAD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）小明安装好杠杆后，发现其左端下沉，如图甲所示。为使杠杆在水平位置平衡，应将平衡螺母向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调节；</w:t>
      </w:r>
    </w:p>
    <w:p w14:paraId="3F4CED4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）如图乙所示，杠杆调节平衡后，在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处悬挂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个钩码，每个钩码重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。如果在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处施加一个拉力使杠杆在水平位置再次平衡，当方向为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时，拉力最小，大小为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A2BB06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）课后，小明制作了一个简易杠杆，调节杠杆在水平位置平衡，然后在它两边恰当位置分别放上不同数量的同种硬币，使其在水平位置再次平衡，如图丙所示，则力臂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33" o:title="eqId247e9583202ee46d890122e9628ef7ec"/>
            <o:lock v:ext="edit" aspectratio="t"/>
            <w10:wrap type="none"/>
            <w10:anchorlock/>
          </v:shape>
          <o:OLEObject Type="Embed" ProgID="Equation.DSMT4" ShapeID="_x0000_i1025" DrawAspect="Content" ObjectID="_1468075725" r:id="rId32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。若两边同时各取走一枚硬币，则杠杆的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端将下沉。</w:t>
      </w:r>
    </w:p>
    <w:p w14:paraId="58861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图甲是测量小灯泡在不同电压下电阻的实验电路图（小灯泡额定电压为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）。</w:t>
      </w:r>
    </w:p>
    <w:p w14:paraId="14C19F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752975" cy="13811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0C8EE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）小明按电路图连接实物，刚接上最后根导线，看到电流表指针立刻有偏转。若电路连线正确，造成这种异常现象的原因是___________。</w:t>
      </w:r>
    </w:p>
    <w:p w14:paraId="7F9D4A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）实验中，调节滑动变阻器，分别记录电压表和电流表的示数如下：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31"/>
        <w:gridCol w:w="1031"/>
        <w:gridCol w:w="1032"/>
        <w:gridCol w:w="1032"/>
        <w:gridCol w:w="2367"/>
        <w:gridCol w:w="1032"/>
      </w:tblGrid>
      <w:tr w14:paraId="60FC5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3CA66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测量次序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DE15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54B99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BC535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E73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DC47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08B1C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9167B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U/V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35924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56883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E5FFA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100420" name="图片 100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20" name="图片 10042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8B33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F8E66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</w:tr>
      <w:tr w14:paraId="3AFC7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B1C62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I/A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9BF04E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689A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145F0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B5A3B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1EA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</w:tr>
    </w:tbl>
    <w:p w14:paraId="156B26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次测量对应的电压表和电流表示数如图乙所示，此时小灯泡两端的电压是___________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，通过它的电流是___________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BEE25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②小灯泡正常发光时的电阻是___________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2A57D8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次测量中，小灯泡不发光。小明断定是灯丝断了。这个判断是___________（选填“正确”或“错误”）的，理由是___________。</w:t>
      </w:r>
    </w:p>
    <w:p w14:paraId="05E54B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五、计算题：本大题共2小题，第19小题7分，第20小题6分，共13分</w:t>
      </w:r>
    </w:p>
    <w:p w14:paraId="23F8D5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图中某智能机器人的质量为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，其轮子与水平地面接触的总面积为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-4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。在水平地面上工作时，该机器人匀速直线移动的速度为</w:t>
      </w:r>
      <w:r>
        <w:rPr>
          <w:rFonts w:ascii="Times New Roman" w:hAnsi="Times New Roman" w:eastAsia="Times New Roman" w:cs="Times New Roman"/>
          <w:color w:val="000000"/>
        </w:rPr>
        <w:t>1m/s</w:t>
      </w:r>
      <w:r>
        <w:rPr>
          <w:rFonts w:ascii="宋体" w:hAnsi="宋体" w:eastAsia="宋体" w:cs="宋体"/>
          <w:color w:val="000000"/>
        </w:rPr>
        <w:t>，所受阻力是机器人重力的</w:t>
      </w:r>
      <w:r>
        <w:rPr>
          <w:rFonts w:ascii="Times New Roman" w:hAnsi="Times New Roman" w:eastAsia="Times New Roman" w:cs="Times New Roman"/>
          <w:color w:val="000000"/>
        </w:rPr>
        <w:t>0.05</w:t>
      </w:r>
      <w:r>
        <w:rPr>
          <w:rFonts w:ascii="宋体" w:hAnsi="宋体" w:eastAsia="宋体" w:cs="宋体"/>
          <w:color w:val="000000"/>
        </w:rPr>
        <w:t>倍。求：（取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6CFE4F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）机器人对水平地面的压强；</w:t>
      </w:r>
    </w:p>
    <w:p w14:paraId="256E4A6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）机器人在水平地面上匀速直线移动时的牵引力；</w:t>
      </w:r>
    </w:p>
    <w:p w14:paraId="481F71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）机器人在水平地面上匀速直线移动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，此过程中牵引力做的功。</w:t>
      </w:r>
    </w:p>
    <w:p w14:paraId="2FF244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95375" cy="17716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D6F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某电热取暖器的简化电路如图所示，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为发热电阻。取暖器工作时，通过开关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实现低温、高温的挡位控制。已知高温挡功率为</w:t>
      </w:r>
      <w:r>
        <w:rPr>
          <w:rFonts w:ascii="Times New Roman" w:hAnsi="Times New Roman" w:eastAsia="Times New Roman" w:cs="Times New Roman"/>
          <w:color w:val="000000"/>
        </w:rPr>
        <w:t>1320W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=55Ω</w:t>
      </w:r>
      <w:r>
        <w:rPr>
          <w:rFonts w:ascii="宋体" w:hAnsi="宋体" w:eastAsia="宋体" w:cs="宋体"/>
          <w:color w:val="000000"/>
        </w:rPr>
        <w:t>。求：</w:t>
      </w:r>
    </w:p>
    <w:p w14:paraId="0981E17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）取暖器工作时通过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的电流；</w:t>
      </w:r>
    </w:p>
    <w:p w14:paraId="50FE0B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）取暖器处于低温挡时，工作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产生的热量；</w:t>
      </w:r>
    </w:p>
    <w:p w14:paraId="7882AD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779F0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11620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971330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</w:rPr>
      </w:pPr>
      <w:r>
        <w:rPr>
          <w:rFonts w:ascii="宋体" w:hAnsi="宋体" w:eastAsia="宋体" w:cs="宋体"/>
          <w:b/>
          <w:color w:val="000000"/>
          <w:sz w:val="21"/>
        </w:rPr>
        <w:t>六、综合能力题：本大题共3小题，第21小题7分，第22、23小题各6分，共19分。</w:t>
      </w:r>
    </w:p>
    <w:p w14:paraId="7BD75E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我国自主研制的载人深潜器下潜深度已突破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，在载人深潜领域达到世界领先水平。（取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海水</w:t>
      </w:r>
      <w:r>
        <w:rPr>
          <w:rFonts w:ascii="Times New Roman" w:hAnsi="Times New Roman" w:eastAsia="Times New Roman" w:cs="Times New Roman"/>
          <w:color w:val="000000"/>
        </w:rPr>
        <w:t>=1.03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）</w:t>
      </w:r>
    </w:p>
    <w:p w14:paraId="084AA6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）潜水艇活动的海水深度一般为</w:t>
      </w:r>
      <w:r>
        <w:rPr>
          <w:rFonts w:ascii="Times New Roman" w:hAnsi="Times New Roman" w:eastAsia="Times New Roman" w:cs="Times New Roman"/>
          <w:color w:val="000000"/>
        </w:rPr>
        <w:t>300m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color w:val="000000"/>
        </w:rPr>
        <w:t>600m</w:t>
      </w:r>
      <w:r>
        <w:rPr>
          <w:rFonts w:ascii="宋体" w:hAnsi="宋体" w:eastAsia="宋体" w:cs="宋体"/>
          <w:color w:val="000000"/>
        </w:rPr>
        <w:t>。它可以通过水舱排水或充水来改变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，从而实现浮沉；</w:t>
      </w:r>
    </w:p>
    <w:p w14:paraId="00A97D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）深潜器可进入更深的水域，在</w:t>
      </w:r>
      <w:r>
        <w:rPr>
          <w:rFonts w:ascii="Times New Roman" w:hAnsi="Times New Roman" w:eastAsia="Times New Roman" w:cs="Times New Roman"/>
          <w:color w:val="000000"/>
        </w:rPr>
        <w:t>10000m</w:t>
      </w:r>
      <w:r>
        <w:rPr>
          <w:rFonts w:ascii="宋体" w:hAnsi="宋体" w:eastAsia="宋体" w:cs="宋体"/>
          <w:color w:val="000000"/>
        </w:rPr>
        <w:t>的深处，海水产生的压强为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。由于深海海水压强太大，深潜器实现浮沉的方法与潜水艇有所不同；</w:t>
      </w:r>
    </w:p>
    <w:p w14:paraId="5DA75B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）小明阅读资料后，利用图的装置模拟深潜器在水中的运动过程。物体甲、乙由一条细线连接且在水中处于静止状态，已知乙的质量为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，则乙所受浮力的大小为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，乙受到细线的拉力为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。若剪断细线，甲将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（选填“上浮”、“悬浮”或“下沉”），此时甲所受浮力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（填字母）。</w:t>
      </w:r>
    </w:p>
    <w:p w14:paraId="0B10B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48590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2143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．增大，且大于重力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．不变，且等于重力</w:t>
      </w:r>
    </w:p>
    <w:p w14:paraId="588D7A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．不变，且大于重力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．减小，且小于重力</w:t>
      </w:r>
    </w:p>
    <w:p w14:paraId="2952E3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题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图甲为部分电磁波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417" name="图片 1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17" name="图片 10041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频率分布示意图。</w:t>
      </w:r>
    </w:p>
    <w:p w14:paraId="4FE84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144905"/>
            <wp:effectExtent l="0" t="0" r="0" b="1714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45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A8A9D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）由图可知，紫外线___________（选填“是”或“不是”）电磁波。它在真空中的传播速度约为___________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</w:t>
      </w:r>
    </w:p>
    <w:p w14:paraId="4CD83B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）下列实例中，属于紫外线应用的是___________（填字母）。</w:t>
      </w:r>
    </w:p>
    <w:p w14:paraId="50F1D5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．遥控器控制电视</w:t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t>体检时拍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光片</w:t>
      </w:r>
    </w:p>
    <w:p w14:paraId="223004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医院杀菌消毒灯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“测温枪”测量体温</w:t>
      </w:r>
    </w:p>
    <w:p w14:paraId="05D194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）少量的紫外线照射是有益的，过量的紫外线照射会损伤皮肤。紫外线能使荧光物质发光，小明想检验某防晒霜对紫外线的阻挡作用，利用图乙所示的实验装置在暗室及一定防护下进行实验。</w:t>
      </w:r>
    </w:p>
    <w:p w14:paraId="7B7BD7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步骤一：如图乙所示，固定好紫外线灯和涂有荧光物质的硬纸板，将一块大小合适的玻璃板放置在___________（选填“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”）区域，且调整玻璃板与硬纸板平行；</w:t>
      </w:r>
    </w:p>
    <w:p w14:paraId="6146DC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步骤二：打开紫外线灯，荧光物质发光；</w:t>
      </w:r>
    </w:p>
    <w:p w14:paraId="0E3313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步骤三：关闭紫外线灯，荧光物质不发光；</w:t>
      </w:r>
    </w:p>
    <w:p w14:paraId="21824E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步骤四：按产品的说明书要求在玻璃板上均匀涂满防晒霜，再次打开紫外线灯，荧光物质有微弱发光。</w:t>
      </w:r>
    </w:p>
    <w:p w14:paraId="54F205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由此可推断，该防晒霜___________（选填“能”或“不能”）阻挡全部紫外线。</w:t>
      </w:r>
    </w:p>
    <w:p w14:paraId="6C344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阅读下列短文，回答问题。</w:t>
      </w:r>
    </w:p>
    <w:p w14:paraId="4CD46B30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</w:t>
      </w:r>
    </w:p>
    <w:p w14:paraId="5317E7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直流充电桩是一种为电动汽车补给能量的装置，如图甲所示，它能够将电网中的交流电转化为直流电，再将电能充入汽车动力电池（以下简称电池）。通常，直流充电桩比交流充电桩的充电电压更高、电流更大，因而可实现快速充电。</w:t>
      </w:r>
    </w:p>
    <w:p w14:paraId="4DC863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80022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B7C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设电池当前储能占充满状态储能的百分比为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。充电时，充电桩的充电功率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会随着电池的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的变化而变化，同时用户还可以通过充电桩显示屏了解充电过程中的其他相关信息。现实际测试一个直流充电桩对某辆电动汽车的充电性能。假定测试中充电桩输出的电能全部转化为电池的储能。充电前，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，充电桩显示屏中充电时长、充电度数、充电费用示数均为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。开始充电后，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的关系如图乙所示（为方便计算，图像已作近似处理），充满后，立即停止充电。当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达到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时充电桩显示屏的部分即时信息如下表。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55"/>
        <w:gridCol w:w="1555"/>
        <w:gridCol w:w="1730"/>
        <w:gridCol w:w="1871"/>
        <w:gridCol w:w="1614"/>
      </w:tblGrid>
      <w:tr w14:paraId="224DB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2C8E9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充电电压（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V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8DCBA8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充电电流（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25FD2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充电时长（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68C18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充电度数（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kW</w:t>
            </w:r>
            <w:r>
              <w:rPr>
                <w:rFonts w:ascii="Cambria Math" w:hAnsi="Cambria Math" w:eastAsia="Cambria Math" w:cs="Cambria Math"/>
                <w:color w:val="000000"/>
              </w:rPr>
              <w:t>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h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3F963E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充电费用（元）</w:t>
            </w:r>
          </w:p>
        </w:tc>
      </w:tr>
      <w:tr w14:paraId="407A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D4FA6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438B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40CC2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F5D273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69033E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28.80</w:t>
            </w:r>
          </w:p>
        </w:tc>
      </w:tr>
    </w:tbl>
    <w:p w14:paraId="7D1FC9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）通常，直流充电桩比交流充电桩的充电电压更高、电流更大，故充电功率更___________；</w:t>
      </w:r>
    </w:p>
    <w:p w14:paraId="66371ED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30%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的过程中，充电功率大致的变化规律是___________。当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时，充电电流为___________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7D5BAE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）若充电过程中充电电费单价不变，则测试全过程的充电费用为___________元；</w:t>
      </w:r>
    </w:p>
    <w:p w14:paraId="364DDC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）设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，从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增至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所需时间为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，则测试全过程的充电总时长为___________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。</w:t>
      </w:r>
    </w:p>
    <w:p w14:paraId="5FCA8B9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D155C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A380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7972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C9C4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88DB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F172D29"/>
    <w:rsid w:val="30137BAB"/>
    <w:rsid w:val="38274566"/>
    <w:rsid w:val="4AC6347B"/>
    <w:rsid w:val="5163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1" Type="http://schemas.openxmlformats.org/officeDocument/2006/relationships/fontTable" Target="fontTable.xml"/><Relationship Id="rId40" Type="http://schemas.openxmlformats.org/officeDocument/2006/relationships/customXml" Target="../customXml/item1.xml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pn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wmf"/><Relationship Id="rId32" Type="http://schemas.openxmlformats.org/officeDocument/2006/relationships/oleObject" Target="embeddings/oleObject1.bin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3992</Words>
  <Characters>4874</Characters>
  <Lines>0</Lines>
  <Paragraphs>0</Paragraphs>
  <TotalTime>0</TotalTime>
  <ScaleCrop>false</ScaleCrop>
  <LinksUpToDate>false</LinksUpToDate>
  <CharactersWithSpaces>4989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2022-07-02T07:30:00Z</dcterms:created>
  <dc:creator>学科网试题生产平台</dc:creator>
  <dc:description>3010470177341440</dc:description>
  <cp:lastModifiedBy>上帝掷骰子吗</cp:lastModifiedBy>
  <dcterms:modified xsi:type="dcterms:W3CDTF">2024-07-19T16:51:19Z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F3A7DA2619EA4F8AB3318737B5A5339C</vt:lpwstr>
  </property>
</Properties>
</file>