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567D7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11658600</wp:posOffset>
            </wp:positionH>
            <wp:positionV relativeFrom="topMargin">
              <wp:posOffset>11480800</wp:posOffset>
            </wp:positionV>
            <wp:extent cx="330200" cy="393700"/>
            <wp:effectExtent l="0" t="0" r="1270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年江苏省南通市中考物理试卷</w:t>
      </w:r>
    </w:p>
    <w:p w14:paraId="0CAE7B6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分，每小题给出的四个选项中只有一个选项正确）</w:t>
      </w:r>
    </w:p>
    <w:p w14:paraId="05079FC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“天宫”课堂中，航天员王亚平与地面的同学进行了天地对话。传递信息利用的是（　　）</w:t>
      </w:r>
    </w:p>
    <w:p w14:paraId="0D0756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次声波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红外线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紫外线</w:t>
      </w:r>
    </w:p>
    <w:p w14:paraId="7C3BF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初夏的傍晚，鸟鸣悠扬，蛙声一片，分辩鸟鸣和蛙声的主要依据是声音具有不同的（　　）</w:t>
      </w:r>
    </w:p>
    <w:p w14:paraId="1D79FB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</w:t>
      </w:r>
    </w:p>
    <w:p w14:paraId="7DC70D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风力发电路灯的核心部件是小型风力发电机，其工作原理是（　　）</w:t>
      </w:r>
    </w:p>
    <w:p w14:paraId="1CD3A9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电磁感应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电流的磁效应</w:t>
      </w:r>
    </w:p>
    <w:p w14:paraId="42C479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磁场对电流的作用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磁极间的相互作用</w:t>
      </w:r>
    </w:p>
    <w:p w14:paraId="127E5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下列四个情境中，属动能转化为势能的是（　　）</w:t>
      </w:r>
    </w:p>
    <w:p w14:paraId="593516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拉弓放箭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76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踩板下滑</w:t>
      </w:r>
    </w:p>
    <w:p w14:paraId="1450E7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秋千上摆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609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弹簧拉车</w:t>
      </w:r>
    </w:p>
    <w:p w14:paraId="0EBD1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花园里各种鲜花竞相开放，争奇斗艳。下列现象与对应的原因不正确的是（　　）</w:t>
      </w:r>
    </w:p>
    <w:p w14:paraId="3BCE2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香味——分子做永不停息地无规则运动</w:t>
      </w:r>
    </w:p>
    <w:p w14:paraId="07771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花红——花瓣反射了太阳光中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红光</w:t>
      </w:r>
    </w:p>
    <w:p w14:paraId="366A5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叶动——力是改变物体运动状态的原因</w:t>
      </w:r>
    </w:p>
    <w:p w14:paraId="14878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果落——物体间力的作用是相互的</w:t>
      </w:r>
    </w:p>
    <w:p w14:paraId="15D8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不亮且电流表和电压表均无示数，用电压表检测电路，当电压表分别接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两点时，电压表均无示数，接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两点时电压表有示数，则可判定（　　）</w:t>
      </w:r>
    </w:p>
    <w:p w14:paraId="227B9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569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电流表断路</w:t>
      </w:r>
    </w:p>
    <w:p w14:paraId="1B837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如图所示，烛焰和光屏的中心位于凸透镜的主光轴上，无论怎样移动光屏都不能在光屏上得到烛焰清晰的像。可以观察到烛焰清晰像的操作是（　　）</w:t>
      </w:r>
    </w:p>
    <w:p w14:paraId="18BA3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4667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C6B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向左移动透镜同时调节光屏的位置</w:t>
      </w:r>
    </w:p>
    <w:p w14:paraId="2293D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光屏移到透镜左侧调节光屏的位置</w:t>
      </w:r>
    </w:p>
    <w:p w14:paraId="1700F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从透镜左侧透过透镜向右观察</w:t>
      </w:r>
    </w:p>
    <w:p w14:paraId="26178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从透镜右侧透过透镜向左观察</w:t>
      </w:r>
    </w:p>
    <w:p w14:paraId="22249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如图所示，用充气的气球模拟“喷气火箭”，把封口的夹子松开，球内气体向后喷出，气球向前运动。此过程中（　　）</w:t>
      </w:r>
    </w:p>
    <w:p w14:paraId="2CFD1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791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气球的弹性势能增大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喷出的气体内能减小</w:t>
      </w:r>
    </w:p>
    <w:p w14:paraId="48E191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喷出的气体热运动加剧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喷出的气体向外界传递热量</w:t>
      </w:r>
    </w:p>
    <w:p w14:paraId="7A5D7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在内径约为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的玻璃管中注水近满，上端留一个气泡，用橡皮塞塞住管口，再将玻璃管翻转后竖直放置，气泡上升，如图所示。测得气泡上升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，则该过程中气泡所受浮力做功的功率最接近于（　　）</w:t>
      </w:r>
    </w:p>
    <w:p w14:paraId="12B2C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44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70B5C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混凝土的抗压强度与混凝土的容重有关，工程上把容重定义为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混凝土的重。某发泡混凝土的抗压强度与其容重的关系数据如表。下列关于混凝土容重</w:t>
      </w:r>
      <w:r>
        <w:rPr>
          <w:rFonts w:ascii="Times New Roman" w:hAnsi="Times New Roman" w:eastAsia="Times New Roman" w:cs="Times New Roman"/>
          <w:i/>
          <w:color w:val="000000"/>
        </w:rPr>
        <w:t>γ</w:t>
      </w:r>
      <w:r>
        <w:rPr>
          <w:rFonts w:ascii="宋体" w:hAnsi="宋体" w:eastAsia="宋体" w:cs="宋体"/>
          <w:color w:val="000000"/>
        </w:rPr>
        <w:t>、抗压强度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的关系图像可能正确的是（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5"/>
        <w:gridCol w:w="725"/>
        <w:gridCol w:w="725"/>
        <w:gridCol w:w="725"/>
        <w:gridCol w:w="725"/>
        <w:gridCol w:w="726"/>
        <w:gridCol w:w="726"/>
        <w:gridCol w:w="878"/>
      </w:tblGrid>
      <w:tr w14:paraId="3FA7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F21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抗压强度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6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619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C0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BDE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849D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BBF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DC7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40F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7.4</w:t>
            </w:r>
          </w:p>
        </w:tc>
      </w:tr>
      <w:tr w14:paraId="75BC5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A8B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容重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γ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N·m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E86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C8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EF7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CDF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28F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428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CD6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</w:tbl>
    <w:p w14:paraId="107BD279">
      <w:pPr>
        <w:spacing w:line="360" w:lineRule="auto"/>
        <w:jc w:val="left"/>
        <w:textAlignment w:val="center"/>
        <w:rPr>
          <w:color w:val="000000"/>
        </w:rPr>
      </w:pPr>
    </w:p>
    <w:p w14:paraId="7D02B3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00225" cy="1343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AC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00225" cy="1352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6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51BF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日上午，长征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火箭载着带有三名宇航员的神舟十四号飞船点火升空。升空过程中，飞船外面的整流罩与大气产生强烈摩擦，以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的方式产生大量热量。为保护飞船安全，整流罩必须具有极好的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性，随着火箭高度的增如，大气压逐渐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。最终冲出大气层，与中国空间站会合。</w:t>
      </w:r>
    </w:p>
    <w:p w14:paraId="73CBB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长江生态不断恢复，江面上再现“江豚群舞”的场最。小明利用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打印机打印出江豚模型如图甲所示，该模型的长度是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。把模型放在天平的左盘，天平平衡时，右盘中无砝码，游码的示数如图乙，模型的质量为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。将模型放入盛满水的溢水杯中，溢出水</w:t>
      </w:r>
      <w:r>
        <w:rPr>
          <w:rFonts w:ascii="Times New Roman" w:hAnsi="Times New Roman" w:eastAsia="Times New Roman" w:cs="Times New Roman"/>
          <w:color w:val="000000"/>
        </w:rPr>
        <w:t>2.8g</w:t>
      </w:r>
      <w:r>
        <w:rPr>
          <w:rFonts w:ascii="宋体" w:hAnsi="宋体" w:eastAsia="宋体" w:cs="宋体"/>
          <w:color w:val="000000"/>
        </w:rPr>
        <w:t>。该模型在水中静止时的状态是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，放入模型后，水对杯底的压强大小将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826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152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F5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某品牌能热水器具有电加热功能。太阳能属于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能源，电加热器的功率为</w:t>
      </w:r>
      <w:r>
        <w:rPr>
          <w:rFonts w:ascii="Times New Roman" w:hAnsi="Times New Roman" w:eastAsia="Times New Roman" w:cs="Times New Roman"/>
          <w:color w:val="000000"/>
        </w:rPr>
        <w:t>2.1kW</w:t>
      </w:r>
      <w:r>
        <w:rPr>
          <w:rFonts w:ascii="宋体" w:hAnsi="宋体" w:eastAsia="宋体" w:cs="宋体"/>
          <w:color w:val="000000"/>
        </w:rPr>
        <w:t>，则加热两小时消耗的电能为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；热水器储水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），某天阳光照射水温升高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，要产生同样多的热量，需要电加热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</w:t>
      </w:r>
    </w:p>
    <w:p w14:paraId="44027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学校开展“家务劳动我来做”活动。同学们积极响应。</w:t>
      </w:r>
    </w:p>
    <w:p w14:paraId="471CB2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）小芳用抽气机对装被子的密封袋抽气，这是利用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的作用减小袋内体积。浴室里的镜子模糊不清，小芳擦干水珠后又能看清自己，因镜子发生的是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反射；</w:t>
      </w:r>
    </w:p>
    <w:p w14:paraId="0E414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）小红发现，鸡翅用油炸比用水煮熟得快。因为油炸时油的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比水高，她测得家里每天用米</w:t>
      </w:r>
      <w:r>
        <w:rPr>
          <w:rFonts w:ascii="Times New Roman" w:hAnsi="Times New Roman" w:eastAsia="Times New Roman" w:cs="Times New Roman"/>
          <w:color w:val="000000"/>
        </w:rPr>
        <w:t>480g</w:t>
      </w:r>
      <w:r>
        <w:rPr>
          <w:rFonts w:ascii="宋体" w:hAnsi="宋体" w:eastAsia="宋体" w:cs="宋体"/>
          <w:color w:val="000000"/>
        </w:rPr>
        <w:t>，米的体积为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，米的密度约为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；她还发现米与水质量比按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煮的饭更可口，则米与水的体职比为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936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实验小组做“探究影响滑动摩擦力大小的因素”实验。</w:t>
      </w:r>
    </w:p>
    <w:p w14:paraId="5367DD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）如图甲，沿水平方向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拉动木块测出滑动摩擦力大小；</w:t>
      </w:r>
    </w:p>
    <w:p w14:paraId="4548D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）在木块上添加砝码，重复（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），发现弹簧测力计示数变大，说明滑动摩擦力的大小与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有关；在长木板上分别铺上毛巾和棉布，进行对照实验，这是为了探究滑动摩擦力的大小与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的关系；</w:t>
      </w:r>
    </w:p>
    <w:p w14:paraId="290E4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）图甲中，增大拉力使木块加速运动，木块受到的滑动摩擦力大小将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45AD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）实验中发现弹簧测力计的示数不易稳定，改用如图乙的装置水平拉动长木板，结果发现测力计示数仍然不够稳定，可能的原因是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A1CA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C5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101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小球漂浮在水面上，请画出小球的受力示意图。</w:t>
      </w:r>
    </w:p>
    <w:p w14:paraId="7ECC5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7143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E4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正立在平面镜前，请作出物体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在平面镜中所成的像。</w:t>
      </w:r>
    </w:p>
    <w:p w14:paraId="2360B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628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20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如图，请用笔画线代替导线，将三孔插座、开关和电灯分别接入电路。</w:t>
      </w:r>
    </w:p>
    <w:p w14:paraId="19FB3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952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88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氢能源汽车具有零排放的环保优势，某款氢能源汽车总质量为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，在水平公路上以</w:t>
      </w:r>
      <w:r>
        <w:rPr>
          <w:rFonts w:ascii="Times New Roman" w:hAnsi="Times New Roman" w:eastAsia="Times New Roman" w:cs="Times New Roman"/>
          <w:color w:val="000000"/>
        </w:rPr>
        <w:t>70km/h</w:t>
      </w:r>
      <w:r>
        <w:rPr>
          <w:rFonts w:ascii="宋体" w:hAnsi="宋体" w:eastAsia="宋体" w:cs="宋体"/>
          <w:color w:val="000000"/>
        </w:rPr>
        <w:t>的速度匀速行驶时受到的阻力为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，行驶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消耗氢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，已如氢的热值为</w:t>
      </w:r>
      <w:r>
        <w:rPr>
          <w:rFonts w:ascii="Times New Roman" w:hAnsi="Times New Roman" w:eastAsia="Times New Roman" w:cs="Times New Roman"/>
          <w:color w:val="000000"/>
        </w:rPr>
        <w:t>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。求汽车：</w:t>
      </w:r>
    </w:p>
    <w:p w14:paraId="7C693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）受到的重力和牵引大的大小；</w:t>
      </w:r>
    </w:p>
    <w:p w14:paraId="39851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）行驶的距离和牵引力做的功；</w:t>
      </w:r>
    </w:p>
    <w:p w14:paraId="4B6C3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）利用氢能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效率。</w:t>
      </w:r>
    </w:p>
    <w:p w14:paraId="06388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。三个开关均闭合时，小灯泡恰好正常发光，电流表示数为</w:t>
      </w:r>
      <w:r>
        <w:rPr>
          <w:rFonts w:ascii="Times New Roman" w:hAnsi="Times New Roman" w:eastAsia="Times New Roman" w:cs="Times New Roman"/>
          <w:color w:val="000000"/>
        </w:rPr>
        <w:t>1.5A</w:t>
      </w:r>
      <w:r>
        <w:rPr>
          <w:rFonts w:ascii="宋体" w:hAnsi="宋体" w:eastAsia="宋体" w:cs="宋体"/>
          <w:color w:val="000000"/>
        </w:rPr>
        <w:t>。</w:t>
      </w:r>
    </w:p>
    <w:p w14:paraId="3FDC2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）求小灯泡的额定电流；</w:t>
      </w:r>
    </w:p>
    <w:p w14:paraId="7FD36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77264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，求电路总功率的最小值和最大值。</w:t>
      </w:r>
    </w:p>
    <w:p w14:paraId="39237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049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5B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实验小组用图甲装置做“观察水的沸腾”实验，水温使用精密温度计测量（图中未显示）。</w:t>
      </w:r>
    </w:p>
    <w:p w14:paraId="17772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943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FF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）安装实验装置时调节石棉网的高度，使用酒精灯火焰的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给水加热；</w:t>
      </w:r>
    </w:p>
    <w:p w14:paraId="2D897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）从水温达到</w:t>
      </w:r>
      <w:r>
        <w:rPr>
          <w:rFonts w:ascii="Times New Roman" w:hAnsi="Times New Roman" w:eastAsia="Times New Roman" w:cs="Times New Roman"/>
          <w:color w:val="000000"/>
        </w:rPr>
        <w:t>90.0℃</w:t>
      </w:r>
      <w:r>
        <w:rPr>
          <w:rFonts w:ascii="宋体" w:hAnsi="宋体" w:eastAsia="宋体" w:cs="宋体"/>
          <w:color w:val="000000"/>
        </w:rPr>
        <w:t>开始每隔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记录一次水温，直到水沸腾一段时间后停止加热。数据记录如下表所示：</w:t>
      </w:r>
    </w:p>
    <w:tbl>
      <w:tblPr>
        <w:tblStyle w:val="4"/>
        <w:tblW w:w="7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780"/>
        <w:gridCol w:w="780"/>
        <w:gridCol w:w="780"/>
        <w:gridCol w:w="780"/>
        <w:gridCol w:w="780"/>
        <w:gridCol w:w="780"/>
        <w:gridCol w:w="780"/>
      </w:tblGrid>
      <w:tr w14:paraId="0F58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214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7B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C23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760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9DDA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3DA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68D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8AA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512B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68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65B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92.5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0EC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D8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96.9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88F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98.2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D47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98.8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C03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2BA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99.0</w:t>
            </w:r>
          </w:p>
        </w:tc>
      </w:tr>
    </w:tbl>
    <w:p w14:paraId="3EC5C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）根据实验数据在图乙中描点画出温度随时间变化的图像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BABB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）观察可知，水沸腾时温度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，水的沸点是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49085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）水沸腾时上升的气泡越来越大，请对此作出解释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B258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用图甲滑轮组做“探究动滑轮的重对滑轮组机械效率的影响”实验。实验中把不同的磁铁吸附在动滑轮边框上以改变滑轮的重，每次实验都匀速拉动绳端使物体上升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。不计绳重，实验数据如表。</w:t>
      </w:r>
    </w:p>
    <w:tbl>
      <w:tblPr>
        <w:tblStyle w:val="4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320"/>
        <w:gridCol w:w="1320"/>
        <w:gridCol w:w="1320"/>
        <w:gridCol w:w="1320"/>
      </w:tblGrid>
      <w:tr w14:paraId="69BF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2B4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6BB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BEB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DD3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9B8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</w:tr>
      <w:tr w14:paraId="7C502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2EA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5AC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758E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237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E7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90.9</w:t>
            </w:r>
          </w:p>
        </w:tc>
      </w:tr>
      <w:tr w14:paraId="6EF31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95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BA9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53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7CC3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4AA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0065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6E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424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F05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455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312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69.0</w:t>
            </w:r>
          </w:p>
        </w:tc>
      </w:tr>
      <w:tr w14:paraId="1743F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78B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7F4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08A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080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3.4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508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58.8</w:t>
            </w:r>
          </w:p>
        </w:tc>
      </w:tr>
    </w:tbl>
    <w:p w14:paraId="56289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）每次实验绳端移动距离为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96C6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的示数如图乙，读数为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次实验滑轮组的机械效率为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。分析数据可知：在物重不变的情况下，动滑轮越重滑轮组的机械效率越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A5F0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）实验中若仅增大绳端移动的距离，则滑轮组的机械效率将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2A6C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）本实验中，在物重不变的情况下，动滑轮变重时，由摩擦引起的额外功占总额外功的比例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CCCB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2000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7E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小明在学习电阻概念的过程中，经历了以下三个探究活动。</w:t>
      </w:r>
    </w:p>
    <w:p w14:paraId="0BC26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68830"/>
            <wp:effectExtent l="0" t="0" r="0" b="762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6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58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活动一：在如图甲所示电路中的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两点间先后接入：铜线、铅笔芯、镍铬合金丝，通电后观察到灯泡的亮度分别为：亮、较亮、较暗；</w:t>
      </w:r>
    </w:p>
    <w:p w14:paraId="743BE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）该实验现象说明：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49F1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活动二：小明将三个不同的导体分别接入如图乙所示电路中的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两点间，分别测出不同导体两端的电压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和通过的电流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，实验结果记录在表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0F387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01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246"/>
      </w:tblGrid>
      <w:tr w14:paraId="11E6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1E5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9C7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84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449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18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FBA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66B4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B9A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B96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C62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864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56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DF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F03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86A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3B5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15B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1B7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83C4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37B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6A5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C36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A19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EC6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03E5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8498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6B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2802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7D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2D0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898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AF5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23B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586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145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805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5E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074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5BB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C45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D92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41D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66D62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）①请用笔画线代替导线把图乙电路连接完整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，要求当滑片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</w:p>
    <w:p w14:paraId="72DEA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数据，可知，同一导体，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；不同导体，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。可见，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反映了导体本身的一种性质，物理学上把导体的这种性质定义为电阻；</w:t>
      </w:r>
    </w:p>
    <w:p w14:paraId="3994A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活动三：利用表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中提供的导体，探究影响电阻大小的因素；</w:t>
      </w:r>
    </w:p>
    <w:p w14:paraId="51067B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7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975"/>
        <w:gridCol w:w="975"/>
        <w:gridCol w:w="975"/>
        <w:gridCol w:w="975"/>
        <w:gridCol w:w="975"/>
        <w:gridCol w:w="975"/>
      </w:tblGrid>
      <w:tr w14:paraId="6A3FA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E5A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导体序号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CBB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FFC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45F6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951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FB8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01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⑥</w:t>
            </w:r>
          </w:p>
        </w:tc>
      </w:tr>
      <w:tr w14:paraId="6B66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8B3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材料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AA4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43F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D32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72A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镍铬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8A9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D93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锰铜</w:t>
            </w:r>
          </w:p>
        </w:tc>
      </w:tr>
      <w:tr w14:paraId="6C2D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9AFE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E8E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EEA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676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2D5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86D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55B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39183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9B8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横截面积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C97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758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200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175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E9F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9BD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</w:tbl>
    <w:p w14:paraId="3FFEC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）为了探究导体电阻的大小与导体的材料、长度和横截面积的关系，至少需要选择表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（填导体的序号）导体作为研究对象，若仅选择导体③和⑤用来探究导体电阻的大小与横截面积的关系，你觉得是否可行？请作出判断并说出理由：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6C13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）电阻的定义方法，反映了导体阻碍电流的物理性质。物理学上还有一些用这种方法定义的。能反映出物质或物体某种物理性质的物理量，请列举一个：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685C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0436D6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激情冰雪</w:t>
      </w:r>
    </w:p>
    <w:p w14:paraId="50E10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纯洁冰雪，激情冬奥，北京冬奥会点燃了人们对冰雪运动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激情。周日，小华跟爸爸去游乐场体验冰雪运动，还学到了很多知识。</w:t>
      </w:r>
    </w:p>
    <w:p w14:paraId="34295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冰雪梯是很刺激的游乐项目，图甲为冰雪示意图。小华发现，选用不同材料的滑板，从倾斜滑道顶端由静止滑下后，沿滑道运动的水平方向总距离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不同，设滑板对水平滑道压力和滑板所受阻力的比值为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的大小随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值的变化关系如图乙。</w:t>
      </w:r>
    </w:p>
    <w:p w14:paraId="12527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乘雪地车来到滑雪场，首先看到是的积雪深度测量仪，其基本结构如图丙所示。测量仪工作时竖直向下发出超声波，超声波经雪面反射返回检测仪，测出超声波从发出到返回的时间，就可知道积雪的深度。已知测量仪的超声波发射和接收端口距地面</w:t>
      </w:r>
      <w:r>
        <w:rPr>
          <w:rFonts w:ascii="Times New Roman" w:hAnsi="Times New Roman" w:eastAsia="Times New Roman" w:cs="Times New Roman"/>
          <w:color w:val="000000"/>
        </w:rPr>
        <w:t>4.3m</w:t>
      </w:r>
      <w:r>
        <w:rPr>
          <w:rFonts w:ascii="宋体" w:hAnsi="宋体" w:eastAsia="宋体" w:cs="宋体"/>
          <w:color w:val="000000"/>
        </w:rPr>
        <w:t>。</w:t>
      </w:r>
    </w:p>
    <w:p w14:paraId="66257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测量仪内置温度修正装置用以稳定仪器内部的温度环境，如图丁所示是修正装置的部分电路图，两个独立的电路中电源电压相等，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为热敏电阻，阻值随温度的升高而降低，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为滑动变阻器，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的阻值随环境温度变化时，其两端的电压随之发生变化，被控制电路根据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两端电压差值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对温度进行修正。</w:t>
      </w:r>
    </w:p>
    <w:p w14:paraId="6DA11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滑雪场使用的是人造雪，造雪机用高压空气把吸入的水吹成小水珠，小水珠落地前凝结成小冰晶，这小冰晶就是雪花。</w:t>
      </w:r>
    </w:p>
    <w:p w14:paraId="789E2F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6655"/>
            <wp:effectExtent l="0" t="0" r="0" b="444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A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）小华从冰滑梯上运动到水平轨道后，还能继续滑行一段距离，是由于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缘故，以滑板为参照物，小华是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的；</w:t>
      </w:r>
    </w:p>
    <w:p w14:paraId="50B23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）关于在雪地里活动的体验和造雪机的工作特点，下列说法正确的是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9BDA7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．戴墨镜是为了防止强光伤害眼睛</w:t>
      </w:r>
    </w:p>
    <w:p w14:paraId="7820C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．听不清远处声音是因为温度低声速小</w:t>
      </w:r>
    </w:p>
    <w:p w14:paraId="0C054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．造雪机用水造雪属于凝华现象</w:t>
      </w:r>
    </w:p>
    <w:p w14:paraId="77059F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．造雪机可以在任何温度环境下制雪</w:t>
      </w:r>
    </w:p>
    <w:p w14:paraId="19841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）在冰滑梯上运动时小华与滑板的总重为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，他在冰滑梯项目中沿滑道运动的水平方向总距离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120m</w:t>
      </w:r>
      <w:r>
        <w:rPr>
          <w:rFonts w:ascii="宋体" w:hAnsi="宋体" w:eastAsia="宋体" w:cs="宋体"/>
          <w:color w:val="000000"/>
        </w:rPr>
        <w:t>，则滑板对水平滑道压力和滑板所受水平阻力的比值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，运动中滑板受到的水平阻力为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FE78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）图丁所示电路中，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1kΩ</w:t>
      </w:r>
      <w:r>
        <w:rPr>
          <w:rFonts w:ascii="宋体" w:hAnsi="宋体" w:eastAsia="宋体" w:cs="宋体"/>
          <w:color w:val="000000"/>
        </w:rPr>
        <w:t>，某温度时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，为使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两端的电压相等，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。保持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接入电路的阻值不变，当温度降低时，测得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0EE6ED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）积雪深度测量仪工作时，测出超声波从发射到返回的时间为</w:t>
      </w:r>
      <w:r>
        <w:rPr>
          <w:rFonts w:ascii="Times New Roman" w:hAnsi="Times New Roman" w:eastAsia="Times New Roman" w:cs="Times New Roman"/>
          <w:color w:val="000000"/>
        </w:rPr>
        <w:t>0.02s</w:t>
      </w:r>
      <w:r>
        <w:rPr>
          <w:rFonts w:ascii="宋体" w:hAnsi="宋体" w:eastAsia="宋体" w:cs="宋体"/>
          <w:color w:val="000000"/>
        </w:rPr>
        <w:t>，超声波的传播速度为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，则积雪的深度为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；履带式雪地车两条履带的总宽度为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，满载时雪地车对水平雪地的压强为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，可将积雪压实</w:t>
      </w:r>
      <w:r>
        <w:rPr>
          <w:rFonts w:ascii="Times New Roman" w:hAnsi="Times New Roman" w:eastAsia="Times New Roman" w:cs="Times New Roman"/>
          <w:color w:val="000000"/>
        </w:rPr>
        <w:t>0.34m</w:t>
      </w:r>
      <w:r>
        <w:rPr>
          <w:rFonts w:ascii="宋体" w:hAnsi="宋体" w:eastAsia="宋体" w:cs="宋体"/>
          <w:color w:val="000000"/>
        </w:rPr>
        <w:t>的深度。当满载的雪地车以某一速度在水平雪地上匀速行驶时，发动机的总功率为</w:t>
      </w:r>
      <w:r>
        <w:rPr>
          <w:rFonts w:ascii="Times New Roman" w:hAnsi="Times New Roman" w:eastAsia="Times New Roman" w:cs="Times New Roman"/>
          <w:color w:val="000000"/>
        </w:rPr>
        <w:t>3.4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用于压实积雪，则雪地车行驶的速度为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74F9A2F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7E67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FA64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9944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E21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7241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BF7A4D"/>
    <w:rsid w:val="38274566"/>
    <w:rsid w:val="67B92A07"/>
    <w:rsid w:val="6CD53C00"/>
    <w:rsid w:val="7CD1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4191</Words>
  <Characters>4873</Characters>
  <Lines>0</Lines>
  <Paragraphs>0</Paragraphs>
  <TotalTime>4</TotalTime>
  <ScaleCrop>false</ScaleCrop>
  <LinksUpToDate>false</LinksUpToDate>
  <CharactersWithSpaces>4982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2022-09-22T22:20:00Z</dcterms:created>
  <dc:creator>学科网试题生产平台</dc:creator>
  <dc:description>3048626877546496</dc:description>
  <cp:lastModifiedBy>上帝掷骰子吗</cp:lastModifiedBy>
  <dcterms:modified xsi:type="dcterms:W3CDTF">2024-07-19T16:51:29Z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28AA928B7AD7433984B6D27B6BB4DBF5</vt:lpwstr>
  </property>
</Properties>
</file>