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DC1F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10337800</wp:posOffset>
            </wp:positionV>
            <wp:extent cx="457200" cy="304800"/>
            <wp:effectExtent l="0" t="0" r="0" b="0"/>
            <wp:wrapNone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2022年河南省普通高中招生考试试卷物理</w:t>
      </w:r>
    </w:p>
    <w:p w14:paraId="66A27A8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F622A0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1.本试卷共6页，五个大题，21小题，满分70分，考试时间60分钟。</w:t>
      </w:r>
    </w:p>
    <w:p w14:paraId="5F27E54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2.本试卷上不要答题，请按答题卡上注意事项的要求直接把答案填写在答题卡上。答在试卷上的答案无效。</w:t>
      </w:r>
    </w:p>
    <w:p w14:paraId="31A0BEC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一、填空题（本题共6小题，每空1分，共14分）</w:t>
      </w:r>
    </w:p>
    <w:p w14:paraId="3375B6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物理学的每一次重大发现，都为人类的文明和发展做出了杰出贡献。牛顿用光的色散实验证明了白光是由</w:t>
      </w:r>
      <w:r>
        <w:rPr>
          <w:rFonts w:hint="eastAsia"/>
        </w:rPr>
        <w:t>_______</w:t>
      </w:r>
      <w:r>
        <w:rPr>
          <w:rFonts w:ascii="宋体" w:hAnsi="宋体" w:eastAsia="宋体" w:cs="宋体"/>
          <w:color w:val="auto"/>
        </w:rPr>
        <w:t>混合而成的，揭开了光的颜色之谜。法拉第经过十年的不懈探索发现了</w:t>
      </w:r>
      <w:r>
        <w:rPr>
          <w:rFonts w:hint="eastAsia"/>
        </w:rPr>
        <w:t>________</w:t>
      </w:r>
      <w:r>
        <w:rPr>
          <w:rFonts w:ascii="宋体" w:hAnsi="宋体" w:eastAsia="宋体" w:cs="宋体"/>
          <w:color w:val="auto"/>
        </w:rPr>
        <w:t>现象，开辟了人类大规模使用电能的新时代。</w:t>
      </w:r>
    </w:p>
    <w:p w14:paraId="5F3F1EF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七色光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电磁感应</w:t>
      </w:r>
    </w:p>
    <w:p w14:paraId="37AFAA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1ED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英国物理学家牛顿</w:t>
      </w:r>
      <w:r>
        <w:rPr>
          <w:rFonts w:ascii="Times New Roman" w:hAnsi="Times New Roman" w:eastAsia="Times New Roman" w:cs="Times New Roman"/>
          <w:color w:val="000000"/>
        </w:rPr>
        <w:t>1666</w:t>
      </w:r>
      <w:r>
        <w:rPr>
          <w:rFonts w:ascii="宋体" w:hAnsi="宋体" w:eastAsia="宋体" w:cs="宋体"/>
          <w:color w:val="000000"/>
        </w:rPr>
        <w:t>年让光通过三棱镜，揭开了光的颜色之谜，这就是光的色散现象。由于不同颜色的光的波长不同，通过三棱镜的折射程度不同，所以白光经三棱镜后，光屏上自上而下出现了红、橙、黄、绿、蓝、靛、紫的色带。该实验说明：太阳光是白光，它是由七色光混合而成的。</w:t>
      </w:r>
    </w:p>
    <w:p w14:paraId="4B4D72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年坚持不懈地努力，英国物理学家法拉第发现了电磁感应现象，发电机就是利用这一原理制成的。</w:t>
      </w:r>
    </w:p>
    <w:p w14:paraId="191C05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亲身体验并深入思考是我们获得物理知识的重要方法。挤出两个正对的吸盘内的空气，很难拉开它们，可体验到________的存在。将一根铁丝快速反复弯折，弯折处发热，可认识到_______可以改变物体的内能。用注射器取水后封住前端，用力推活塞，水很难被压缩，说明分子间存在________。</w:t>
      </w:r>
    </w:p>
    <w:p w14:paraId="27B6CDB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相互作用的斥力</w:t>
      </w:r>
    </w:p>
    <w:p w14:paraId="762E88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6D73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两个正对的吸盘之间的空气挤出后很难拉开，是因为吸盘受到大气压力的作用，该实验可说明大气压的存在。</w:t>
      </w:r>
    </w:p>
    <w:p w14:paraId="2719D4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快速反复弯折铁丝，对铁丝做功；铁丝弯折处会发热，其温度升高，内能增大；说明做功可以改变物体的内能。</w:t>
      </w:r>
    </w:p>
    <w:p w14:paraId="0AF6CE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由分子动理论知道，“物质是由分子组成的，且分子间存在相互作用的引力与斥力”。取水后封住注射器前端，推压注射器的活塞，感觉到里面的水很难压缩，说明分子间存在相互作用的斥力。</w:t>
      </w:r>
    </w:p>
    <w:p w14:paraId="76FD0D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在干旱缺水的地区，可用塑料布收集露水，如图所示，露形成时发生的物态变化是___________，该物态变化过程要___________热量，所以露的形成多在夜间。</w:t>
      </w:r>
    </w:p>
    <w:p w14:paraId="2B086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285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1E84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放出</w:t>
      </w:r>
    </w:p>
    <w:p w14:paraId="3C1612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D38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空气中有水蒸气，而水蒸气遇到温度低的塑料布变成小水滴，即露水，物质由气态变为液态，所以露形成时发生的物态变化是液化。</w:t>
      </w:r>
    </w:p>
    <w:p w14:paraId="1F4FA9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露的形成多在夜间，这是因为夜间温度较低，水蒸气遇冷放出热量，变成小水滴，所以该物态变化过程要放出热量。</w:t>
      </w:r>
    </w:p>
    <w:p w14:paraId="2A29C6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小利在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相同的玻璃瓶中灌入不同高度的水，制成了一个水瓶琴，如图所示。对着瓶口吹气，发出的声音是由瓶中_______振动产生的。依次吹每个瓶的瓶口，发出声音的音调不同，越靠近______（选填“左”或“右”）端音调越高。</w:t>
      </w:r>
    </w:p>
    <w:p w14:paraId="0EF5F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685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84E2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空气柱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</w:p>
    <w:p w14:paraId="6BECD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8401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声音是由物体的振动产生的，从瓶口向瓶内吹气，声音是由瓶内空气柱振动产生的。</w:t>
      </w:r>
    </w:p>
    <w:p w14:paraId="143754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质量大的物体较难振动，频率较低，则音调较低，由图知道，从左往右瓶内水的质量逐渐减增大，空气柱长度逐渐减小，所以，声音的音调会变高，则最右边水瓶发出声音的音调最高。</w:t>
      </w:r>
    </w:p>
    <w:p w14:paraId="25AE4C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在图所示的电路中，电源电压不变，电阻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，两电流表的示数分别为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，则电源电压为___________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，该电路消耗的总电能为_____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68A30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1390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8011F0B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180</w:t>
      </w:r>
    </w:p>
    <w:p w14:paraId="3890B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ADA3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由电路图知道，闭合开关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分别测量干路和电阻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支路中的电流。因为并联电路干路中的电流等于各支路中的电流之和，所以电流表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，即干路中的电流为</w:t>
      </w:r>
    </w:p>
    <w:p w14:paraId="28F0FE1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=0.5A</w:t>
      </w:r>
    </w:p>
    <w:p w14:paraId="15E591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，即通过电阻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773C770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I-I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=0.5A-0.2A=0.3A</w:t>
      </w:r>
    </w:p>
    <w:p w14:paraId="562DD1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784D737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=0.3A×20Ω=6V</w:t>
      </w:r>
    </w:p>
    <w:p w14:paraId="7057A2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因为并联电路各支路两端电压相等，且等于电源电压，所以电源电压为</w:t>
      </w:r>
    </w:p>
    <w:p w14:paraId="2A57227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U=U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=6V</w:t>
      </w:r>
    </w:p>
    <w:p w14:paraId="61A6BE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由欧姆定律知道，电阻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</w:p>
    <w:p w14:paraId="22844A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108.75pt;" o:ole="t" filled="f" o:preferrelative="t" stroked="f" coordsize="21600,21600">
            <v:path/>
            <v:fill on="f" focussize="0,0"/>
            <v:stroke on="f" joinstyle="miter"/>
            <v:imagedata r:id="rId15" o:title="eqId2c33e126658d2005045cfa2182b1711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</w:p>
    <w:p w14:paraId="7EE539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7" o:title="eqIdc5e6e69513798f6d0830f9160d9e616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知道，通电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，该电路消耗的总电能</w:t>
      </w:r>
    </w:p>
    <w:p w14:paraId="0AAD12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71pt;" o:ole="t" filled="f" o:preferrelative="t" stroked="f" coordsize="21600,21600">
            <v:path/>
            <v:fill on="f" focussize="0,0"/>
            <v:stroke on="f" joinstyle="miter"/>
            <v:imagedata r:id="rId19" o:title="eqId0d2f4b6578d2dd15f1deef7e99d6e60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</w:p>
    <w:p w14:paraId="1210B7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对物质属性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研究，给人们的生产生活和科技进步带来了重要影响。物质的属性有许多种，如弹性、导电性、熔点、凝固点、沸点、密度等。请参照示例，通过比较两种物质某一属性的差异，举出一个对应的应用实例。</w:t>
      </w:r>
    </w:p>
    <w:p w14:paraId="10FA34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【示例】属性比较：煤油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凝固点比水的低。</w:t>
      </w:r>
    </w:p>
    <w:p w14:paraId="49651E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应用实例：通常用煤油作温度计中的测温物质。</w:t>
      </w:r>
    </w:p>
    <w:p w14:paraId="435503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属性比较：</w:t>
      </w:r>
      <w:r>
        <w:rPr>
          <w:color w:val="000000"/>
        </w:rPr>
        <w:t>____________</w:t>
      </w:r>
    </w:p>
    <w:p w14:paraId="63B19B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应用实例：</w:t>
      </w:r>
      <w:r>
        <w:rPr>
          <w:color w:val="000000"/>
        </w:rPr>
        <w:t>___________</w:t>
      </w:r>
    </w:p>
    <w:p w14:paraId="04AA15A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铜的导电性比铁好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通常使用铜丝制作导线</w:t>
      </w:r>
    </w:p>
    <w:p w14:paraId="412E23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789F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由题意可知，通过比较两种物质某一属性的差异，举出一个对应的应用实例，所以可选择：铜的导电性比铁的导电性能好。</w:t>
      </w:r>
    </w:p>
    <w:p w14:paraId="05FA58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因为铜的导电性比铁好，而制作导线的材料要求具有良好的导电性，所以可举应用实例为：通常使用铜丝制作导线。</w:t>
      </w:r>
    </w:p>
    <w:p w14:paraId="55D70FC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二、选择题（本题共8小题，每小题2分，共16分。第7～12题每小题只有一个选项符合题目要求；第13～14题每小题有两个选项符合题目要求，全部选对得2分，选对但不全的得1分，有错选的得0分）</w:t>
      </w:r>
    </w:p>
    <w:p w14:paraId="4C1329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科普小组的同学调查了我省不同类型的发电站，其中利用不可再生能源发电的是（　　）</w:t>
      </w:r>
    </w:p>
    <w:p w14:paraId="0F6243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小浪底水电站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孟津风力电站</w:t>
      </w:r>
    </w:p>
    <w:p w14:paraId="4EB629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郑州燃气电站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博爱光伏电站</w:t>
      </w:r>
    </w:p>
    <w:p w14:paraId="3CBF31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0F6F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4CFC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．小浪底水电站是利用水能发电，而水能够源源不断地从自然界获得，是可再生能源，所以小浪底水电站是利用可再生能源发电的，故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212BF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．孟津风力电站是利用风能发电，而风能够源源不断地从自然界获得，是可再生能源，所以孟津风力电站是利用可再生能源发电的，故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B732B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．郑州燃气电站是利用天然气发电，而天然气是化石能源，会越用越少，不可能在短时间内补充，是不可再生能源，所以郑州燃气电站是利用不可再生能源发电的，故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4D5555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．博爱光伏电站是利用太阳能发电，而太阳能能够源源不断地从自然界获得，是可再生能源，所以博爱光伏电站是利用可再生能源发电的，故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8B95A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64937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在某校举办的机器人模拟救援比赛中，甲、乙两机器人同时从同一地点出发，沿直线匀速运动到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远的目的地，它们运动的路程随时间变化的图像如图所示。下列说法正确的是（　　）</w:t>
      </w:r>
    </w:p>
    <w:p w14:paraId="4400B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228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20A7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甲的速度大小为</w:t>
      </w:r>
      <w:r>
        <w:rPr>
          <w:rFonts w:ascii="Times New Roman" w:hAnsi="Times New Roman" w:eastAsia="Times New Roman" w:cs="Times New Roman"/>
          <w:color w:val="000000"/>
        </w:rPr>
        <w:t>4m/s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乙的速度大小为</w:t>
      </w:r>
      <w:r>
        <w:rPr>
          <w:rFonts w:ascii="Times New Roman" w:hAnsi="Times New Roman" w:eastAsia="Times New Roman" w:cs="Times New Roman"/>
          <w:color w:val="000000"/>
        </w:rPr>
        <w:t>2m/s</w:t>
      </w:r>
    </w:p>
    <w:p w14:paraId="1611952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甲的运动时间比乙多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甲的运动时间比乙少</w:t>
      </w:r>
      <w:r>
        <w:rPr>
          <w:rFonts w:ascii="Times New Roman" w:hAnsi="Times New Roman" w:eastAsia="Times New Roman" w:cs="Times New Roman"/>
          <w:color w:val="000000"/>
        </w:rPr>
        <w:t>2s</w:t>
      </w:r>
    </w:p>
    <w:p w14:paraId="4930B6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81BFC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5939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．甲运动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用了</w:t>
      </w:r>
      <w:r>
        <w:rPr>
          <w:rFonts w:ascii="Times New Roman" w:hAnsi="Times New Roman" w:eastAsia="Times New Roman" w:cs="Times New Roman"/>
          <w:color w:val="000000"/>
        </w:rPr>
        <w:t>4s</w:t>
      </w:r>
      <w:r>
        <w:rPr>
          <w:rFonts w:ascii="宋体" w:hAnsi="宋体" w:eastAsia="宋体" w:cs="宋体"/>
          <w:color w:val="000000"/>
        </w:rPr>
        <w:t>，速度为</w:t>
      </w:r>
    </w:p>
    <w:p w14:paraId="7B5EF3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4.95pt;width:118.2pt;" o:ole="t" filled="f" o:preferrelative="t" stroked="f" coordsize="21600,21600">
            <v:path/>
            <v:fill on="f" focussize="0,0"/>
            <v:stroke on="f" joinstyle="miter"/>
            <v:imagedata r:id="rId23" o:title="eqId1d5851463b0c7ac7bcee99e51e9cdb7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47D246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8F51D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．乙运动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用了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，速度为</w:t>
      </w:r>
    </w:p>
    <w:p w14:paraId="42D0CB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4.15pt;width:109.85pt;" o:ole="t" filled="f" o:preferrelative="t" stroked="f" coordsize="21600,21600">
            <v:path/>
            <v:fill on="f" focussize="0,0"/>
            <v:stroke on="f" joinstyle="miter"/>
            <v:imagedata r:id="rId25" o:title="eqIde60138c7b03408d84dd08776967b85e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521F8D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3B8B0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．甲用了</w:t>
      </w:r>
      <w:r>
        <w:rPr>
          <w:rFonts w:ascii="Times New Roman" w:hAnsi="Times New Roman" w:eastAsia="Times New Roman" w:cs="Times New Roman"/>
          <w:color w:val="000000"/>
        </w:rPr>
        <w:t>4s</w:t>
      </w:r>
      <w:r>
        <w:rPr>
          <w:rFonts w:ascii="宋体" w:hAnsi="宋体" w:eastAsia="宋体" w:cs="宋体"/>
          <w:color w:val="000000"/>
        </w:rPr>
        <w:t>，乙用了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，故甲的运动时间比乙少了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0C37D0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FF28D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小明用透明塑料盒设计了一个昆虫标本观察器，如图所示。盒底上放标本，盒盖上嵌入一凸透镜。有焦距为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的两种凸透镜，为了在盒盖上方附近，通过凸透镜观察到标本正立、放大的像，凸透镜焦距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与盒高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选择合理的是（　　）</w:t>
      </w:r>
    </w:p>
    <w:p w14:paraId="3EDE1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B5B6B3A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=5cm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=10cm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=12cm</w:t>
      </w:r>
    </w:p>
    <w:p w14:paraId="41A0317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=5cm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=10cm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=6cm</w:t>
      </w:r>
    </w:p>
    <w:p w14:paraId="15AA29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02C3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2992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．盒盖处安装凸透镜，盒底处有昆虫标本，要使凸透镜作放大镜使用时，物距必须小于焦距，故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D37AB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DA798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两同学分别在底端封闭的两支相同吸管中装入不同质量的细沙，制成了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两支密度计，放入同一个盛有水的烧杯中，静止后如图所示。下列说法正确的是（　　）</w:t>
      </w:r>
    </w:p>
    <w:p w14:paraId="3C5E3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7675" cy="904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36F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密度计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所受浮力较小</w:t>
      </w:r>
    </w:p>
    <w:p w14:paraId="708AAD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密度计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所受重力较小</w:t>
      </w:r>
    </w:p>
    <w:p w14:paraId="4AE3A1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两密度计底部所受水的压强相等</w:t>
      </w:r>
    </w:p>
    <w:p w14:paraId="7C3953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两密度计在水面处的刻度值不同</w:t>
      </w:r>
    </w:p>
    <w:p w14:paraId="39FD3F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FACA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08D6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．根据阿基米德原理</w:t>
      </w:r>
    </w:p>
    <w:p w14:paraId="5F9FF85F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</w:p>
    <w:p w14:paraId="7D774D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均漂浮在水中，故液体密度相同。由图可知</w:t>
      </w:r>
    </w:p>
    <w:p w14:paraId="711E60DF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  <w:vertAlign w:val="subscript"/>
        </w:rPr>
        <w:t>排</w:t>
      </w:r>
    </w:p>
    <w:p w14:paraId="5F3572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5CEC0CEB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  <w:vertAlign w:val="subscript"/>
        </w:rPr>
        <w:t>浮</w:t>
      </w:r>
    </w:p>
    <w:p w14:paraId="04D878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66609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．密度计处于漂浮状态，浮力和重力的关系为</w:t>
      </w:r>
    </w:p>
    <w:p w14:paraId="734A2221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计</w:t>
      </w:r>
    </w:p>
    <w:p w14:paraId="6E047C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324C3EC3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  <w:vertAlign w:val="subscript"/>
        </w:rPr>
        <w:t>浮</w:t>
      </w:r>
    </w:p>
    <w:p w14:paraId="7CB2A0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62B045A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2281EC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E2E62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浸没的深度关系为</w:t>
      </w:r>
    </w:p>
    <w:p w14:paraId="50AF64A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85BC9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根据液体压强公式</w:t>
      </w:r>
    </w:p>
    <w:p w14:paraId="102697A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</w:p>
    <w:p w14:paraId="5477B4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1969FBF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5F554A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E90AA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．密度计是用来测量液体密度的仪器，密度计漂浮时，在液面处的刻度就是所测液体的密度，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均为密度计，漂浮在水上，所以两密度计在水面处的刻度都是水的密度，故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5F53D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C99D2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小丽在乒乓球比赛中获得一枚金牌，她想测出该金牌的密度。她先用天平测出金牌的质量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，然后将金牌浸没到装满水的溢水杯中，溢出的水流入质量为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的空烧杯中，测得烧杯和溢出水的总质量为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。已知水的密度为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，则金牌的密度为（　　）</w:t>
      </w:r>
    </w:p>
    <w:p w14:paraId="12B7C3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4.2pt;width:57pt;" o:ole="t" filled="f" o:preferrelative="t" stroked="f" coordsize="21600,21600">
            <v:path/>
            <v:fill on="f" focussize="0,0"/>
            <v:stroke on="f" joinstyle="miter"/>
            <v:imagedata r:id="rId29" o:title="eqId1cc960eefa06ac4b12688f641ba9d3a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4pt;width:58pt;" o:ole="t" filled="f" o:preferrelative="t" stroked="f" coordsize="21600,21600">
            <v:path/>
            <v:fill on="f" focussize="0,0"/>
            <v:stroke on="f" joinstyle="miter"/>
            <v:imagedata r:id="rId31" o:title="eqId3c46999bb92bd62649e1c1ee1b5b376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33" o:title="eqIdde6b7a0cbdbfd5e085cc1e44cde36b2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4.2pt;width:34.2pt;" o:ole="t" filled="f" o:preferrelative="t" stroked="f" coordsize="21600,21600">
            <v:path/>
            <v:fill on="f" focussize="0,0"/>
            <v:stroke on="f" joinstyle="miter"/>
            <v:imagedata r:id="rId35" o:title="eqId7b766226aba1410a42317b7dd03531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</w:p>
    <w:p w14:paraId="04D0AD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567E0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290B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根据题意知道，溢出的水的质量</w:t>
      </w:r>
    </w:p>
    <w:p w14:paraId="6A52C27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78907F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金牌的体积等于溢出水的体积，由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37" o:title="eqIda3e8b5e08812f92622f79e7b17a5a78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知道，故金牌的体积</w:t>
      </w:r>
    </w:p>
    <w:p w14:paraId="37A063B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9" o:title="eqIde45bcd8f6ede8cc2513ad41402f400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131.25pt;" o:ole="t" filled="f" o:preferrelative="t" stroked="f" coordsize="21600,21600">
            <v:path/>
            <v:fill on="f" focussize="0,0"/>
            <v:stroke on="f" joinstyle="miter"/>
            <v:imagedata r:id="rId41" o:title="eqIda0e1c93096103b2c3ea22834bfb40e9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 w14:paraId="07D3AF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则金牌的密度为</w:t>
      </w:r>
    </w:p>
    <w:p w14:paraId="4E238D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51pt;width:150pt;" o:ole="t" filled="f" o:preferrelative="t" stroked="f" coordsize="21600,21600">
            <v:path/>
            <v:fill on="f" focussize="0,0"/>
            <v:stroke on="f" joinstyle="miter"/>
            <v:imagedata r:id="rId43" o:title="eqId01cc00d65f53cfaab499bedab7666be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3DA8B7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0004E2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8C630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为了将一物块送到高处，小杰用木板和滑轮搭建了如图所示的装置。用力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拉动绳端，物块沿斜面匀速向上运动，下列说法正确的是（　　）</w:t>
      </w:r>
    </w:p>
    <w:p w14:paraId="3F5D7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4D7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该装置使用滑轮是为了更加省力</w:t>
      </w:r>
    </w:p>
    <w:p w14:paraId="2BFF12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此过程中物块的动能转化为重力势能</w:t>
      </w:r>
    </w:p>
    <w:p w14:paraId="55C5A8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物块所受摩擦力的方向沿斜面向下</w:t>
      </w:r>
    </w:p>
    <w:p w14:paraId="32039E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若绳子突然断开，物块将立即下滑</w:t>
      </w:r>
    </w:p>
    <w:p w14:paraId="4541C1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ECFB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84FF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．该装置使用的是定滑轮，只能改变力的方向，不能省力，故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4970E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．物块沿斜面匀速向上运动，动能不变，物体的重力势能是拉力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做功增加的，故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C01D9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．物块相对斜面斜向上运动，受到的滑动摩擦力与其相对运动方向相反，所以摩擦力沿斜面向下，故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48C01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．若绳子突然断开，物块由于惯性会先继续向上运动，故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CF58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D21F1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如图所示，两个相同透明容器中密封着等量的空气。用该装置探究电流产生的热量与哪些因素有关时，下列说法正确的是（　　）</w:t>
      </w:r>
    </w:p>
    <w:p w14:paraId="06A49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5621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8E35E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形管中液面高度差反映电流产生热量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多少</w:t>
      </w:r>
    </w:p>
    <w:p w14:paraId="533223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通电后可探究电流产生的热量与电流大小的关系</w:t>
      </w:r>
    </w:p>
    <w:p w14:paraId="363280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通电后可探究电流产生的热量与电阻大小的关系</w:t>
      </w:r>
    </w:p>
    <w:p w14:paraId="79CD18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通电一段时间后，左侧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形管中液面高度差较大</w:t>
      </w:r>
    </w:p>
    <w:p w14:paraId="064A73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74DDC3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3067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．电流通过导体产生热量的多少不能直接观察，但空气吸收热量后温度的变化可以通过液面高度差的变化来反映，这种研究方法叫转换法，故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DCE59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．由图可知，左侧容器中的电阻丝与右侧容器中的电阻丝串联，通过的电流与通电时间相同，两个容器中的电阻丝阻值不同，因此装置可探究电流产生的热量与电阻的关系，故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E1005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．已知右侧容器中的电阻丝阻值大于左侧容器中电阻丝阻值，则装置中右侧容器中的电阻丝产生的热量较多，因此右侧容器中的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形管液面高度差较大，故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14560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21F5F9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从“嫦娥五号”采回月球样本到“天问一号”成功登陆火星，我国在航天领域取得了辉煌成就，为人类太空探索做出了重要贡献。下列说法正确的是（　　）</w:t>
      </w:r>
    </w:p>
    <w:p w14:paraId="4693D6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“天问一号”的电磁波信号比“嫦娥五号”的电磁波信号传播速度大</w:t>
      </w:r>
    </w:p>
    <w:p w14:paraId="1DC555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银河系、太阳系、火星、“天问一号”是按照尺度由大到小排列的</w:t>
      </w:r>
    </w:p>
    <w:p w14:paraId="1657CE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“嫦娥五号”比“天问一号”离开地球的距离更远</w:t>
      </w:r>
    </w:p>
    <w:p w14:paraId="7E16C8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“嫦娥五号”和“天问一号”相对太阳都是运动的</w:t>
      </w:r>
    </w:p>
    <w:p w14:paraId="327CA0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31CC92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4A52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 “天问一号”的和“嫦娥五号”的都是利用电磁波信号传递信息，电磁波可以在真空中传播，且传播速度是相同的，故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3679D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宇宙中拥有数十亿个星系，银河系只是其中之一，银河系很大，太阳系只是其中之一，火星、地球都是太阳系中成员，而“天问一号”探测器成功降落火星并正常工作，故银河系、太阳系、火星、“天问一号”是按照尺度由大到小排列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D0B24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．“嫦娥五号”是由地球飞往月球的探测器， “天问一号”是由地球飞往火星的探测器，所以，“天问一号”比“嫦娥五号”离开地球的距离更远，故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EA134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．“嫦娥五号”和“天问一号”相对太阳的位置在不断发生变化，故以太阳为参照物，它们都是运动的，故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7DBA2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718E73B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三、作图题（本题共2小题，每小题2分，共4分）</w:t>
      </w:r>
    </w:p>
    <w:p w14:paraId="3A910E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图是某戏曲演员在平面镜前化妆的情景。请在图中画出演员头饰中弧线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段在平面镜中的像，并画出演员通过平面镜看见头饰上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点的光路图。</w:t>
      </w:r>
    </w:p>
    <w:p w14:paraId="60ADA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930AE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24000" cy="10191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548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BF9B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根据平面镜成像规律可知，像和物关于平面镜对称，画出弧线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关于平面镜的对称图即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的像；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点的光线经过平面镜反射进入演员的眼睛。如图：</w:t>
      </w:r>
    </w:p>
    <w:p w14:paraId="434C1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2668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118DD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图是悬挂在课桌旁的文具袋。请在图中标出文具袋重心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的大致位置，并以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为作用点画出文具袋静止时的受力示意图。</w:t>
      </w:r>
    </w:p>
    <w:p w14:paraId="713C2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" cy="11715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441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438150" cy="1209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1D0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56FA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文具袋静止时的受力重力和拉力，作用点都在重心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处，重力的方向竖直向下，拉力的方向竖直向上，且二力平衡。根据悬挂法知道，文具袋重心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，应在悬点的正下方，结合文具袋的形状比较规则知道，由对称性知道，重心的位置如下图</w:t>
      </w:r>
    </w:p>
    <w:p w14:paraId="75C19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" cy="13620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30B5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四、实验探究题（本题共3小题，第17题4分，第18题6分，第19题9分，共19分）</w:t>
      </w:r>
    </w:p>
    <w:p w14:paraId="12B3FC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在探究通电螺线管外部磁场方向的实验中：</w:t>
      </w:r>
    </w:p>
    <w:p w14:paraId="55C59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57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E619D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）在装有螺线管的硬纸板上均匀撒满铁屑，通电后铁屑分布无明显变化，这时需轻敲纸板，观察到铁屑排列成图所示的形状。可见，通电螺线管外部磁场与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磁体的磁场相似；</w:t>
      </w:r>
    </w:p>
    <w:p w14:paraId="61E643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）用小磁针探究磁场方向时，发现小磁针没有标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极，请写出一种判断小磁针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极的做法：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B5FEE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）对调螺线管所接电源正、负极，周围小磁针的指向也随之对调，说明通电螺线管的极性与螺线管中电流的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有关。</w:t>
      </w:r>
    </w:p>
    <w:p w14:paraId="223D9AE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条形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br w:type="textWrapping"/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方向</w:t>
      </w:r>
    </w:p>
    <w:p w14:paraId="6211BD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49FF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通过实验，画出通电螺线管的磁感线，根据通电螺线管的磁感线分布形状可知，通电螺线管外部的磁场和条形磁体外部的磁场一样，通电螺线管的两端相当于条形磁体的两个极。</w:t>
      </w:r>
    </w:p>
    <w:p w14:paraId="6AEDFC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在地磁场的作用下，小磁针静止时，指向北方的一端即为磁体的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极，另外一端即为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极。</w:t>
      </w:r>
    </w:p>
    <w:p w14:paraId="70C487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如果改变螺线管中的电流方向，发现小磁针的指向对调，南北极所指方向发生了改变，由此可知：通电螺线管外部磁场方向与螺线管中的电流方向有关。</w:t>
      </w:r>
    </w:p>
    <w:p w14:paraId="68E9A5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在探究杠杆平衡条件的实验中：</w:t>
      </w:r>
    </w:p>
    <w:p w14:paraId="6F24C4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）将装置放在水平桌面上，静止时如图所示。为了使杠杆在水平位置平衡，应将螺母向_________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（选填“左”或“右”）调节；</w:t>
      </w:r>
    </w:p>
    <w:p w14:paraId="71B46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76750" cy="14763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C37B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）实验中，在杠杆两侧挂上不同数量的钩码，第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次杠杆平衡时的数据已填入表。图是第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次杠杆平衡时的情景，此次杠杆右侧的阻力和阻力臂的数据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为________，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为___________</w:t>
      </w:r>
      <w:r>
        <w:rPr>
          <w:color w:val="000000"/>
        </w:rPr>
        <w:t>；</w:t>
      </w:r>
    </w:p>
    <w:tbl>
      <w:tblPr>
        <w:tblStyle w:val="4"/>
        <w:tblW w:w="7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1605"/>
        <w:gridCol w:w="1620"/>
        <w:gridCol w:w="1590"/>
        <w:gridCol w:w="1560"/>
      </w:tblGrid>
      <w:tr w14:paraId="5B555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1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745D6C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94A2DF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A4067A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/ m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DE8CC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381F45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</w:tr>
      <w:tr w14:paraId="41F22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8A3C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B62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1698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2737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55A5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</w:tr>
      <w:tr w14:paraId="78E06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7CD1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4630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E434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CF4F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7488F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3295A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29B4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573F3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26B7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F037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236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</w:tr>
    </w:tbl>
    <w:p w14:paraId="6FDEDB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）分析实验数据，可归纳出杠杆的平衡条件：_____________；</w:t>
      </w:r>
    </w:p>
    <w:p w14:paraId="279D40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）某小组对实验过程交流、讨论后，按图所示又进行了实验。老师肯定了他们的做法，并指出，用弹簧测力计斜拉可使结论更具普遍性，因为这样做改变了__________。在测量拉力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的力臂时，小组内有不同的意见，你认为拉力的力臂应为___________（选填“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”）。</w:t>
      </w:r>
    </w:p>
    <w:p w14:paraId="2BEF9611">
      <w:pPr>
        <w:spacing w:line="360" w:lineRule="auto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0.15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动力臂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阻力臂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拉力的方向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</w:p>
    <w:p w14:paraId="0D0111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8C6B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由图知道，杠杆的右端上翘，为了调节杠杆在水平位置平衡，平衡螺母向上翘的一端移动，即应将平衡螺母向右端移动。</w:t>
      </w:r>
    </w:p>
    <w:p w14:paraId="7D3CFE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次实验的数据知道，每次动力减小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，由第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次的数据知道，每次阻力也是减小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，所以，第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次的阻力应是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；分析第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次的数据知道，动力与动力臂的乘积等于阻力与阻力臂的乘积，由此可知第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次的阻力臂应是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rFonts w:ascii="宋体" w:hAnsi="宋体" w:eastAsia="宋体" w:cs="宋体"/>
          <w:color w:val="000000"/>
        </w:rPr>
        <w:t>。</w:t>
      </w:r>
    </w:p>
    <w:p w14:paraId="42FCE3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由实验表格中数据知道，三次实验数据都满足动力与动力臂的乘积等于阻力与阻力臂的乘积，即杠杆的平衡条件是</w:t>
      </w:r>
    </w:p>
    <w:p w14:paraId="66854769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动力臂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阻力臂</w:t>
      </w:r>
    </w:p>
    <w:p w14:paraId="301EBA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由图知道，用弹簧测力计斜拉改变了拉力的方向，同时改变了力臂的方向，由此得出的平衡条件更具普遍性。</w:t>
      </w:r>
    </w:p>
    <w:p w14:paraId="631BD3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因为力臂是从支点到力的作用线的距离，由图知道，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应为拉力的力臂。</w:t>
      </w:r>
    </w:p>
    <w:p w14:paraId="6B9119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小灯泡的电功率实验中，电源是三节新干电池。</w:t>
      </w:r>
    </w:p>
    <w:p w14:paraId="3A6F5F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）请用笔画线代替导线，将图的电路连接完整；（    ）</w:t>
      </w:r>
    </w:p>
    <w:p w14:paraId="6302B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181600" cy="1552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A5B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）闭合开关前，滑动变阻器的滑片应置于___________（选填“左”或“右”）端；</w:t>
      </w:r>
    </w:p>
    <w:p w14:paraId="25E03E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）闭合开关，移动滑片，当电压表的示数为___________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时，小灯泡正常发光，读出电流表示数，可测得额定功率；</w:t>
      </w:r>
    </w:p>
    <w:p w14:paraId="2E782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）继续移动滑片，电压表示数如图所示，为___________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，此时电流表示数为</w:t>
      </w:r>
      <w:r>
        <w:rPr>
          <w:rFonts w:ascii="Times New Roman" w:hAnsi="Times New Roman" w:eastAsia="Times New Roman" w:cs="Times New Roman"/>
          <w:color w:val="000000"/>
        </w:rPr>
        <w:t>0.24 A</w:t>
      </w:r>
      <w:r>
        <w:rPr>
          <w:rFonts w:ascii="宋体" w:hAnsi="宋体" w:eastAsia="宋体" w:cs="宋体"/>
          <w:color w:val="000000"/>
        </w:rPr>
        <w:t>，小灯泡的实际功率为___________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；为了研究小灯泡发光情况与电功率的关系，除了表中记录的电表示数和电功率，还需要增加记录的内容是___________</w:t>
      </w:r>
      <w:r>
        <w:rPr>
          <w:color w:val="000000"/>
        </w:rPr>
        <w:t xml:space="preserve"> ；</w:t>
      </w:r>
    </w:p>
    <w:tbl>
      <w:tblPr>
        <w:tblStyle w:val="4"/>
        <w:tblW w:w="6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5"/>
        <w:gridCol w:w="1530"/>
        <w:gridCol w:w="1530"/>
        <w:gridCol w:w="1725"/>
      </w:tblGrid>
      <w:tr w14:paraId="15E19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9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7653882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60A6D38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48E2AE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411442C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 W</w:t>
            </w:r>
          </w:p>
        </w:tc>
      </w:tr>
      <w:tr w14:paraId="64113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5677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DF5F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22F6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404" name="图片 200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04" name="图片 200404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0AA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03A5D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B347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CB3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12B6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FB7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30B9A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9225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F265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20ED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73E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5FCA2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）分析实验数据可以发现，小灯泡两端的电压越高，它的实际功率___________</w:t>
      </w:r>
      <w:r>
        <w:rPr>
          <w:color w:val="000000"/>
        </w:rPr>
        <w:t xml:space="preserve"> ；</w:t>
      </w:r>
    </w:p>
    <w:p w14:paraId="1E7FA6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）完成上述实验后，某小组设计了图所示的电路，用原来的电源和电压表测量原小灯泡的额定功率。方案如下：</w:t>
      </w:r>
    </w:p>
    <w:p w14:paraId="2576F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1620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FA6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把定值电阻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接入电路，调节滑动变阻器使小灯泡正常发光；</w:t>
      </w:r>
    </w:p>
    <w:p w14:paraId="0B91E6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保持滑片位置不变，将电压表改接在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两端，读出电压表示数；</w:t>
      </w:r>
    </w:p>
    <w:p w14:paraId="3A51D5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算出小灯泡的额定功率。</w:t>
      </w:r>
    </w:p>
    <w:p w14:paraId="7C67F9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现有阻值为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的定值电阻，为了能测出小灯泡的额定功率，结合题中的数据分析，定值电阻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应选___________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的。</w:t>
      </w:r>
    </w:p>
    <w:p w14:paraId="46817F1C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3000375" cy="16859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0.528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小灯泡的亮度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越大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1B69F8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532C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本实验是为了测量小灯泡的电功率，所以滑动变阻器使用“一上一下”的接线柱串联接入电路，电压表并联在小灯泡两端，因为小灯泡的额定电压为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，所以电压表的量程选择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，如图所示：</w:t>
      </w:r>
    </w:p>
    <w:p w14:paraId="28929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9335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3D2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闭合开关前，为了保护电路，滑片应位于滑动变阻器的阻值最大处，根据电路图可知，下接线柱接在了右端，所以滑动变阻器的滑片应置于左端。</w:t>
      </w:r>
    </w:p>
    <w:p w14:paraId="7C1ABB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闭合开关，移动滑片，当电压表的示数为小灯泡的额定电压，即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时，小灯泡正常发光，读出电流表示数，根据电功率公式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d8240bf18eb82b442c88b2447aebfdc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可测得额定功率。</w:t>
      </w:r>
    </w:p>
    <w:p w14:paraId="413BF6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如图所示，因为电压表的量程选择的是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，所以根据指针所在的位置可得，电压表的示数为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。</w:t>
      </w:r>
    </w:p>
    <w:p w14:paraId="3B2476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当电压表的示数为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，根据电功率公式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d8240bf18eb82b442c88b2447aebfdc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可测得小灯泡的实际功率为</w:t>
      </w:r>
    </w:p>
    <w:p w14:paraId="2E1BDE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15pt;width:172.9pt;" o:ole="t" filled="f" o:preferrelative="t" stroked="f" coordsize="21600,21600">
            <v:path/>
            <v:fill on="f" focussize="0,0"/>
            <v:stroke on="f" joinstyle="miter"/>
            <v:imagedata r:id="rId60" o:title="eqId3f54a48903009a61731ccc549e23986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</w:p>
    <w:p w14:paraId="03D72D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因为研究的是小灯泡发光情况与电功率的关系，所以还需要增加记录的内容是：小灯泡的亮度。</w:t>
      </w:r>
    </w:p>
    <w:p w14:paraId="492B42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由表格可知，小灯泡两端电压越大，通过小灯泡的电流越大，由公式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d8240bf18eb82b442c88b2447aebfdc8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可知，小灯泡的实际功率越大。</w:t>
      </w:r>
    </w:p>
    <w:p w14:paraId="087341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当小灯泡正常发光时</w:t>
      </w:r>
    </w:p>
    <w:p w14:paraId="61D172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15pt;width:85.15pt;" o:ole="t" filled="f" o:preferrelative="t" stroked="f" coordsize="21600,21600">
            <v:path/>
            <v:fill on="f" focussize="0,0"/>
            <v:stroke on="f" joinstyle="miter"/>
            <v:imagedata r:id="rId63" o:title="eqId8a24af5cdaa53794152b503ae62ff8e0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</w:p>
    <w:p w14:paraId="2A9D17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因为使用的还是原来的小灯泡，所以根据表格可知，小灯泡正常发光时，通过小灯泡的电流为</w:t>
      </w:r>
      <w:r>
        <w:rPr>
          <w:rFonts w:ascii="Times New Roman" w:hAnsi="Times New Roman" w:eastAsia="Times New Roman" w:cs="Times New Roman"/>
          <w:color w:val="000000"/>
        </w:rPr>
        <w:t>0.26A</w:t>
      </w:r>
      <w:r>
        <w:rPr>
          <w:rFonts w:ascii="宋体" w:hAnsi="宋体" w:eastAsia="宋体" w:cs="宋体"/>
          <w:color w:val="000000"/>
        </w:rPr>
        <w:t>，又因为使用的还是原来的电源，所以此时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两端的最大电压为</w:t>
      </w:r>
    </w:p>
    <w:p w14:paraId="341D94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15pt;width:150pt;" o:ole="t" filled="f" o:preferrelative="t" stroked="f" coordsize="21600,21600">
            <v:path/>
            <v:fill on="f" focussize="0,0"/>
            <v:stroke on="f" joinstyle="miter"/>
            <v:imagedata r:id="rId65" o:title="eqId5a906a332b1fa28c4be71170dafa2da4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</w:p>
    <w:p w14:paraId="78D015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根据欧姆定律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7" o:title="eqId9c83f61a0d94fac4f83902a3ca0fc862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的最大阻值为</w:t>
      </w:r>
    </w:p>
    <w:p w14:paraId="4D8FC0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15pt;width:121.9pt;" o:ole="t" filled="f" o:preferrelative="t" stroked="f" coordsize="21600,21600">
            <v:path/>
            <v:fill on="f" focussize="0,0"/>
            <v:stroke on="f" joinstyle="miter"/>
            <v:imagedata r:id="rId69" o:title="eqId5ee627f7e69a02e6fe6ff36ea0ecdfb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</w:p>
    <w:p w14:paraId="2C166D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应选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的。</w:t>
      </w:r>
    </w:p>
    <w:p w14:paraId="565A830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五、综合应用题（本题共2小题，第20题8分，第21题9分，共17分）</w:t>
      </w:r>
    </w:p>
    <w:p w14:paraId="44B4EA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小明在科技博览会上参加义务劳动，需要把一个质量为</w:t>
      </w:r>
      <w:r>
        <w:rPr>
          <w:rFonts w:ascii="Times New Roman" w:hAnsi="Times New Roman" w:eastAsia="Times New Roman" w:cs="Times New Roman"/>
          <w:color w:val="000000"/>
        </w:rPr>
        <w:t>12kg</w:t>
      </w:r>
      <w:r>
        <w:rPr>
          <w:rFonts w:ascii="宋体" w:hAnsi="宋体" w:eastAsia="宋体" w:cs="宋体"/>
          <w:color w:val="000000"/>
        </w:rPr>
        <w:t>的展品从地面搬到高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的展台上，如图所示。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79C369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）要把展品从地面搬到展台上，他至少需要对展品做多少功？</w:t>
      </w:r>
    </w:p>
    <w:p w14:paraId="4C9570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）展台台面承受的压强不能超过</w:t>
      </w:r>
      <w:r>
        <w:rPr>
          <w:rFonts w:ascii="Times New Roman" w:hAnsi="Times New Roman" w:eastAsia="Times New Roman" w:cs="Times New Roman"/>
          <w:color w:val="000000"/>
        </w:rPr>
        <w:t>40kPa</w:t>
      </w:r>
      <w:r>
        <w:rPr>
          <w:rFonts w:ascii="宋体" w:hAnsi="宋体" w:eastAsia="宋体" w:cs="宋体"/>
          <w:color w:val="000000"/>
        </w:rPr>
        <w:t>，如果把展品放到水平台面上，展品与台面的接触面积是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，台面会不会被压坏？请通过计算说明。</w:t>
      </w:r>
    </w:p>
    <w:p w14:paraId="27D7D9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）展品展示时，要求台面水平。请你简述一种检验台面是否水平的操作方法。</w:t>
      </w:r>
    </w:p>
    <w:p w14:paraId="76DDF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5E00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144J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）台面不会被压坏；（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）利用水平仪检测平面是否水平</w:t>
      </w:r>
    </w:p>
    <w:p w14:paraId="63BDD0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89C8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2" o:title="eqIdae48d09e2b20a354246a2a72637fc39a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知道，展品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</w:t>
      </w:r>
    </w:p>
    <w:p w14:paraId="069502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52.25pt;" o:ole="t" filled="f" o:preferrelative="t" stroked="f" coordsize="21600,21600">
            <v:path/>
            <v:fill on="f" focussize="0,0"/>
            <v:stroke on="f" joinstyle="miter"/>
            <v:imagedata r:id="rId74" o:title="eqIdc4fc04aa7cbbbfe547c5002e020b1505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</w:p>
    <w:p w14:paraId="4F6B5D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把此产品抬上展台做的功为</w:t>
      </w:r>
    </w:p>
    <w:p w14:paraId="280594E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W=Gh</w:t>
      </w:r>
      <w:r>
        <w:rPr>
          <w:rFonts w:ascii="Times New Roman" w:hAnsi="Times New Roman" w:eastAsia="Times New Roman" w:cs="Times New Roman"/>
          <w:color w:val="000000"/>
        </w:rPr>
        <w:t>=120N×1.2m=144J</w:t>
      </w:r>
    </w:p>
    <w:p w14:paraId="40A8E6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76" o:title="eqIde512e223efc50cd873f7d5b0e9896c8e"/>
            <o:lock v:ext="edit" aspectratio="t"/>
            <w10:wrap type="none"/>
            <w10:anchorlock/>
          </v:shape>
          <o:OLEObject Type="Embed" ProgID="Equation.DSMT4" ShapeID="_x0000_i1048" DrawAspect="Content" ObjectID="_1468075748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知道，展品的台面的压强</w:t>
      </w:r>
    </w:p>
    <w:p w14:paraId="72E827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2.25pt;width:273pt;" o:ole="t" filled="f" o:preferrelative="t" stroked="f" coordsize="21600,21600">
            <v:path/>
            <v:fill on="f" focussize="0,0"/>
            <v:stroke on="f" joinstyle="miter"/>
            <v:imagedata r:id="rId78" o:title="eqIdf7407f4663960e26c04a8203320cfd9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7">
            <o:LockedField>false</o:LockedField>
          </o:OLEObject>
        </w:object>
      </w:r>
    </w:p>
    <w:p w14:paraId="4EEA17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展品对展台的压强小于展台所能承受的压强，所以，台面会不会被压坏。</w:t>
      </w:r>
    </w:p>
    <w:p w14:paraId="1F8A80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）利用水平仪检测平面是否水平。</w:t>
      </w:r>
    </w:p>
    <w:p w14:paraId="3F91F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）要把展品从地面搬到展台上，他至少需要对展品做功</w:t>
      </w:r>
      <w:r>
        <w:rPr>
          <w:rFonts w:ascii="Times New Roman" w:hAnsi="Times New Roman" w:eastAsia="Times New Roman" w:cs="Times New Roman"/>
          <w:color w:val="000000"/>
        </w:rPr>
        <w:t>144J</w:t>
      </w:r>
      <w:r>
        <w:rPr>
          <w:rFonts w:ascii="宋体" w:hAnsi="宋体" w:eastAsia="宋体" w:cs="宋体"/>
          <w:color w:val="000000"/>
        </w:rPr>
        <w:t>；</w:t>
      </w:r>
    </w:p>
    <w:p w14:paraId="7F8D23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）台面不会被压坏；</w:t>
      </w:r>
    </w:p>
    <w:p w14:paraId="20B4BB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）利用水平仪检测平面是否水平。</w:t>
      </w:r>
    </w:p>
    <w:p w14:paraId="5024F0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九一班开展“节约一度电”主题活动。请你和他们一起，完成以下活动内容。</w:t>
      </w:r>
    </w:p>
    <w:p w14:paraId="62A73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）某型号洗衣机的洗涤功率为</w:t>
      </w:r>
      <w:r>
        <w:rPr>
          <w:rFonts w:ascii="Times New Roman" w:hAnsi="Times New Roman" w:eastAsia="Times New Roman" w:cs="Times New Roman"/>
          <w:color w:val="000000"/>
        </w:rPr>
        <w:t>250W</w:t>
      </w:r>
      <w:r>
        <w:rPr>
          <w:rFonts w:ascii="宋体" w:hAnsi="宋体" w:eastAsia="宋体" w:cs="宋体"/>
          <w:color w:val="000000"/>
        </w:rPr>
        <w:t>，完成一次洗涤的时间为</w:t>
      </w:r>
      <w:r>
        <w:rPr>
          <w:rFonts w:ascii="Times New Roman" w:hAnsi="Times New Roman" w:eastAsia="Times New Roman" w:cs="Times New Roman"/>
          <w:color w:val="000000"/>
        </w:rPr>
        <w:t>30min</w:t>
      </w:r>
      <w:r>
        <w:rPr>
          <w:rFonts w:ascii="宋体" w:hAnsi="宋体" w:eastAsia="宋体" w:cs="宋体"/>
          <w:color w:val="000000"/>
        </w:rPr>
        <w:t>，则一度电可供该洗衣机完成几次洗涤？</w:t>
      </w:r>
    </w:p>
    <w:p w14:paraId="794BC7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）若自来水的温度为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℃，某电热水器的电加热效率为</w:t>
      </w:r>
      <w:r>
        <w:rPr>
          <w:rFonts w:ascii="Times New Roman" w:hAnsi="Times New Roman" w:eastAsia="Times New Roman" w:cs="Times New Roman"/>
          <w:color w:val="000000"/>
        </w:rPr>
        <w:t>84％</w:t>
      </w:r>
      <w:r>
        <w:rPr>
          <w:rFonts w:ascii="宋体" w:hAnsi="宋体" w:eastAsia="宋体" w:cs="宋体"/>
          <w:color w:val="000000"/>
        </w:rPr>
        <w:t>，则一度电可使该电热水器将多少千克的自来水加热至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℃？［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</w:t>
      </w:r>
      <w:r>
        <w:rPr>
          <w:rFonts w:ascii="宋体" w:hAnsi="宋体" w:eastAsia="宋体" w:cs="宋体"/>
          <w:color w:val="000000"/>
        </w:rPr>
        <w:t>℃）］</w:t>
      </w:r>
    </w:p>
    <w:p w14:paraId="52528C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）请写出一条节约用电的建议，并用所学的物理知识加以解释。</w:t>
      </w:r>
    </w:p>
    <w:p w14:paraId="45C48CD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次；（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24kg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）见解析</w:t>
      </w:r>
    </w:p>
    <w:p w14:paraId="0CC4F0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3916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）根据题意知道，完成一次洗涤消耗的电能</w:t>
      </w:r>
    </w:p>
    <w:p w14:paraId="16E1F2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77.75pt;" o:ole="t" filled="f" o:preferrelative="t" stroked="f" coordsize="21600,21600">
            <v:path/>
            <v:fill on="f" focussize="0,0"/>
            <v:stroke on="f" joinstyle="miter"/>
            <v:imagedata r:id="rId80" o:title="eqIda7b558bfc0fce12ef1fe5c18c602aeda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</w:p>
    <w:p w14:paraId="593A89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故一度电可供该洗衣机完成洗涤的次数</w:t>
      </w:r>
    </w:p>
    <w:p w14:paraId="3557D7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82" o:title="eqIdb6d05b48313678a3ca0f4bed90749920"/>
            <o:lock v:ext="edit" aspectratio="t"/>
            <w10:wrap type="none"/>
            <w10:anchorlock/>
          </v:shape>
          <o:OLEObject Type="Embed" ProgID="Equation.DSMT4" ShapeID="_x0000_i1051" DrawAspect="Content" ObjectID="_1468075751" r:id="rId81">
            <o:LockedField>false</o:LockedField>
          </o:OLEObject>
        </w:object>
      </w:r>
    </w:p>
    <w:p w14:paraId="181464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3pt;width:48.85pt;" o:ole="t" filled="f" o:preferrelative="t" stroked="f" coordsize="21600,21600">
            <v:path/>
            <v:fill on="f" focussize="0,0"/>
            <v:stroke on="f" joinstyle="miter"/>
            <v:imagedata r:id="rId84" o:title="eqIdf573f1a9d9e326452b7a4ff65922f76c"/>
            <o:lock v:ext="edit" aspectratio="t"/>
            <w10:wrap type="none"/>
            <w10:anchorlock/>
          </v:shape>
          <o:OLEObject Type="Embed" ProgID="Equation.DSMT4" ShapeID="_x0000_i1052" DrawAspect="Content" ObjectID="_146807575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知道，该电热水器可使一度电加热至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℃的自来水的质量</w:t>
      </w:r>
    </w:p>
    <w:p w14:paraId="592E88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.75pt;width:252.75pt;" o:ole="t" filled="f" o:preferrelative="t" stroked="f" coordsize="21600,21600">
            <v:path/>
            <v:fill on="f" focussize="0,0"/>
            <v:stroke on="f" joinstyle="miter"/>
            <v:imagedata r:id="rId86" o:title="eqId0bc48be0f825b07e55258d2a71a0432e"/>
            <o:lock v:ext="edit" aspectratio="t"/>
            <w10:wrap type="none"/>
            <w10:anchorlock/>
          </v:shape>
          <o:OLEObject Type="Embed" ProgID="Equation.DSMT4" ShapeID="_x0000_i1053" DrawAspect="Content" ObjectID="_1468075753" r:id="rId85">
            <o:LockedField>false</o:LockedField>
          </o:OLEObject>
        </w:object>
      </w:r>
    </w:p>
    <w:p w14:paraId="245EB0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）节约用电，在满足生产、生活所必需的用电条件下，减少电能的消耗，提高用户的电能利用率和减少供电网络的电能损耗，建议如下：</w:t>
      </w:r>
    </w:p>
    <w:p w14:paraId="6FDD34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随手关灯、人走灯灭、避免“长明灯”；及时关闭待机的用电器；灯具选用要合理，尽量少用或不用阻碍光源光线的磨砂玻璃、半透明灯罩等；夏天空调温度不要设置得太低等。</w:t>
      </w:r>
    </w:p>
    <w:p w14:paraId="785AFD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）一度电可供该洗衣机完成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次洗涤；</w:t>
      </w:r>
    </w:p>
    <w:p w14:paraId="6DDB8D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）一度电可使该电热水器将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千克的自来水加热至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℃；</w:t>
      </w:r>
    </w:p>
    <w:p w14:paraId="14B078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）见解析。</w:t>
      </w:r>
    </w:p>
    <w:p w14:paraId="10E6055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81CA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4506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94D9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8B52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7E25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6148CE"/>
    <w:rsid w:val="164A61BF"/>
    <w:rsid w:val="181061DA"/>
    <w:rsid w:val="283068C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8" Type="http://schemas.openxmlformats.org/officeDocument/2006/relationships/fontTable" Target="fontTable.xml"/><Relationship Id="rId87" Type="http://schemas.openxmlformats.org/officeDocument/2006/relationships/customXml" Target="../customXml/item1.xml"/><Relationship Id="rId86" Type="http://schemas.openxmlformats.org/officeDocument/2006/relationships/image" Target="media/image48.wmf"/><Relationship Id="rId85" Type="http://schemas.openxmlformats.org/officeDocument/2006/relationships/oleObject" Target="embeddings/oleObject29.bin"/><Relationship Id="rId84" Type="http://schemas.openxmlformats.org/officeDocument/2006/relationships/image" Target="media/image47.wmf"/><Relationship Id="rId83" Type="http://schemas.openxmlformats.org/officeDocument/2006/relationships/oleObject" Target="embeddings/oleObject28.bin"/><Relationship Id="rId82" Type="http://schemas.openxmlformats.org/officeDocument/2006/relationships/image" Target="media/image46.wmf"/><Relationship Id="rId81" Type="http://schemas.openxmlformats.org/officeDocument/2006/relationships/oleObject" Target="embeddings/oleObject27.bin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2.bin"/><Relationship Id="rId70" Type="http://schemas.openxmlformats.org/officeDocument/2006/relationships/image" Target="media/image40.png"/><Relationship Id="rId7" Type="http://schemas.openxmlformats.org/officeDocument/2006/relationships/footer" Target="footer2.xml"/><Relationship Id="rId69" Type="http://schemas.openxmlformats.org/officeDocument/2006/relationships/image" Target="media/image39.wmf"/><Relationship Id="rId68" Type="http://schemas.openxmlformats.org/officeDocument/2006/relationships/oleObject" Target="embeddings/oleObject21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0.bin"/><Relationship Id="rId65" Type="http://schemas.openxmlformats.org/officeDocument/2006/relationships/image" Target="media/image37.wmf"/><Relationship Id="rId64" Type="http://schemas.openxmlformats.org/officeDocument/2006/relationships/oleObject" Target="embeddings/oleObject19.bin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oleObject" Target="embeddings/oleObject17.bin"/><Relationship Id="rId60" Type="http://schemas.openxmlformats.org/officeDocument/2006/relationships/image" Target="media/image35.wmf"/><Relationship Id="rId6" Type="http://schemas.openxmlformats.org/officeDocument/2006/relationships/footer" Target="footer1.xml"/><Relationship Id="rId59" Type="http://schemas.openxmlformats.org/officeDocument/2006/relationships/oleObject" Target="embeddings/oleObject16.bin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png"/><Relationship Id="rId54" Type="http://schemas.openxmlformats.org/officeDocument/2006/relationships/image" Target="media/image32.png"/><Relationship Id="rId53" Type="http://schemas.openxmlformats.org/officeDocument/2006/relationships/image" Target="media/image31.wmf"/><Relationship Id="rId52" Type="http://schemas.openxmlformats.org/officeDocument/2006/relationships/image" Target="media/image30.png"/><Relationship Id="rId51" Type="http://schemas.openxmlformats.org/officeDocument/2006/relationships/image" Target="media/image29.png"/><Relationship Id="rId50" Type="http://schemas.openxmlformats.org/officeDocument/2006/relationships/image" Target="media/image28.png"/><Relationship Id="rId5" Type="http://schemas.openxmlformats.org/officeDocument/2006/relationships/header" Target="header3.xml"/><Relationship Id="rId49" Type="http://schemas.openxmlformats.org/officeDocument/2006/relationships/image" Target="media/image27.png"/><Relationship Id="rId48" Type="http://schemas.openxmlformats.org/officeDocument/2006/relationships/image" Target="media/image26.png"/><Relationship Id="rId47" Type="http://schemas.openxmlformats.org/officeDocument/2006/relationships/image" Target="media/image25.png"/><Relationship Id="rId46" Type="http://schemas.openxmlformats.org/officeDocument/2006/relationships/image" Target="media/image24.png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7666</Words>
  <Characters>8470</Characters>
  <Lines>0</Lines>
  <Paragraphs>0</Paragraphs>
  <TotalTime>0</TotalTime>
  <ScaleCrop>false</ScaleCrop>
  <LinksUpToDate>false</LinksUpToDate>
  <CharactersWithSpaces>8729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2022-06-24T23:40:00Z</dcterms:created>
  <dc:creator>学科网试题生产平台</dc:creator>
  <dc:description>3007738690297856</dc:description>
  <cp:lastModifiedBy>上帝掷骰子吗</cp:lastModifiedBy>
  <dcterms:modified xsi:type="dcterms:W3CDTF">2024-07-19T16:51:43Z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EC01E515A8344E08A4126329ABA81147</vt:lpwstr>
  </property>
</Properties>
</file>