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E317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11861800</wp:posOffset>
            </wp:positionV>
            <wp:extent cx="342900" cy="279400"/>
            <wp:effectExtent l="0" t="0" r="0" b="6350"/>
            <wp:wrapNone/>
            <wp:docPr id="100048" name="图片 1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41C21D1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0E269FB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中国航天从“天宫”建站到“嫦娥”奔月，从“天问”探火到“羲和”追日，一步步迈进探索星辰大海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伟大征程。下列星球空间尺度最大的是（　　）</w:t>
      </w:r>
    </w:p>
    <w:p w14:paraId="1528E1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地球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月球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火星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太阳</w:t>
      </w:r>
    </w:p>
    <w:p w14:paraId="77BED1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如图为我国纳西族东巴象形文字“晒干”，所描述的物态变化是（　　）</w:t>
      </w:r>
    </w:p>
    <w:p w14:paraId="2D0BDE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19045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熔化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汽化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凝固</w:t>
      </w:r>
    </w:p>
    <w:p w14:paraId="4CA422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采用碳纤维材料减轻机身质量，因为碳纤维材料具有较小的（　　）</w:t>
      </w:r>
    </w:p>
    <w:p w14:paraId="7F8D74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弹性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密度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硬度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导热性</w:t>
      </w:r>
    </w:p>
    <w:p w14:paraId="2EFBF8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如图的光现象中，由于光的折射形成的是（　　）</w:t>
      </w:r>
    </w:p>
    <w:p w14:paraId="4F8B14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7048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屏上的皮影</w:t>
      </w:r>
    </w:p>
    <w:p w14:paraId="5F1ADE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1400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水中的倒影</w:t>
      </w:r>
    </w:p>
    <w:p w14:paraId="099089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90600" cy="7429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水里的“折筷”</w:t>
      </w:r>
    </w:p>
    <w:p w14:paraId="632647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733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镜中的花瓶</w:t>
      </w:r>
    </w:p>
    <w:p w14:paraId="07DB6C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“摘星星”的妈妈王亚平从空间站回到地球，把来自太空的纸星星送给女儿。纸星星从太空返回地面后（　　）</w:t>
      </w:r>
    </w:p>
    <w:p w14:paraId="60471E4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质量变小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质量不变</w:t>
      </w:r>
    </w:p>
    <w:p w14:paraId="6EB062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重力变小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重力不变</w:t>
      </w:r>
    </w:p>
    <w:p w14:paraId="7AB3C4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下列做法中，符合用电安全的是（　　）</w:t>
      </w:r>
    </w:p>
    <w:p w14:paraId="6A8EDFA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用淋湿的手拨动用电器开关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在高压线下放飞风筝</w:t>
      </w:r>
    </w:p>
    <w:p w14:paraId="111866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清洗空调前应断开电源开关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使用绝缘层破损的导线</w:t>
      </w:r>
    </w:p>
    <w:p w14:paraId="7AB037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如图，用大小相同的力，分别在不同位置按图示方向开门，最容易的是（　　）</w:t>
      </w:r>
    </w:p>
    <w:p w14:paraId="65173B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33425" cy="12096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47700" cy="1209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57225" cy="12477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90575" cy="1333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765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下列对中学生体育运动相关数据的估测，符合实际的是（　　）</w:t>
      </w:r>
    </w:p>
    <w:p w14:paraId="4E03F51B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立定跳远的距离约为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一个实心球的质量约为</w:t>
      </w:r>
      <w:r>
        <w:rPr>
          <w:rFonts w:ascii="Times New Roman" w:hAnsi="Times New Roman" w:eastAsia="Times New Roman" w:cs="Times New Roman"/>
          <w:color w:val="000000"/>
        </w:rPr>
        <w:t>30kg</w:t>
      </w:r>
    </w:p>
    <w:p w14:paraId="34809FB6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跑步的速度约为</w:t>
      </w:r>
      <w:r>
        <w:rPr>
          <w:rFonts w:ascii="Times New Roman" w:hAnsi="Times New Roman" w:eastAsia="Times New Roman" w:cs="Times New Roman"/>
          <w:color w:val="000000"/>
        </w:rPr>
        <w:t>60m/s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米跑的满分成绩约为</w:t>
      </w:r>
      <w:r>
        <w:rPr>
          <w:rFonts w:ascii="Times New Roman" w:hAnsi="Times New Roman" w:eastAsia="Times New Roman" w:cs="Times New Roman"/>
          <w:color w:val="000000"/>
        </w:rPr>
        <w:t>6min</w:t>
      </w:r>
    </w:p>
    <w:p w14:paraId="0B6D98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丰子恺的书画简朴，富有生活气息，描绘了人与自然和谐共生的美好景象。如图是他的四幅作品，下列说法中正确的是（　　）</w:t>
      </w:r>
    </w:p>
    <w:p w14:paraId="1D6631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14475" cy="22479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旭日初升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以旭日为参照物，山是静止的</w:t>
      </w:r>
    </w:p>
    <w:p w14:paraId="7A8AE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43050" cy="1524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齐心协力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合力的大小可以大于分力之和</w:t>
      </w:r>
    </w:p>
    <w:p w14:paraId="586164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52575" cy="19145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牧童骑牛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牧童受到支持力的施力物体是地面</w:t>
      </w:r>
    </w:p>
    <w:p w14:paraId="5444E2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43050" cy="3143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春色满园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院子里花香四溢，说明分子是运动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6DB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日，神舟十四号载人飞船发射取得圆满成功。以下说法正确的是（　　）</w:t>
      </w:r>
    </w:p>
    <w:p w14:paraId="7E42F8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火箭向下喷气获得向上的推力，说明力的作用是相互的</w:t>
      </w:r>
    </w:p>
    <w:p w14:paraId="6A2565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加速上升时，燃料的化学能全部转化为飞船的重力势能</w:t>
      </w:r>
    </w:p>
    <w:p w14:paraId="0794EC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飞船变换角度入轨时，它的运动状态保持不变</w:t>
      </w:r>
    </w:p>
    <w:p w14:paraId="76ADFC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展开太阳能帆板的目的是为了保持飞船的平衡</w:t>
      </w:r>
    </w:p>
    <w:p w14:paraId="08A9C8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电流的磁效应被发现后，科学家笃信自然力的统一，以逆向的思想，开始在磁生电的研究中进行艰辛的探索。下列科学家与其重要发现对应正确的是（　　）</w:t>
      </w:r>
    </w:p>
    <w:p w14:paraId="4187306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法拉第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电磁感应现象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奥斯特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电流的热效应</w:t>
      </w:r>
    </w:p>
    <w:p w14:paraId="2DABF9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安培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通电导体周围存在磁场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焦耳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磁场对通电导体的作用</w:t>
      </w:r>
    </w:p>
    <w:p w14:paraId="7109A8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如图，小华利用自制喷雾器浇花。推动注射器的活塞时吸管内水面上升，这是因为吸管上方空气（　　）</w:t>
      </w:r>
    </w:p>
    <w:p w14:paraId="3FA19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11430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0859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流速大，压强大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流速大，压强小</w:t>
      </w:r>
    </w:p>
    <w:p w14:paraId="79019D8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流速小，压强大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流速小，压强小</w:t>
      </w:r>
    </w:p>
    <w:p w14:paraId="72BB40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国家速滑馆在冬奥会历史上首次采用“二氧化碳跨临界直冷制冰”技术。技术原理简化如图，下列说法正确的是（　　）</w:t>
      </w:r>
    </w:p>
    <w:p w14:paraId="7118B6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24175" cy="1152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B49ACE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经过压缩机时温度降低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经过冷凝器时发生凝华</w:t>
      </w:r>
    </w:p>
    <w:p w14:paraId="13433D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经过膨胀阀时发生升华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经过蒸发器时吸收热量</w:t>
      </w:r>
    </w:p>
    <w:p w14:paraId="49246B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为定值电阻。闭合开关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从右端向左端移动过程中，下列说法正确的是（　　）</w:t>
      </w:r>
    </w:p>
    <w:p w14:paraId="04882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11715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954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示数的乘积先变大后变小</w:t>
      </w:r>
    </w:p>
    <w:p w14:paraId="4735B9B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示数之比不变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示数之比变小</w:t>
      </w:r>
    </w:p>
    <w:p w14:paraId="0B87033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479CF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日，我国自主研制的全球首艘智能型无人系统母船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“珠海云”科考船下水，如图。该船是利用______波对无人机进行远程遥控。滑翔翼无人机返回母船甲板时，由于______要滑行一段距离才能停下来。</w:t>
      </w:r>
    </w:p>
    <w:p w14:paraId="7D789E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24075" cy="1400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25B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塑料胶带属于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（填“绝缘体”或“导体”）。把贴在桌面的两条塑料胶带迅速撕开后让其靠近时，发现它们互相排斥，说明它们带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电荷（填“同种”或“异种”）。</w:t>
      </w:r>
    </w:p>
    <w:p w14:paraId="120E0A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如图是我国古代发明的取火器的模型图，把木制推杆迅速推入牛角套筒时，杆前端的艾绒立刻燃烧起来，这是通过______的方式，使筒内空气内能______，温度升高，达到艾绒的着火点。</w:t>
      </w:r>
    </w:p>
    <w:p w14:paraId="0337A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12668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D577B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福厦高铁预计明年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月建成运营。若高铁列车以</w:t>
      </w:r>
      <w:r>
        <w:rPr>
          <w:rFonts w:ascii="Times New Roman" w:hAnsi="Times New Roman" w:eastAsia="Times New Roman" w:cs="Times New Roman"/>
          <w:color w:val="000000"/>
        </w:rPr>
        <w:t>350km/h</w:t>
      </w:r>
      <w:r>
        <w:rPr>
          <w:rFonts w:ascii="宋体" w:hAnsi="宋体" w:eastAsia="宋体" w:cs="宋体"/>
          <w:color w:val="000000"/>
        </w:rPr>
        <w:t>的设计时速行驶</w:t>
      </w:r>
      <w:r>
        <w:rPr>
          <w:rFonts w:ascii="Times New Roman" w:hAnsi="Times New Roman" w:eastAsia="Times New Roman" w:cs="Times New Roman"/>
          <w:color w:val="000000"/>
        </w:rPr>
        <w:t>210km</w:t>
      </w:r>
      <w:r>
        <w:rPr>
          <w:rFonts w:ascii="宋体" w:hAnsi="宋体" w:eastAsia="宋体" w:cs="宋体"/>
          <w:color w:val="000000"/>
        </w:rPr>
        <w:t>，需用时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；列车减速进站时，动能变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4A554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日，我国首座潮光互补型光伏电站并网发电，通过光伏发电、潮汐发电实现“日月同辉”。发电站分别把太阳能和月亮潮汐能转化为______。太阳能和潮汐能都属于______能源。</w:t>
      </w:r>
    </w:p>
    <w:p w14:paraId="70D0B0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如图，用滑轮组帮助汽车脱困时，滑轮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的作用是______；汽车被匀速拉动时，作用在绳子上的拉力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，则汽车受到的摩擦力为______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524AA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66925" cy="6572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79A4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6F470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如图，书静止在水平桌面上。画出书的受力示意图。</w:t>
      </w:r>
    </w:p>
    <w:p w14:paraId="79E95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8858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46B8B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用笔画线表示导线，将图中的开关、插座分别接入家庭电路中。</w:t>
      </w:r>
    </w:p>
    <w:p w14:paraId="0484D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3049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2B7F27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B5B14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尊老爱幼是中华民族的传统美德。为了方便老年人剪指甲，在指甲剪的上方加装了一个小凸透镜，如图。请用物理知识说明：</w:t>
      </w:r>
    </w:p>
    <w:p w14:paraId="55F97C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）指甲剪上加装凸透镜的作用；</w:t>
      </w:r>
    </w:p>
    <w:p w14:paraId="4CDAFF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）磨指甲的金属磨甲片表面粗糙条纹的作用。</w:t>
      </w:r>
    </w:p>
    <w:p w14:paraId="20650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2954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83A624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五、实验题：本题共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04615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用如图甲装置，探究平面镜成像的特点：</w:t>
      </w:r>
    </w:p>
    <w:p w14:paraId="48792B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）为了便于确定像的位置，玻璃板应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放置在水平桌面的白纸上；</w:t>
      </w:r>
    </w:p>
    <w:p w14:paraId="6697A0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）将蜡烛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放在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位置，可看到它在玻璃板后面的像。拿一支相同的蜡烛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竖立着在玻璃板后面移动，直到看上去它跟蜡烛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时，该位置记为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；</w:t>
      </w:r>
    </w:p>
    <w:p w14:paraId="2CDCE1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）将光屏放在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位置，任意转动都承接不到像，可知平面镜成的像是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像；</w:t>
      </w:r>
    </w:p>
    <w:p w14:paraId="4ACDC0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）改变蜡烛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的位置，重复步骤（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），可得像与物位置的对应关系如图乙，可知平面镜成像时，像与物关于镜面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D4E2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2763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89C22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）将图乙中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处的蜡烛沿直线</w:t>
      </w:r>
      <w:r>
        <w:rPr>
          <w:rFonts w:ascii="Times New Roman" w:hAnsi="Times New Roman" w:eastAsia="Times New Roman" w:cs="Times New Roman"/>
          <w:i/>
          <w:color w:val="000000"/>
        </w:rPr>
        <w:t>CC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向玻璃板方向移动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，此时像与物之间的距离是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，像的大小的变化情况是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4769C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在探究“不同物质吸热的情况”实验中：</w:t>
      </w:r>
    </w:p>
    <w:p w14:paraId="2BF9E6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38225" cy="153352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D9B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）用相同的酒精灯加热质量相等的沙子和水，使它们升高相同的温度，通过比较______来判断吸收热量的多少；</w:t>
      </w:r>
    </w:p>
    <w:p w14:paraId="19D693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后，测得水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温度如图，该示数为______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；</w:t>
      </w:r>
    </w:p>
    <w:p w14:paraId="6EA31C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）多次实验后得到的数据如下表，分析可得：质量相等的水和沙子，升高相同的温度，水比沙子吸收更______的热量；</w:t>
      </w:r>
    </w:p>
    <w:p w14:paraId="709184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）根据实验结论推理：沿海地区昼夜温差比内陆地区更______。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60"/>
        <w:gridCol w:w="1046"/>
        <w:gridCol w:w="936"/>
        <w:gridCol w:w="1046"/>
        <w:gridCol w:w="937"/>
      </w:tblGrid>
      <w:tr w14:paraId="504E0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89854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升高的温度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6749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24AF7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2D73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3568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05ECD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679B6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加热水的时间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5B175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A0CB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5381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4BBE1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33F24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E3019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加热沙子的时间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DC75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C169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E93C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0FBB8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484B74EC">
      <w:pPr>
        <w:spacing w:line="360" w:lineRule="auto"/>
        <w:jc w:val="left"/>
        <w:textAlignment w:val="center"/>
        <w:rPr>
          <w:color w:val="000000"/>
        </w:rPr>
      </w:pPr>
    </w:p>
    <w:p w14:paraId="1A601D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在探究声音的传播时，对课本的实验进行改进，如图。</w:t>
      </w:r>
    </w:p>
    <w:p w14:paraId="1212C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5716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F764F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）为了避免声音通过底部固体传出，利用磁悬浮装置使发声体悬浮于空中，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磁体上端为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磁体下端为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极；</w:t>
      </w:r>
    </w:p>
    <w:p w14:paraId="3C83FB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）将内部充有少量空气的气球口系紧，并悬挂于玻璃罩内壁，实验过程发现气球体积变大，说明罩内气压变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FDE09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）罩内空气不断减少，最后几乎听不到声音了，但发声体上方的轻质小球照旧跳动，说明发声体仍在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40234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）本实验无法抽成绝对真空，需在实验的基础上，进一步推理得出：真空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传声。写出一个运用类似研究方法的实验：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00F2E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在探究影响液体压强因素的实验中，用几根一端封有相同橡皮薄膜的玻璃管进行实验，在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号管中装入盐水，其它管中装入水，如图。</w:t>
      </w:r>
    </w:p>
    <w:p w14:paraId="52369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76550" cy="100012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DBD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）玻璃管下方薄膜鼓起的程度可反映液体______的大小；</w:t>
      </w:r>
    </w:p>
    <w:p w14:paraId="1CC8BC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）根据图甲中三支相同玻璃管薄膜鼓起的程度，猜想：液体的压强可能与液体的质量、重力、体积或______有关；</w:t>
      </w:r>
    </w:p>
    <w:p w14:paraId="1CCA83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）图乙中，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号管上段更粗，下段与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号管粗细相同，两管中水的总长度相同，发现两管薄膜鼓起的程度相同，可得：液体压强的大小与液体的质量、重力、体积都______；</w:t>
      </w:r>
    </w:p>
    <w:p w14:paraId="4B79FA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）图丙中，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号管和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号管的液柱长度相等，利用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号管和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号管可探究液体压强与液体的______是否有关；</w:t>
      </w:r>
    </w:p>
    <w:p w14:paraId="4EE0D3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）为了探究液体长度对液体压强的影响，选用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号管进行实验，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号管水柱比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号管水柱长，实验时需控制两管水柱的______相等。</w:t>
      </w:r>
    </w:p>
    <w:p w14:paraId="28CA1B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小华用如图甲所示电路，测量标有“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”字样小灯泡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电阻，现有器材：电源（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）、电流表、电压表、滑动变阻器（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）、开关、导线若干。</w:t>
      </w:r>
    </w:p>
    <w:p w14:paraId="397B00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672590"/>
            <wp:effectExtent l="0" t="0" r="0" b="381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7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610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）根据图甲，用笔画线表示导线，将图乙中的实物图连接完整______；</w:t>
      </w:r>
    </w:p>
    <w:p w14:paraId="008E04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应调至______端。</w:t>
      </w:r>
    </w:p>
    <w:p w14:paraId="31BD63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，发现灯泡始终不亮，电流表示数为零，电压表示数等于电源电压，可判断故障是______；</w:t>
      </w:r>
    </w:p>
    <w:p w14:paraId="1025C3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）排除故障后进行实验。移动滑片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，当电压表示数为</w:t>
      </w:r>
      <w:r>
        <w:rPr>
          <w:rFonts w:ascii="Times New Roman" w:hAnsi="Times New Roman" w:eastAsia="Times New Roman" w:cs="Times New Roman"/>
          <w:color w:val="000000"/>
        </w:rPr>
        <w:t>2.2V</w:t>
      </w:r>
      <w:r>
        <w:rPr>
          <w:rFonts w:ascii="宋体" w:hAnsi="宋体" w:eastAsia="宋体" w:cs="宋体"/>
          <w:color w:val="000000"/>
        </w:rPr>
        <w:t>时，电流表示数如图甲，为______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，此时小灯泡的电阻为______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（结果保留一位小数）；</w:t>
      </w:r>
    </w:p>
    <w:p w14:paraId="381202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）根据实验数据，分别画出小灯泡和滑动变阻器的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图像，如图乙。根据图像可知：小灯泡两端电压越大，电阻越______；当滑动变阻器电阻与小灯泡电阻相等时，小灯泡消耗的功率是______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116E82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29075" cy="174307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BF8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）小华发现无论如何移动滑片，小灯泡两端的电压都无法调到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。现增加一个阻值为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和一个开关，对原电路进行改进，使小灯泡两端电压能在</w:t>
      </w:r>
      <w:r>
        <w:rPr>
          <w:rFonts w:ascii="Times New Roman" w:hAnsi="Times New Roman" w:eastAsia="Times New Roman" w:cs="Times New Roman"/>
          <w:color w:val="000000"/>
        </w:rPr>
        <w:t>0.5~3.0V</w:t>
      </w:r>
      <w:r>
        <w:rPr>
          <w:rFonts w:ascii="宋体" w:hAnsi="宋体" w:eastAsia="宋体" w:cs="宋体"/>
          <w:color w:val="000000"/>
        </w:rPr>
        <w:t>之间变化，测出小灯泡在不同电压下的电阻。请在虚线框中画出电路图，要求电路连接后不再拆接______。</w:t>
      </w:r>
    </w:p>
    <w:p w14:paraId="6AC20C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28800" cy="12287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E969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002E2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如图是一款摄像机自主启动装置的简化电路图，电源电压恒为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宋体" w:hAnsi="宋体" w:eastAsia="宋体" w:cs="宋体"/>
          <w:color w:val="000000"/>
        </w:rPr>
        <w:t>是红外线探测电阻，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是定值电阻，阻值为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。当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两端的电压达到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时，摄像机自主启动拍摄。求：</w:t>
      </w:r>
    </w:p>
    <w:p w14:paraId="0F394F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）电路中的电流；</w:t>
      </w:r>
    </w:p>
    <w:p w14:paraId="4360B0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宋体" w:hAnsi="宋体" w:eastAsia="宋体" w:cs="宋体"/>
          <w:color w:val="000000"/>
        </w:rPr>
        <w:t>的阻值。</w:t>
      </w:r>
    </w:p>
    <w:p w14:paraId="3DFD0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192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F51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如图是某晾衣机的工作电路图，电源电压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=220V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是发热电阻。当开关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断开时，晾衣机开启风干功能，其额定功率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=44W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均闭合时，晾衣机开启烘干功能，通过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=1A</w:t>
      </w:r>
      <w:r>
        <w:rPr>
          <w:rFonts w:ascii="宋体" w:hAnsi="宋体" w:eastAsia="宋体" w:cs="宋体"/>
          <w:color w:val="000000"/>
        </w:rPr>
        <w:t>。求：</w:t>
      </w:r>
    </w:p>
    <w:p w14:paraId="0FA072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）使用风干功能时通过电动机的电流；</w:t>
      </w:r>
    </w:p>
    <w:p w14:paraId="78808B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）使用烘干功能时电阻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内产生的热量；</w:t>
      </w:r>
    </w:p>
    <w:p w14:paraId="62B956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）使用烘干功能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消耗的电能。</w:t>
      </w:r>
    </w:p>
    <w:p w14:paraId="5EA16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715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81F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如图是一款能自动浮沉的潜水玩具，正方体潜水器内装有智能电磁铁，将它放入装有水的圆柱形薄壁容器中，容器放置在水平铁板上，不计容器的重力。潜水器启动后通过传感器测出其底部与铁板间的距离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，自动调节电磁铁电流大小，改变潜水器与铁板间的吸引力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的大小。闭合开关前，潜水器处于漂浮状态。闭合开关，潜水器启动后先匀速下沉，完全浸入水中后，变为加速下沉直至容器底部，下沉全过程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变化的关系保持不变，水深变化的影响忽略不计。已知潜水器的边长为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，容器的底面积为</w:t>
      </w:r>
      <w:r>
        <w:rPr>
          <w:rFonts w:ascii="Times New Roman" w:hAnsi="Times New Roman" w:eastAsia="Times New Roman" w:cs="Times New Roman"/>
          <w:color w:val="000000"/>
        </w:rPr>
        <w:t>1000cm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，水深为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。求：</w:t>
      </w:r>
    </w:p>
    <w:p w14:paraId="4354C9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）潜水器漂浮时受到的浮力；</w:t>
      </w:r>
    </w:p>
    <w:p w14:paraId="35ECD7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）下沉全过程潜水器重力所做的功；</w:t>
      </w:r>
    </w:p>
    <w:p w14:paraId="178379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）潜水器沉底静止后容器对铁板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压强。</w:t>
      </w:r>
    </w:p>
    <w:p w14:paraId="0DF9810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609725" cy="800100"/>
            <wp:effectExtent l="0" t="0" r="9525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FB32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F66F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C7D5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759A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578A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64CE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2631DD5"/>
    <w:rsid w:val="38274566"/>
    <w:rsid w:val="70F61A1C"/>
    <w:rsid w:val="754B4ED6"/>
    <w:rsid w:val="7FC3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5" Type="http://schemas.openxmlformats.org/officeDocument/2006/relationships/fontTable" Target="fontTable.xml"/><Relationship Id="rId44" Type="http://schemas.openxmlformats.org/officeDocument/2006/relationships/customXml" Target="../customXml/item1.xml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3836</Words>
  <Characters>4314</Characters>
  <Lines>0</Lines>
  <Paragraphs>0</Paragraphs>
  <TotalTime>0</TotalTime>
  <ScaleCrop>false</ScaleCrop>
  <LinksUpToDate>false</LinksUpToDate>
  <CharactersWithSpaces>4459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2022-07-02T10:10:00Z</dcterms:created>
  <dc:creator>学科网试题生产平台</dc:creator>
  <dc:description>3010367480430592</dc:description>
  <cp:lastModifiedBy>上帝掷骰子吗</cp:lastModifiedBy>
  <dcterms:modified xsi:type="dcterms:W3CDTF">2024-07-19T16:52:08Z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394122548EB44BE4B75A90C2BC880F4F</vt:lpwstr>
  </property>
</Properties>
</file>