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5073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11404600</wp:posOffset>
            </wp:positionV>
            <wp:extent cx="266700" cy="4191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年初中学业水平试暨高中阶段学校招生考试试卷</w:t>
      </w:r>
    </w:p>
    <w:p w14:paraId="7D140A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654D13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09467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分。每小题只有一个选项是符合要求的。）</w:t>
      </w:r>
    </w:p>
    <w:p w14:paraId="3D0092B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下列物理学家和他们对科学的贡献对应关系正确的是（　　）</w:t>
      </w:r>
    </w:p>
    <w:p w14:paraId="35C96BF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牛顿——原子核式结构模型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法拉第——通电导体周围存在磁场</w:t>
      </w:r>
    </w:p>
    <w:p w14:paraId="3EC178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焦耳——焦耳定律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卢瑟福——惯性定律</w:t>
      </w:r>
    </w:p>
    <w:p w14:paraId="02747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7B1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9D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．原子核式结构模型是卢瑟福提出的，故</w:t>
      </w:r>
      <w:r>
        <w:rPr>
          <w:rFonts w:ascii="微软雅黑" w:hAnsi="微软雅黑" w:eastAsia="微软雅黑" w:cs="微软雅黑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50FD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．发现通电导体周围存在磁场的是奥斯特，故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C575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．焦耳定律是焦耳发现的，故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2D4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．惯性定理是牛顿总结出来的，故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E960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688A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世纪人类社会正面临“能源危机”。节约能源，从我做起，下列说法正确的是（　　）</w:t>
      </w:r>
    </w:p>
    <w:p w14:paraId="1BAEA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煤、石油、天然气属于可再生能源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电视机在特机状态下不消耗电能</w:t>
      </w:r>
    </w:p>
    <w:p w14:paraId="6EB8B1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太阳的惊人能量来自核聚变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核电站的废水可直接排入大海</w:t>
      </w:r>
    </w:p>
    <w:p w14:paraId="3A665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134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75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．煤、石油、天然气都属于不可再生能源，故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E7D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．电视机在待机状态下也会消耗电能，故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0C9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．太阳的惊人能量来自核聚变，故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6A09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．核电站的废水具有核辐射，直接排入大海会造成核污染，故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284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4989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我们生活在声音的广袤空间里，下列关于声音的说法正确的是（　　）</w:t>
      </w:r>
    </w:p>
    <w:p w14:paraId="2A45B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发声的物体都在振动</w:t>
      </w:r>
    </w:p>
    <w:p w14:paraId="365A2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音调是由声源的振动幅度决定的</w:t>
      </w:r>
    </w:p>
    <w:p w14:paraId="022C6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超声波可以碎石，应用了声波能传递信息</w:t>
      </w:r>
    </w:p>
    <w:p w14:paraId="44198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在公路旁设置声音屏障，这是在声源处减弱噪声</w:t>
      </w:r>
    </w:p>
    <w:p w14:paraId="65EBD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A6A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B2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【详解】A．声音是由物体的振动产生的，一切发声的物体都在振动，故A正确；</w:t>
      </w:r>
    </w:p>
    <w:p w14:paraId="5FE2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B．音调是由声源的振动频率决定的，故B错误；</w:t>
      </w:r>
    </w:p>
    <w:p w14:paraId="16A84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C．超声波可以碎石，应用了声波能传递能量，故C错误；</w:t>
      </w:r>
    </w:p>
    <w:p w14:paraId="1927F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D．在公路旁设置声音屏障，是在传播过程中减弱噪声的，故D错误</w:t>
      </w:r>
      <w:r>
        <w:rPr>
          <w:rFonts w:ascii="宋体" w:hAnsi="宋体" w:eastAsia="宋体" w:cs="宋体"/>
          <w:color w:val="000000"/>
        </w:rPr>
        <w:t>。</w:t>
      </w:r>
    </w:p>
    <w:p w14:paraId="4B063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42E0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因为有了光，自然界才绚丽多彩。下列现象中，属于光的反射现象的是（　　）</w:t>
      </w:r>
    </w:p>
    <w:p w14:paraId="17BA75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晴天看见“白云在水中飘动”</w:t>
      </w:r>
    </w:p>
    <w:p w14:paraId="2E7AB4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风雨过后出现彩虹</w:t>
      </w:r>
    </w:p>
    <w:p w14:paraId="1368C1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8B2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69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．小孔成像是光沿直线传播造成的，故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EE58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．晴天看见“白云在水中飘动”，是平面镜成像，其本质是光的反射，故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279B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．海市蜃楼是光的折射现象形成的，故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C7AC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．风雨过后出现彩虹是光的色散现象，其本质是光的折射，故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F29E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D7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人类对物态变化的认识是从水开始的，下列属于液化现象的是（　　）</w:t>
      </w:r>
    </w:p>
    <w:p w14:paraId="2AB2F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水蒸气在松枝上形成冰晶</w:t>
      </w:r>
    </w:p>
    <w:p w14:paraId="4361D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温暖的阳光里，冰化成潺潺的流水</w:t>
      </w:r>
    </w:p>
    <w:p w14:paraId="45F08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夏天，从冰箱中取出的饮料瓶表面出现小水珠</w:t>
      </w:r>
    </w:p>
    <w:p w14:paraId="53494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冬天，晾在室外冰冻的表服也会干</w:t>
      </w:r>
    </w:p>
    <w:p w14:paraId="2EE15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6B5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21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【详解】A．水蒸气在松枝上形成冰晶，是由气态变成固态，属于凝华现象，故A不符合题意；</w:t>
      </w:r>
    </w:p>
    <w:p w14:paraId="62C6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B．冰化成潺潺的流水，是由固态变成液态，属于熔化现象，故B不符合题意；</w:t>
      </w:r>
      <w:r>
        <w:rPr>
          <w:color w:val="000000"/>
        </w:rPr>
        <w:br w:type="textWrapping"/>
      </w:r>
    </w:p>
    <w:p w14:paraId="6BCE7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C．刚从冰箱中拿出的饮料瓶外壁出现水滴，是空气中的水蒸气遇冷液化形成的，属于液化现象，故C符合题意；</w:t>
      </w:r>
    </w:p>
    <w:p w14:paraId="416D3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D．晾在室外冰冻的衣服也会干，是冰由固态直接变为气态，属于升华现象，故D不符合题意。</w:t>
      </w:r>
    </w:p>
    <w:p w14:paraId="6E0B4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8B72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荡秋千时，下列判断正确的是（　　）</w:t>
      </w:r>
    </w:p>
    <w:p w14:paraId="51B6F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A82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以秋千为参照物，秋千上的同学是运动的</w:t>
      </w:r>
    </w:p>
    <w:p w14:paraId="372B7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从最高点到最低点，速度增大，人的惯性也增大</w:t>
      </w:r>
    </w:p>
    <w:p w14:paraId="18E4E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秋千最终停下来，说明能量消失了</w:t>
      </w:r>
    </w:p>
    <w:p w14:paraId="51FAC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荡到最高点时，若所有外力都消失，人将保持静止</w:t>
      </w:r>
    </w:p>
    <w:p w14:paraId="5CA99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8EEF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37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．以秋千为参照物，秋千上的同学与秋千的相对位置不发生改变，因此是静止的，故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0FE3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．惯性只与物体的质量有关，从最高点到最低点，速度增大，质量不变，惯性不变，故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1736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．秋千最终停下来，是因为受到阻力的作用，秋千克服摩擦做功，动能不断减小，转化为内能以及别的形式的能量，能量并没有消失，故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5BB3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．人荡到最高点时，速度为零，瞬间处于静止状态，若所有外力都消失，人将保持静止，故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0B94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93B3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关于压力和压强，下列说法正确的是（　　）</w:t>
      </w:r>
    </w:p>
    <w:p w14:paraId="4C843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铁路的钢轨下放着一根根轨枕，是为了减小对地面的压力</w:t>
      </w:r>
    </w:p>
    <w:p w14:paraId="404AE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液体内部的压强随深度的增加而增大</w:t>
      </w:r>
    </w:p>
    <w:p w14:paraId="4AC3F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大气压随着高度的增加而增大</w:t>
      </w:r>
    </w:p>
    <w:p w14:paraId="22955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飞机机翼的升力是利用气体流速大的地方压强大的原理</w:t>
      </w:r>
    </w:p>
    <w:p w14:paraId="42F85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341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AD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【详解】A．铁路的钢轨下放着一根根轨枕，压力不变，通过增大受力面积来减小压强，故A错误；</w:t>
      </w:r>
    </w:p>
    <w:p w14:paraId="11F2F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B．液体内部向各个方向都有压强，压强随深度的增加而增大， 故B正确；</w:t>
      </w:r>
    </w:p>
    <w:p w14:paraId="6F5EE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C．大气压强随着海拔高度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6" name="图片 96438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6" name="图片 9643844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增加而减小，故C错误；</w:t>
      </w:r>
    </w:p>
    <w:p w14:paraId="56F0F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D．飞机的机翼能获得向上的升力，是因为机翼上方空气流速大、压强小，下方空气流速小、压强大，产生向上的压力差，这样就形成了向上的升力，故D错误。</w:t>
      </w:r>
    </w:p>
    <w:p w14:paraId="5B5F0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F348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如图所示的四个情景，下列说法正确的是（　　）</w:t>
      </w:r>
    </w:p>
    <w:p w14:paraId="213C2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28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4F0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图甲中，闻到花香说明了分子在永不停息地做无规则运动</w:t>
      </w:r>
    </w:p>
    <w:p w14:paraId="68D81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图乙中，让笔杆热起来，只能采用做功的方式</w:t>
      </w:r>
    </w:p>
    <w:p w14:paraId="122FD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图丙中，两个铅块紧压在一起后能吊住重物，说明分子间存在斥力</w:t>
      </w:r>
    </w:p>
    <w:p w14:paraId="7F76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图丁中，汽油机的做功冲程把机械能转化为内能</w:t>
      </w:r>
    </w:p>
    <w:p w14:paraId="20DDE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1831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088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．闻到花香，是鲜花的芳香油分子运动到空气中的结果，这种现象叫做扩散现象，说明了组成物质的分子在永不停息地做无规则运动。故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16D8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．改变物体内能的方式有做功和热传递，因此让笔杆热起来，除了做功的方式，还有热传递的方式，故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6D68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．图丙中，底面削平的铅块紧压后，能吊住重物，是因为两铅块分子距离足够小，分子间的作用力表现为引力，而不是斥力，故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571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．图丁中，两个气门都关闭，活塞向下运动，是做功冲程，该冲程内能转化为机械能，故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F49B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64384488" name="图片 964384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8" name="图片 9643844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4B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珍爱生命，安全用电，下列说法正确的是（　　）</w:t>
      </w:r>
    </w:p>
    <w:p w14:paraId="0FBEF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照明电路的开关应接在零线上</w:t>
      </w:r>
    </w:p>
    <w:p w14:paraId="641B8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多个大功率用电器可以同时用一个插座</w:t>
      </w:r>
    </w:p>
    <w:p w14:paraId="54C8A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有金属外壳的电器不需要用三孔插座</w:t>
      </w:r>
    </w:p>
    <w:p w14:paraId="76334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发生触电事故时，不能直接用手去拉触电者</w:t>
      </w:r>
    </w:p>
    <w:p w14:paraId="52C90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58E1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4E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．连接照明电路时，开关应接在火线和用电器之间，这样开关断开后用电器就没有电压了，故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4FE0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．多个大功率用电器同时使用一个插座时，通过插座的电流过大，容易发生火灾，故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F3C5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．为了防止电器漏电发生触电事故，有金属外壳的家用电器需要用带保护接地的三孔插座，故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4BE3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．一旦发生触电事故，应立即断开电源开关，或用绝缘体将电线挑开，不能直接用手去拉触电者，故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E005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FF8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下列装置与电动机的原理相同的是（　　）</w:t>
      </w:r>
    </w:p>
    <w:p w14:paraId="20C7FA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导线通电时小磁针转动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95400" cy="885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通电时电磁铁吸引大头针</w:t>
      </w:r>
    </w:p>
    <w:p w14:paraId="753E19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金属棒在磁场中运动产生电流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在磁场中金属棒通电后运动</w:t>
      </w:r>
    </w:p>
    <w:p w14:paraId="72C64D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6A7F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8C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通电导线在磁场中受力的作用，即为电动机的原理。</w:t>
      </w:r>
    </w:p>
    <w:p w14:paraId="102F2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．该实验是奥斯特实验，通电后，导线周围的小磁针发生偏转，即说明了通电导线周围存在着磁场，故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FD3B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．该选项是用来研究电磁铁磁性强弱的因素的实验，故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A57A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．当开关闭合和导体棒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做切割磁感线运动时，电流表的指针会发生偏转，即会产生感应电流，即电磁感应现象，是发电机的原理，故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3DB8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．当闭合开关后，通电导体会运动，即通电导体在磁场中受力的作用，是电动机的原理，故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BF40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B75E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如图所示的电路中，闭合开关后一灯亮，另一灯不亮，电流表有示数，电压表无示数，其原因可能是（　　）</w:t>
      </w:r>
    </w:p>
    <w:p w14:paraId="6C554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25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1E3F25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B1691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F9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亮，电流表有示数，电压表无示数，故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B6C9A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．闭合开关后一灯亮，另一灯不亮，电流表有示数，说明电路是通路，又因为电路是串联电路，所以故障不能是灯断路，故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</w:p>
    <w:p w14:paraId="690B8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亮，电流表有示数，电压表有示数，故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06B8E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2FA8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计算机鼠标内装有自动控制传感器，其工作原理电路如图所示。物体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在导轨上左右移动时，可带动与之相连的滑动变阻器滑片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左右移动，通过电压表示数变化可反映出物体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移动的距离。当物体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向右移动时（　　）</w:t>
      </w:r>
    </w:p>
    <w:p w14:paraId="62EB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A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电流表示数不变，电压表示数变小</w:t>
      </w:r>
    </w:p>
    <w:p w14:paraId="0D185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电流表示数变大，电压表示数变大</w:t>
      </w:r>
    </w:p>
    <w:p w14:paraId="49513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电压表示数和电流表示数的比值变大</w:t>
      </w:r>
    </w:p>
    <w:p w14:paraId="567E2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电压表示数和电流表示数的比值不变</w:t>
      </w:r>
    </w:p>
    <w:p w14:paraId="59829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ADC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B80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由题图可知，电流表串联接入电路中，电压表测量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左边部分电阻两端的电压。</w:t>
      </w:r>
    </w:p>
    <w:p w14:paraId="75D11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．当物体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向右移动时，电阻上的滑片右移，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接入电路的电阻不变，根据欧姆定律可知，电路中的电流不变，电流表示数不变；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点左侧部分变长，左侧电阻变大，根据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可知，左侧两端的电压变大，电压表示数变大，故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7ADFF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．电流表示数不变，电压表示数变大，电压表示数和电流表示数比值变大，故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D97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810E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分。把正确答案直接填在答题卡相应的横线上。）</w:t>
      </w:r>
    </w:p>
    <w:p w14:paraId="49611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浸在液体中的物体受到的浮力，方向是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，浮力的大小等于它排开的液体所受到的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力。</w:t>
      </w:r>
    </w:p>
    <w:p w14:paraId="3478C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竖直向上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</w:t>
      </w:r>
    </w:p>
    <w:p w14:paraId="399D1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C6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根据阿基米德原理可知，浸在液体中的物体受到一个竖直向上的力的作用，这个力叫做浮力，浮力的大小等于排开的液体所受的重力。</w:t>
      </w:r>
    </w:p>
    <w:p w14:paraId="52629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如图所示，重力为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的木箱放可能水平地面上，某同学用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的力水平向左推木箱，没有推动，木箱受到地面的摩擦力为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0E4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790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84E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20    ②. 水平向右</w:t>
      </w:r>
    </w:p>
    <w:p w14:paraId="6E2AB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BF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【详解】[1][2]木箱受到20N的推力，木箱处于静止状态，木箱水平方向上受到水平向左的推力和水平向右的静摩擦力作用，这两个力是平衡力，大小相等，方向相反，即摩擦力为20N，水平向右。</w:t>
      </w:r>
    </w:p>
    <w:p w14:paraId="53BB3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日，“神舟”十六号载人飞船成功发射升空。飞船在加速升空的过程中，机械能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（选填“增大”“不变”或“减小”）。地面控制中心与飞船主要是通过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实现通信联系。</w:t>
      </w:r>
    </w:p>
    <w:p w14:paraId="4AB79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增大</w:t>
      </w:r>
      <w:r>
        <w:rPr>
          <w:color w:val="000000"/>
        </w:rPr>
        <w:br w:type="textWrapping"/>
      </w:r>
      <w:r>
        <w:rPr>
          <w:color w:val="000000"/>
        </w:rPr>
        <w:t xml:space="preserve">    ②. 电磁波</w:t>
      </w:r>
    </w:p>
    <w:p w14:paraId="63C56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81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【详解】[1]在加速升空的过程中，飞船的质量不变，速度增大，故动能增大； 飞船的质量不变，高度增大，故重力势能增大； 机械能等于动能和势能之和，所以机械能增大。</w:t>
      </w:r>
    </w:p>
    <w:p w14:paraId="695F2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[2]因为电磁波可以在真空中传播，所以地面控制中心与飞船主要是通过电磁波实现通信联系。</w:t>
      </w:r>
    </w:p>
    <w:p w14:paraId="0DFBA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三个轻质小球，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带正电，相互作用的情况如图所示，则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的带电情况是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（选填“带负电”“不带电”或“带正电”）；用丝绸摩擦过的玻璃棒靠近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球，二者将互相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29888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695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A76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带负电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吸引</w:t>
      </w:r>
    </w:p>
    <w:p w14:paraId="19CFF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D5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电荷间的相互作用规律为：同种电荷互相排斥，异种电荷互相吸引。带电体有吸引轻小物体的性质。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带正电，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互相吸引，则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有可能带负电或不带电；因为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互相排斥，则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都带电且带同种电荷，所以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都带负电。</w:t>
      </w:r>
    </w:p>
    <w:p w14:paraId="70038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用丝绸摩擦过的玻璃棒带正电，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带负电，因异种电荷相互吸引，则两者互相吸引。</w:t>
      </w:r>
    </w:p>
    <w:p w14:paraId="360F1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年，中国成功举办夏季奥运会，有一枚北京奥运会纪念币，它的质量是</w:t>
      </w:r>
      <w:r>
        <w:rPr>
          <w:rFonts w:ascii="Times New Roman" w:hAnsi="Times New Roman" w:eastAsia="Times New Roman" w:cs="Times New Roman"/>
          <w:color w:val="000000"/>
        </w:rPr>
        <w:t>16.1g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1.8cm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，这枚纪念币的密度是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（保留到小数点后一位）。将它从地球带到月球上，其质量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（选填“变化”成“不变化”）。</w:t>
      </w:r>
    </w:p>
    <w:p w14:paraId="754581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8.9    ②. 不变化</w:t>
      </w:r>
    </w:p>
    <w:p w14:paraId="5A274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5C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【详解】[1]这枚纪念币的密度</w:t>
      </w:r>
    </w:p>
    <w:p w14:paraId="6362F4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24" o:title="eqIdf6c5adafb5de745680a422ceaace2a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color w:val="000000"/>
        </w:rPr>
        <w:br w:type="textWrapping"/>
      </w:r>
    </w:p>
    <w:p w14:paraId="3FD77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[2]质量不随位置、状态等的改变而改变，所以将这枚纪念币从地球带到月球上，其质量不变。</w:t>
      </w:r>
    </w:p>
    <w:p w14:paraId="289CD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有一只小灯泡上标有“</w:t>
      </w:r>
      <w:r>
        <w:rPr>
          <w:rFonts w:ascii="Times New Roman" w:hAnsi="Times New Roman" w:eastAsia="Times New Roman" w:cs="Times New Roman"/>
          <w:color w:val="000000"/>
        </w:rPr>
        <w:t>3.6V  0.3A</w:t>
      </w:r>
      <w:r>
        <w:rPr>
          <w:rFonts w:ascii="Calibri" w:hAnsi="Calibri" w:eastAsia="Calibri" w:cs="Calibri"/>
          <w:color w:val="000000"/>
        </w:rPr>
        <w:t>”字</w:t>
      </w:r>
      <w:r>
        <w:rPr>
          <w:rFonts w:ascii="宋体" w:hAnsi="宋体" w:eastAsia="宋体" w:cs="宋体"/>
          <w:color w:val="000000"/>
        </w:rPr>
        <w:t>样，灯泡正常发光时的电流是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。如果我们只有电压为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的电源，要使小灯泡正常发光，需要串联一个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51287A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1D8D3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3A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小灯泡上标有“</w:t>
      </w:r>
      <w:r>
        <w:rPr>
          <w:rFonts w:ascii="Times New Roman" w:hAnsi="Times New Roman" w:eastAsia="Times New Roman" w:cs="Times New Roman"/>
          <w:color w:val="000000"/>
        </w:rPr>
        <w:t>3.6V  0.3A</w:t>
      </w:r>
      <w:r>
        <w:rPr>
          <w:rFonts w:ascii="宋体" w:hAnsi="宋体" w:eastAsia="宋体" w:cs="宋体"/>
          <w:color w:val="000000"/>
        </w:rPr>
        <w:t>”字样，灯泡正常发光时的电流为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67718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，要使小灯泡正常发光，则要使小灯泡两端的电压为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，此时通过小灯泡的电流为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，根据串联电路电压、电流关系，串联电阻两端的电压</w:t>
      </w:r>
    </w:p>
    <w:p w14:paraId="23A6CB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26" o:title="eqId2f6092c05c936eb40236e2b6179dbf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04ED9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通过串联电路的电流为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，由欧姆定律得，需要串联的电阻</w:t>
      </w:r>
    </w:p>
    <w:p w14:paraId="6B2F45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28" o:title="eqId2b1a9d700c490141ed51c1875c57840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4119C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如图所示，将重力为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的物体沿斜面向上从底端匀速拉到顶端。若斜面长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，斜面高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，拉力的功率为</w:t>
      </w:r>
      <w:r>
        <w:rPr>
          <w:rFonts w:ascii="Times New Roman" w:hAnsi="Times New Roman" w:eastAsia="Times New Roman" w:cs="Times New Roman"/>
          <w:color w:val="000000"/>
        </w:rPr>
        <w:t>2W</w:t>
      </w:r>
      <w:r>
        <w:rPr>
          <w:rFonts w:ascii="宋体" w:hAnsi="宋体" w:eastAsia="宋体" w:cs="宋体"/>
          <w:color w:val="000000"/>
        </w:rPr>
        <w:t>，则此过程中，斜面的机械效率是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，物体从斜面底端运动到斜面顶端所用的时间是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21F73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DD5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FA3F9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4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拉动物体所做的有用功为</w:t>
      </w:r>
    </w:p>
    <w:p w14:paraId="564BBB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1pt;width:121pt;" o:ole="t" filled="f" o:preferrelative="t" stroked="f" coordsize="21600,21600">
            <v:path/>
            <v:fill on="f" focussize="0,0"/>
            <v:stroke on="f" joinstyle="miter"/>
            <v:imagedata r:id="rId31" o:title="eqId76fb44d6220b0ea470a3da66b9806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339016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52EBED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104.2pt;" o:ole="t" filled="f" o:preferrelative="t" stroked="f" coordsize="21600,21600">
            <v:path/>
            <v:fill on="f" focussize="0,0"/>
            <v:stroke on="f" joinstyle="miter"/>
            <v:imagedata r:id="rId33" o:title="eqId475f970440ad32bb326194415c99ae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70681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斜面的机械效率是</w:t>
      </w:r>
    </w:p>
    <w:p w14:paraId="7CF07E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.25pt;width:160.15pt;" o:ole="t" filled="f" o:preferrelative="t" stroked="f" coordsize="21600,21600">
            <v:path/>
            <v:fill on="f" focussize="0,0"/>
            <v:stroke on="f" joinstyle="miter"/>
            <v:imagedata r:id="rId35" o:title="eqIda5ab4d9e471590ccbec6faf7a6eca1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5407F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</w:t>
      </w:r>
    </w:p>
    <w:p w14:paraId="38E538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37" o:title="eqId918cff1b8b08ee1eba713e0fc09886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392CA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可得，物体从斜面底端运动到斜面顶端所用的时间是</w:t>
      </w:r>
    </w:p>
    <w:p w14:paraId="6FC2BB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85pt;width:100.9pt;" o:ole="t" filled="f" o:preferrelative="t" stroked="f" coordsize="21600,21600">
            <v:path/>
            <v:fill on="f" focussize="0,0"/>
            <v:stroke on="f" joinstyle="miter"/>
            <v:imagedata r:id="rId39" o:title="eqId57231aa9f3f70d87af376771151fe5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18464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710F4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如图是近视眼矫正的示意图，请大致画出图中两条平行光线经过晶状体后的折射光线。</w:t>
      </w:r>
    </w:p>
    <w:p w14:paraId="3C356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E62B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62125" cy="857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0A8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853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近视眼看不清楚远处的物体，若不佩戴眼镜，远处射来的平行光经过晶状体后会聚于视网膜前方，所以近视眼需要佩戴凹透镜制成的眼镜，先对光线进行发散，使远处射来的平行光经过晶状体后正好汇聚于视网膜上，如图所示：</w:t>
      </w:r>
    </w:p>
    <w:p w14:paraId="4E47C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61D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如图，用细线把一个小球悬桂起来，将小球拉到位置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，松开手后小球在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点之间来回摆动。画出小理在位置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时的受力示意图。</w:t>
      </w:r>
    </w:p>
    <w:p w14:paraId="5E617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55E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14097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23F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7F0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位置时，受到竖直向下的重力和细线对小球的拉力，如图所示：</w:t>
      </w:r>
    </w:p>
    <w:p w14:paraId="1AE88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62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1EB4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如图，根据小磁针静止时的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极方向，用箭头在图中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点标出磁感线的方向和导线中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点的电流方向。</w:t>
      </w:r>
    </w:p>
    <w:p w14:paraId="3966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477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37E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11144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E5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CB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极的方向可知，螺线管的左端为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极，磁感线总是从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点的磁感线方向向右，由右手螺旋定则可知，螺线管中的电流从右端流入，左端流出，故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点的电流方向向上。如图所示：</w:t>
      </w:r>
    </w:p>
    <w:p w14:paraId="32A85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906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6D9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8F6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四、实验探充题（本大题共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2D919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在“探究相互作用力的关系”的实验中，取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两个相同的弹资测力计，平放在水平桌面上，让它们互相钩挂在一起。</w:t>
      </w:r>
    </w:p>
    <w:p w14:paraId="2379E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实验一：用两只手水平向左右两边拉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1C314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实验二：固定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，用手水平向左拉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9C4A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如图所示，当弹簧测力计均静止时，观察弹簧测力计所显示的拉力大小，则：</w:t>
      </w:r>
    </w:p>
    <w:p w14:paraId="52657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3144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895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）由图可知，所选弹簧测力计的分度值为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583E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在竖直方向上受到的合力为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0A3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）在第一次实验中，弹簧测力计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显示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4" name="图片 964384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4" name="图片 9643844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显示的是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，这两个相互作用力的关系是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”）；</w:t>
      </w:r>
    </w:p>
    <w:p w14:paraId="4ECFD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）如果每只手的拉力均相同，那么，在两次实验中弹簧测力计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4AED9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相等</w:t>
      </w:r>
    </w:p>
    <w:p w14:paraId="46BBAE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34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里面有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个小格，每小格代表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，则所选弹簧测力计的分度值为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。</w:t>
      </w:r>
    </w:p>
    <w:p w14:paraId="26BCE6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由于弹簧测力计静止，处于平衡状态，故在竖直方向受到平衡力的作用，合力为</w:t>
      </w:r>
      <w:r>
        <w:rPr>
          <w:rFonts w:ascii="Times New Roman" w:hAnsi="Times New Roman" w:eastAsia="Times New Roman" w:cs="Times New Roman"/>
          <w:color w:val="000000"/>
        </w:rPr>
        <w:t>0N</w:t>
      </w:r>
      <w:r>
        <w:rPr>
          <w:rFonts w:ascii="宋体" w:hAnsi="宋体" w:eastAsia="宋体" w:cs="宋体"/>
          <w:color w:val="000000"/>
        </w:rPr>
        <w:t>。</w:t>
      </w:r>
    </w:p>
    <w:p w14:paraId="05D70E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由于物体间力的作用是相互的，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有力的作用的同时，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也有力的作用，这两个力符合作用力与反作用力的要求，因此这两个力是一对相互作用力，大小相等，即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0DD1E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每只手的拉力均相同，故两次实验手对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的拉力相等；由于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处于静止状态，水平方向上受到的是平衡力作用，即手对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的拉力大小等于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的拉力大小，故两次实验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的拉力大小相等。根据物体间力的作用是相互的可知，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的拉力大小等于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的拉力大小相等，即在两次实验中弹簧测力计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的示数相等。</w:t>
      </w:r>
    </w:p>
    <w:p w14:paraId="17E4E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某中学的物理课外实验小组，用如图所示的电路来测量待测电阻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的阻值。其中，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为电压表，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为单刀开关，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为单刀双掷开关，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为滑动交阻器，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为电源，采用如下步骤完成该实验：</w:t>
      </w:r>
    </w:p>
    <w:p w14:paraId="3B0B7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96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81150" cy="17621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440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）按照实验电路图，用笔画线表示导线将实物进行连线，组成完整电路（部分导线已连接）。</w:t>
      </w:r>
      <w:r>
        <w:rPr>
          <w:color w:val="000000"/>
        </w:rPr>
        <w:t>________</w:t>
      </w:r>
    </w:p>
    <w:p w14:paraId="5991C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）在连线时开关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（选填“断开”或“闭合”），滑动变阻器的滑片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应移到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Calibri" w:hAnsi="Calibri" w:eastAsia="Calibri" w:cs="Calibri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Calibri" w:hAnsi="Calibri" w:eastAsia="Calibri" w:cs="Calibri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Calibri" w:hAnsi="Calibri" w:eastAsia="Calibri" w:cs="Calibri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）端。</w:t>
      </w:r>
    </w:p>
    <w:p w14:paraId="124EE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端，改变滑动变阻器滑片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；然后，将开关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端，记下此时电压表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。待测电阻阻值的表达式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58B55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）重复步骤（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）的实验操作，得到数据记录表。利用表中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次测量的数据，可得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，待测电阻的阻值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005"/>
        <w:gridCol w:w="1005"/>
        <w:gridCol w:w="1005"/>
        <w:gridCol w:w="1005"/>
        <w:gridCol w:w="1005"/>
      </w:tblGrid>
      <w:tr w14:paraId="6707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CC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F6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F70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D59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7B4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BB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07C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60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C97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0D6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A7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EE6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2A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17A2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802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C3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30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4384480" name="图片 964384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384480" name="图片 96438448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26B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F6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229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  <w:tr w14:paraId="4450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8B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      <v:path/>
                  <v:fill on="f" focussize="0,0"/>
                  <v:stroke on="f" joinstyle="miter"/>
                  <v:imagedata r:id="rId50" o:title="eqId99001920a95c29ce00f3a5afe0ae515c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2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6A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088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95A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9A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E73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</w:tbl>
    <w:p w14:paraId="385F8640">
      <w:pPr>
        <w:spacing w:line="360" w:lineRule="auto"/>
        <w:jc w:val="left"/>
        <w:textAlignment w:val="center"/>
        <w:rPr>
          <w:color w:val="000000"/>
        </w:rPr>
      </w:pPr>
    </w:p>
    <w:p w14:paraId="69CC7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676400" cy="1866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④.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5" o:title="eqId420a02b6340ff2ccda5bece10f8cab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391CE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104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按照电路图，电压表的负接线柱接单刀双掷开关中间的接线柱，定值电阻的右端接单刀双掷开关的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接线柱，如图所示：</w:t>
      </w:r>
    </w:p>
    <w:p w14:paraId="2833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8288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998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连接电路时，开关要断开；滑动变阻器要移到阻值最大处，即滑片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72BF9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串联，单刀双掷开关的选择不影响电阻的串联关系。闭合开关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端，此时电压表测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9fd5f9ecb870fedb5b9a608d9ca2f9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端，此时电压表测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8" o:title="eqIdf833a7beb83820ecede0234c671f187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，根据串联电阻的电压关系可知，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两端的电压</w:t>
      </w:r>
    </w:p>
    <w:p w14:paraId="527237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70" o:title="eqIdef7408bf30eadd48f36c21d2144a811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</w:p>
    <w:p w14:paraId="631E8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因为两电阻串联，所以通过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的电流等于通过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50A9AE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pt;width:61.05pt;" o:ole="t" filled="f" o:preferrelative="t" stroked="f" coordsize="21600,21600">
            <v:path/>
            <v:fill on="f" focussize="0,0"/>
            <v:stroke on="f" joinstyle="miter"/>
            <v:imagedata r:id="rId74" o:title="eqIde208993290ebf8bc2c9ba12955c3fa9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</w:p>
    <w:p w14:paraId="0EB3B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由欧姆定律可得，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623C08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77" o:title="eqId749e5d037f056c56db62b280b2b7ae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</w:p>
    <w:p w14:paraId="47795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</w:p>
    <w:p w14:paraId="750289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.75pt;width:93.75pt;" o:ole="t" filled="f" o:preferrelative="t" stroked="f" coordsize="21600,21600">
            <v:path/>
            <v:fill on="f" focussize="0,0"/>
            <v:stroke on="f" joinstyle="miter"/>
            <v:imagedata r:id="rId80" o:title="eqIde283937bfb647e823d10b8bba56d36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</w:p>
    <w:p w14:paraId="0AE03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9fd5f9ecb870fedb5b9a608d9ca2f9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8" o:title="eqIdf833a7beb83820ecede0234c671f18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，由串联电路的电压关系可得</w:t>
      </w:r>
    </w:p>
    <w:p w14:paraId="505823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9" o:title="eqIddd0fef65361feb268db837c1224139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 w14:paraId="0838E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，且</w:t>
      </w:r>
    </w:p>
    <w:p w14:paraId="6D0DF3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2" o:title="eqIdc6efa39ba62fa57cfd02c89d3cb6d0d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 w14:paraId="66E6A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所以，待测电阻的阻值</w:t>
      </w:r>
    </w:p>
    <w:p w14:paraId="309184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4" o:title="eqId4b6d75f41cf67abad9c64ef6dbd7c1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</w:p>
    <w:p w14:paraId="55198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分。解答时写出必要的文字说明、公式和重要的演算步骤，只写出最后结果的不能得分，有数值运算的题，答案中必须写出数值和单位。）</w:t>
      </w:r>
    </w:p>
    <w:p w14:paraId="74A1D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如图是当今世界上最新研发的“侦探猎犬”超音速汽车，最大车速能达到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，它创造了短期内无法超越的世界纪录。在某次测试中，该超音速汽车以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的速度在水平轨道上匀速直线行驶时，汽车受到水平方向的阻力为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，求在这次测试中：</w:t>
      </w:r>
    </w:p>
    <w:p w14:paraId="70A13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）汽车受到水平方向的牵引力；</w:t>
      </w:r>
    </w:p>
    <w:p w14:paraId="6FEE5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）汽车牵引力的功率。</w:t>
      </w:r>
    </w:p>
    <w:p w14:paraId="63506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8D1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58969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CCA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）由题意可知，超音速汽车在水平轨道上匀速直线行驶时，处于平衡状态，受到平衡力作用，因此汽车在水平方向上受到的阻力和牵引力是一对平衡力，大小相等，则汽车受到水平方向的牵引力为</w:t>
      </w:r>
    </w:p>
    <w:p w14:paraId="746C80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pt;width:80.8pt;" o:ole="t" filled="f" o:preferrelative="t" stroked="f" coordsize="21600,21600">
            <v:path/>
            <v:fill on="f" focussize="0,0"/>
            <v:stroke on="f" joinstyle="miter"/>
            <v:imagedata r:id="rId97" o:title="eqId801f2279a4c4998ebf9e024ab5e39b9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 w14:paraId="6B4DD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）汽车的速度为</w:t>
      </w:r>
    </w:p>
    <w:p w14:paraId="0D9713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15pt;width:127.85pt;" o:ole="t" filled="f" o:preferrelative="t" stroked="f" coordsize="21600,21600">
            <v:path/>
            <v:fill on="f" focussize="0,0"/>
            <v:stroke on="f" joinstyle="miter"/>
            <v:imagedata r:id="rId99" o:title="eqId6f447b44718b27a2f3d59bb440fe90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 w14:paraId="6691CE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2747D1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01" o:title="eqIdc8e5fab81b3b0ca86e0fc73894cc50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36C36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可得，汽车牵引力的功率为</w:t>
      </w:r>
    </w:p>
    <w:p w14:paraId="6975D3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5pt;width:189.05pt;" o:ole="t" filled="f" o:preferrelative="t" stroked="f" coordsize="21600,21600">
            <v:path/>
            <v:fill on="f" focussize="0,0"/>
            <v:stroke on="f" joinstyle="miter"/>
            <v:imagedata r:id="rId103" o:title="eqIde00f0188638898e067997ce89b3002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 w14:paraId="12BFE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）汽车受到水平方向的牵引力为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6602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）汽车牵引力的功率为</w:t>
      </w:r>
      <w:r>
        <w:rPr>
          <w:rFonts w:ascii="Times New Roman" w:hAnsi="Times New Roman" w:eastAsia="Times New Roman" w:cs="Times New Roman"/>
          <w:color w:val="000000"/>
        </w:rPr>
        <w:t>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8AE2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如图为某商场安装的光敏电阻自动计数器的示意图。其中，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为点光源，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为匀速运行的自动扶梯，电源的电压为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两端接计数器。当点光源的光照射在光敏电阻上时，光敏电阻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；当扶梯上有顾客通过，挡住由点光源射向光敏电阻的光线时，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的电阻值就增大，计数器则计数一次。</w:t>
      </w:r>
    </w:p>
    <w:p w14:paraId="24956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）若自动扶梯满载时，前、后相邻的两个顾客之间的距离均为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，自动扶梯运行的速度为</w:t>
      </w:r>
      <w:r>
        <w:rPr>
          <w:rFonts w:ascii="Times New Roman" w:hAnsi="Times New Roman" w:eastAsia="Times New Roman" w:cs="Times New Roman"/>
          <w:color w:val="000000"/>
        </w:rPr>
        <w:t>0.9m/s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次计数所用的时间是多少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3C54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354B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192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99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101s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0.6W</w:t>
      </w:r>
    </w:p>
    <w:p w14:paraId="29951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76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次计数，计数器计数</w:t>
      </w:r>
      <w:r>
        <w:rPr>
          <w:rFonts w:ascii="Times New Roman" w:hAnsi="Times New Roman" w:eastAsia="Times New Roman" w:cs="Times New Roman"/>
          <w:color w:val="000000"/>
        </w:rPr>
        <w:t>202</w:t>
      </w:r>
      <w:r>
        <w:rPr>
          <w:rFonts w:ascii="宋体" w:hAnsi="宋体" w:eastAsia="宋体" w:cs="宋体"/>
          <w:color w:val="000000"/>
        </w:rPr>
        <w:t>次，根据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6" o:title="eqIdece1af0605776533e8742e97c39eb4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可得，所用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2" name="图片 964384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2" name="图片 9643844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时间为</w:t>
      </w:r>
    </w:p>
    <w:p w14:paraId="4836A3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85pt;width:121.95pt;" o:ole="t" filled="f" o:preferrelative="t" stroked="f" coordsize="21600,21600">
            <v:path/>
            <v:fill on="f" focussize="0,0"/>
            <v:stroke on="f" joinstyle="miter"/>
            <v:imagedata r:id="rId108" o:title="eqId302ac905f4095e12dc815bae2c17ab8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</w:p>
    <w:p w14:paraId="1D27D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）当自动扶梯载着顾客正常运行时，根据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38.6pt;" o:ole="t" filled="f" o:preferrelative="t" stroked="f" coordsize="21600,21600">
            <v:path/>
            <v:fill on="f" focussize="0,0"/>
            <v:stroke on="f" joinstyle="miter"/>
            <v:imagedata r:id="rId110" o:title="eqId57c258edf6842d802c098d09328785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的电流最大时，定值电阻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消耗的功率最大。由于两电阻串联，通过两电阻的电流是相等的，根据欧姆定律可得，当电路的总电阻最小时，电路的电流最大，因此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最小时，电路的总电阻最小，而当点光源的光照射在光敏电阻上时，此时光敏电阻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的阻值最小，即为</w:t>
      </w:r>
    </w:p>
    <w:p w14:paraId="44414C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57.8pt;" o:ole="t" filled="f" o:preferrelative="t" stroked="f" coordsize="21600,21600">
            <v:path/>
            <v:fill on="f" focussize="0,0"/>
            <v:stroke on="f" joinstyle="miter"/>
            <v:imagedata r:id="rId112" o:title="eqIdd69404ffab58315a0c920ff401d6581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</w:p>
    <w:p w14:paraId="3028B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则根据串联电路的电阻特点和欧姆定律可得，此时的电路电流为</w:t>
      </w:r>
    </w:p>
    <w:p w14:paraId="75F77F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8pt;width:172.9pt;" o:ole="t" filled="f" o:preferrelative="t" stroked="f" coordsize="21600,21600">
            <v:path/>
            <v:fill on="f" focussize="0,0"/>
            <v:stroke on="f" joinstyle="miter"/>
            <v:imagedata r:id="rId114" o:title="eqIdacdcd6d6cf081c3b35281ae9b8fd47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</w:p>
    <w:p w14:paraId="163B3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38.6pt;" o:ole="t" filled="f" o:preferrelative="t" stroked="f" coordsize="21600,21600">
            <v:path/>
            <v:fill on="f" focussize="0,0"/>
            <v:stroke on="f" joinstyle="miter"/>
            <v:imagedata r:id="rId110" o:title="eqId57c258edf6842d802c098d093287853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</w:t>
      </w:r>
    </w:p>
    <w:p w14:paraId="6EA60D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pt;width:143pt;" o:ole="t" filled="f" o:preferrelative="t" stroked="f" coordsize="21600,21600">
            <v:path/>
            <v:fill on="f" focussize="0,0"/>
            <v:stroke on="f" joinstyle="miter"/>
            <v:imagedata r:id="rId117" o:title="eqId511b7e2b7e62bfc0d3ac6a5492a1a3a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 w14:paraId="50F79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次计数所用的时间是</w:t>
      </w:r>
      <w:r>
        <w:rPr>
          <w:rFonts w:ascii="Times New Roman" w:hAnsi="Times New Roman" w:eastAsia="Times New Roman" w:cs="Times New Roman"/>
          <w:color w:val="000000"/>
        </w:rPr>
        <w:t>101s</w:t>
      </w:r>
      <w:r>
        <w:rPr>
          <w:rFonts w:ascii="宋体" w:hAnsi="宋体" w:eastAsia="宋体" w:cs="宋体"/>
          <w:color w:val="000000"/>
        </w:rPr>
        <w:t>；</w:t>
      </w:r>
    </w:p>
    <w:p w14:paraId="5AFDB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</w:t>
      </w:r>
      <w:r>
        <w:rPr>
          <w:rFonts w:ascii="Times New Roman" w:hAnsi="Times New Roman" w:eastAsia="Times New Roman" w:cs="Times New Roman"/>
          <w:color w:val="000000"/>
        </w:rPr>
        <w:t>0.6W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9B13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344D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65A5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60A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4C1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D45FB1"/>
    <w:rsid w:val="0AEC4B2B"/>
    <w:rsid w:val="1BDF6001"/>
    <w:rsid w:val="243F3C25"/>
    <w:rsid w:val="344A0A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jpe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oleObject" Target="embeddings/oleObject33.bin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oleObject" Target="embeddings/oleObject19.bin"/><Relationship Id="rId65" Type="http://schemas.openxmlformats.org/officeDocument/2006/relationships/oleObject" Target="embeddings/oleObject18.bin"/><Relationship Id="rId64" Type="http://schemas.openxmlformats.org/officeDocument/2006/relationships/oleObject" Target="embeddings/oleObject17.bin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9" Type="http://schemas.openxmlformats.org/officeDocument/2006/relationships/fontTable" Target="fontTable.xml"/><Relationship Id="rId118" Type="http://schemas.openxmlformats.org/officeDocument/2006/relationships/customXml" Target="../customXml/item1.xml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png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7394</Words>
  <Characters>7990</Characters>
  <Lines>0</Lines>
  <Paragraphs>0</Paragraphs>
  <TotalTime>4</TotalTime>
  <ScaleCrop>false</ScaleCrop>
  <LinksUpToDate>false</LinksUpToDate>
  <CharactersWithSpaces>8278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2023-07-02T23:20:00Z</dcterms:created>
  <dc:creator>学科网试题生产平台</dc:creator>
  <dc:description>3267368045436928</dc:description>
  <cp:lastModifiedBy>上帝掷骰子吗</cp:lastModifiedBy>
  <dcterms:modified xsi:type="dcterms:W3CDTF">2024-07-19T16:52:50Z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1F2B16E4020E441D9700898E1DD3A916_12</vt:lpwstr>
  </property>
</Properties>
</file>