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3D64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10553700</wp:posOffset>
            </wp:positionV>
            <wp:extent cx="342900" cy="355600"/>
            <wp:effectExtent l="0" t="0" r="0" b="6350"/>
            <wp:wrapNone/>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 name="图片 100208"/>
                    <pic:cNvPicPr>
                      <a:picLocks noChangeAspect="1"/>
                    </pic:cNvPicPr>
                  </pic:nvPicPr>
                  <pic:blipFill>
                    <a:blip r:embed="rId10"/>
                    <a:stretch>
                      <a:fillRect/>
                    </a:stretch>
                  </pic:blipFill>
                  <pic:spPr>
                    <a:xfrm>
                      <a:off x="0" y="0"/>
                      <a:ext cx="342900" cy="3556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54392AD0">
      <w:pPr>
        <w:spacing w:line="360" w:lineRule="auto"/>
        <w:jc w:val="left"/>
      </w:pPr>
      <w:r>
        <w:rPr>
          <w:rFonts w:ascii="宋体" w:hAnsi="宋体" w:eastAsia="宋体" w:cs="宋体"/>
          <w:b/>
          <w:color w:val="auto"/>
          <w:sz w:val="24"/>
        </w:rPr>
        <w:t>说明：</w:t>
      </w:r>
    </w:p>
    <w:p w14:paraId="7F08199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57EAB7D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卷（非选择题）两部分，共四个大题，</w:t>
      </w:r>
      <w:r>
        <w:rPr>
          <w:rFonts w:ascii="Times New Roman" w:hAnsi="Times New Roman" w:eastAsia="Times New Roman" w:cs="Times New Roman"/>
          <w:b/>
          <w:color w:val="auto"/>
          <w:sz w:val="24"/>
        </w:rPr>
        <w:t>26</w:t>
      </w:r>
      <w:r>
        <w:rPr>
          <w:rFonts w:ascii="宋体" w:hAnsi="宋体" w:eastAsia="宋体" w:cs="宋体"/>
          <w:b/>
          <w:color w:val="auto"/>
          <w:sz w:val="24"/>
        </w:rPr>
        <w:t>个小题。</w:t>
      </w:r>
    </w:p>
    <w:p w14:paraId="5618868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考生必须在答题卡上答题，写在试卷上的答案无效。选择题必须使用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铅笔填涂答案，非选择题必须使用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毫米黑色墨迹签字笔答题。</w:t>
      </w:r>
    </w:p>
    <w:p w14:paraId="2018ECA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考试结束，将答题卡和试卷一并交回。</w:t>
      </w:r>
    </w:p>
    <w:p w14:paraId="4BF2999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6501E9D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个小题，每小题只有一个答案最符合题意。每小题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分，本题共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45EB7DC7">
      <w:pPr>
        <w:spacing w:line="360" w:lineRule="auto"/>
        <w:jc w:val="left"/>
      </w:pPr>
      <w:r>
        <w:rPr>
          <w:color w:val="auto"/>
        </w:rPr>
        <w:t xml:space="preserve">1. </w:t>
      </w:r>
      <w:r>
        <w:rPr>
          <w:rFonts w:ascii="宋体" w:hAnsi="宋体" w:eastAsia="宋体" w:cs="宋体"/>
          <w:color w:val="auto"/>
        </w:rPr>
        <w:t>下列说法正确的是（　　）</w:t>
      </w:r>
    </w:p>
    <w:p w14:paraId="1D7B77D1">
      <w:pPr>
        <w:spacing w:line="360" w:lineRule="auto"/>
        <w:jc w:val="left"/>
        <w:textAlignment w:val="center"/>
        <w:rPr>
          <w:color w:val="auto"/>
        </w:rPr>
      </w:pPr>
      <w:r>
        <w:t xml:space="preserve">A. </w:t>
      </w:r>
      <w:r>
        <w:rPr>
          <w:rFonts w:ascii="宋体" w:hAnsi="宋体" w:eastAsia="宋体" w:cs="宋体"/>
          <w:color w:val="auto"/>
        </w:rPr>
        <w:t>太阳能属于二次能源</w:t>
      </w:r>
    </w:p>
    <w:p w14:paraId="52CCE11F">
      <w:pPr>
        <w:spacing w:line="360" w:lineRule="auto"/>
        <w:jc w:val="left"/>
        <w:textAlignment w:val="center"/>
        <w:rPr>
          <w:color w:val="auto"/>
        </w:rPr>
      </w:pPr>
      <w:r>
        <w:t xml:space="preserve">B. </w:t>
      </w:r>
      <w:r>
        <w:rPr>
          <w:rFonts w:ascii="宋体" w:hAnsi="宋体" w:eastAsia="宋体" w:cs="宋体"/>
          <w:color w:val="auto"/>
        </w:rPr>
        <w:t>我国北斗卫星导航系统是通过电磁波传递信息的</w:t>
      </w:r>
    </w:p>
    <w:p w14:paraId="04E39D9F">
      <w:pPr>
        <w:spacing w:line="360" w:lineRule="auto"/>
        <w:jc w:val="left"/>
        <w:textAlignment w:val="center"/>
        <w:rPr>
          <w:color w:val="auto"/>
        </w:rPr>
      </w:pPr>
      <w:r>
        <w:t xml:space="preserve">C. </w:t>
      </w:r>
      <w:r>
        <w:rPr>
          <w:rFonts w:ascii="宋体" w:hAnsi="宋体" w:eastAsia="宋体" w:cs="宋体"/>
          <w:color w:val="auto"/>
        </w:rPr>
        <w:t>光在真空中的传播速度是</w:t>
      </w:r>
      <w:r>
        <w:rPr>
          <w:rFonts w:ascii="Times New Roman" w:hAnsi="Times New Roman" w:eastAsia="Times New Roman" w:cs="Times New Roman"/>
          <w:color w:val="auto"/>
        </w:rPr>
        <w:t>340m/s</w:t>
      </w:r>
    </w:p>
    <w:p w14:paraId="53F54E11">
      <w:pPr>
        <w:spacing w:line="360" w:lineRule="auto"/>
        <w:jc w:val="left"/>
        <w:textAlignment w:val="center"/>
        <w:rPr>
          <w:color w:val="000000"/>
        </w:rPr>
      </w:pPr>
      <w:r>
        <w:t xml:space="preserve">D. </w:t>
      </w:r>
      <w:r>
        <w:rPr>
          <w:rFonts w:ascii="宋体" w:hAnsi="宋体" w:eastAsia="宋体" w:cs="宋体"/>
          <w:color w:val="auto"/>
        </w:rPr>
        <w:t>英国物理学家法拉第发现了电流的磁效应</w:t>
      </w:r>
    </w:p>
    <w:p w14:paraId="7BA45034">
      <w:pPr>
        <w:spacing w:line="360" w:lineRule="auto"/>
        <w:textAlignment w:val="center"/>
        <w:rPr>
          <w:color w:val="000000"/>
        </w:rPr>
      </w:pPr>
      <w:r>
        <w:rPr>
          <w:color w:val="2E75B6"/>
        </w:rPr>
        <w:t>【答案】</w:t>
      </w:r>
      <w:r>
        <w:rPr>
          <w:color w:val="000000"/>
        </w:rPr>
        <w:t>B</w:t>
      </w:r>
    </w:p>
    <w:p w14:paraId="71A215A6">
      <w:pPr>
        <w:spacing w:line="360" w:lineRule="auto"/>
        <w:textAlignment w:val="center"/>
        <w:rPr>
          <w:color w:val="000000"/>
        </w:rPr>
      </w:pPr>
      <w:r>
        <w:rPr>
          <w:color w:val="2E75B6"/>
        </w:rPr>
        <w:t>【解析】</w:t>
      </w:r>
    </w:p>
    <w:p w14:paraId="3EFD30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．一次能源是指直接获得就可以利用的能源；而二次能源是由一次能源转化来的，太阳能是直接获得就可以利用的能源，属于一次能源，故</w:t>
      </w:r>
      <w:r>
        <w:rPr>
          <w:rFonts w:ascii="Times New Roman" w:hAnsi="Times New Roman" w:eastAsia="Times New Roman" w:cs="Times New Roman"/>
          <w:color w:val="000000"/>
        </w:rPr>
        <w:t>A</w:t>
      </w:r>
      <w:r>
        <w:rPr>
          <w:rFonts w:ascii="宋体" w:hAnsi="宋体" w:eastAsia="宋体" w:cs="宋体"/>
          <w:color w:val="000000"/>
        </w:rPr>
        <w:t>错误；</w:t>
      </w:r>
    </w:p>
    <w:p w14:paraId="0724CF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．电磁波能在真空中传播，我国北斗卫星导航系统是通过电磁波向地面传递信息，故</w:t>
      </w:r>
      <w:r>
        <w:rPr>
          <w:rFonts w:ascii="Times New Roman" w:hAnsi="Times New Roman" w:eastAsia="Times New Roman" w:cs="Times New Roman"/>
          <w:color w:val="000000"/>
        </w:rPr>
        <w:t>B</w:t>
      </w:r>
      <w:r>
        <w:rPr>
          <w:rFonts w:ascii="宋体" w:hAnsi="宋体" w:eastAsia="宋体" w:cs="宋体"/>
          <w:color w:val="000000"/>
        </w:rPr>
        <w:t>正确；</w:t>
      </w:r>
    </w:p>
    <w:p w14:paraId="63CB7AA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．光在真空中的传播速度约为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81AA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．英国物理学家法拉第最先发现电磁感应现象，奥斯特发现了电流的磁效应。故</w:t>
      </w:r>
      <w:r>
        <w:rPr>
          <w:rFonts w:ascii="Times New Roman" w:hAnsi="Times New Roman" w:eastAsia="Times New Roman" w:cs="Times New Roman"/>
          <w:color w:val="000000"/>
        </w:rPr>
        <w:t>D</w:t>
      </w:r>
      <w:r>
        <w:rPr>
          <w:rFonts w:ascii="宋体" w:hAnsi="宋体" w:eastAsia="宋体" w:cs="宋体"/>
          <w:color w:val="000000"/>
        </w:rPr>
        <w:t>错误。</w:t>
      </w:r>
    </w:p>
    <w:p w14:paraId="3198DB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FC554D">
      <w:pPr>
        <w:spacing w:line="360" w:lineRule="auto"/>
        <w:jc w:val="left"/>
        <w:textAlignment w:val="center"/>
        <w:rPr>
          <w:color w:val="000000"/>
        </w:rPr>
      </w:pPr>
      <w:r>
        <w:rPr>
          <w:color w:val="000000"/>
        </w:rPr>
        <w:t xml:space="preserve">2. </w:t>
      </w:r>
      <w:r>
        <w:rPr>
          <w:rFonts w:ascii="宋体" w:hAnsi="宋体" w:eastAsia="宋体" w:cs="宋体"/>
          <w:color w:val="000000"/>
        </w:rPr>
        <w:t>在学校艺术节中，小明演唱了歌曲《我和我的祖国》，关于他在歌唱中的声现象，下列说法中不正确的是（　　）</w:t>
      </w:r>
    </w:p>
    <w:p w14:paraId="524A94BA">
      <w:pPr>
        <w:spacing w:line="360" w:lineRule="auto"/>
        <w:jc w:val="left"/>
        <w:textAlignment w:val="center"/>
        <w:rPr>
          <w:color w:val="000000"/>
        </w:rPr>
      </w:pPr>
      <w:r>
        <w:rPr>
          <w:color w:val="000000"/>
        </w:rPr>
        <w:t xml:space="preserve">A. </w:t>
      </w:r>
      <w:r>
        <w:rPr>
          <w:rFonts w:ascii="宋体" w:hAnsi="宋体" w:eastAsia="宋体" w:cs="宋体"/>
          <w:color w:val="000000"/>
        </w:rPr>
        <w:t>歌声是由小明的声带振动产生的</w:t>
      </w:r>
    </w:p>
    <w:p w14:paraId="65BDC988">
      <w:pPr>
        <w:spacing w:line="360" w:lineRule="auto"/>
        <w:jc w:val="left"/>
        <w:textAlignment w:val="center"/>
        <w:rPr>
          <w:color w:val="000000"/>
        </w:rPr>
      </w:pPr>
      <w:r>
        <w:rPr>
          <w:color w:val="000000"/>
        </w:rPr>
        <w:t xml:space="preserve">B. </w:t>
      </w:r>
      <w:r>
        <w:rPr>
          <w:rFonts w:ascii="宋体" w:hAnsi="宋体" w:eastAsia="宋体" w:cs="宋体"/>
          <w:color w:val="000000"/>
        </w:rPr>
        <w:t>小明的歌声通过空气传播到同学们的耳朵</w:t>
      </w:r>
    </w:p>
    <w:p w14:paraId="2AED3CCF">
      <w:pPr>
        <w:spacing w:line="360" w:lineRule="auto"/>
        <w:jc w:val="left"/>
        <w:textAlignment w:val="center"/>
        <w:rPr>
          <w:color w:val="000000"/>
        </w:rPr>
      </w:pPr>
      <w:r>
        <w:rPr>
          <w:color w:val="000000"/>
        </w:rPr>
        <w:t xml:space="preserve">C. </w:t>
      </w:r>
      <w:r>
        <w:rPr>
          <w:rFonts w:ascii="宋体" w:hAnsi="宋体" w:eastAsia="宋体" w:cs="宋体"/>
          <w:color w:val="000000"/>
        </w:rPr>
        <w:t>小明</w:t>
      </w:r>
      <w:r>
        <w:rPr>
          <w:rFonts w:ascii="宋体" w:hAnsi="宋体" w:eastAsia="宋体" w:cs="宋体"/>
          <w:color w:val="000000"/>
          <w:position w:val="0"/>
        </w:rPr>
        <w:drawing>
          <wp:inline distT="0" distB="0" distL="114300" distR="114300">
            <wp:extent cx="133350" cy="177800"/>
            <wp:effectExtent l="0" t="0" r="0" b="13335"/>
            <wp:docPr id="1027108806" name="图片 102710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06" name="图片 10271088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朋友根据音色可以判断是小明在唱歌</w:t>
      </w:r>
    </w:p>
    <w:p w14:paraId="1E8555F6">
      <w:pPr>
        <w:spacing w:line="360" w:lineRule="auto"/>
        <w:jc w:val="left"/>
        <w:textAlignment w:val="center"/>
        <w:rPr>
          <w:color w:val="000000"/>
        </w:rPr>
      </w:pPr>
      <w:r>
        <w:rPr>
          <w:color w:val="000000"/>
        </w:rPr>
        <w:t xml:space="preserve">D. </w:t>
      </w:r>
      <w:r>
        <w:rPr>
          <w:rFonts w:ascii="宋体" w:hAnsi="宋体" w:eastAsia="宋体" w:cs="宋体"/>
          <w:color w:val="000000"/>
        </w:rPr>
        <w:t>小明唱歌时使用话筒扩音，是为了改变声音的音调</w:t>
      </w:r>
    </w:p>
    <w:p w14:paraId="21389CAC">
      <w:pPr>
        <w:spacing w:line="360" w:lineRule="auto"/>
        <w:textAlignment w:val="center"/>
        <w:rPr>
          <w:color w:val="000000"/>
        </w:rPr>
      </w:pPr>
      <w:r>
        <w:rPr>
          <w:color w:val="2E75B6"/>
        </w:rPr>
        <w:t>【答案】</w:t>
      </w:r>
      <w:r>
        <w:rPr>
          <w:color w:val="000000"/>
        </w:rPr>
        <w:t>D</w:t>
      </w:r>
    </w:p>
    <w:p w14:paraId="4C303B6C">
      <w:pPr>
        <w:spacing w:line="360" w:lineRule="auto"/>
        <w:textAlignment w:val="center"/>
        <w:rPr>
          <w:color w:val="000000"/>
        </w:rPr>
      </w:pPr>
      <w:r>
        <w:rPr>
          <w:color w:val="2E75B6"/>
        </w:rPr>
        <w:t>【解析】</w:t>
      </w:r>
    </w:p>
    <w:p w14:paraId="296E1D4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．根据声音的产生条件可知，歌声是由小明的声带振动产生的，故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30BB3C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．由于声音的传播需要介质，可知小明的歌声通过空气传播到同学们的耳朵，故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A72E82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．不同的声音的音色不同，可知小明的朋友根据音色可以判断是小明在唱歌，故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E48C08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．小明唱歌时使用话筒扩音，这增大了振幅，为了改变声音的响度，故</w:t>
      </w:r>
      <w:r>
        <w:rPr>
          <w:rFonts w:ascii="Times New Roman" w:hAnsi="Times New Roman" w:eastAsia="Times New Roman" w:cs="Times New Roman"/>
          <w:color w:val="000000"/>
        </w:rPr>
        <w:t>D</w:t>
      </w:r>
      <w:r>
        <w:rPr>
          <w:rFonts w:ascii="宋体" w:hAnsi="宋体" w:eastAsia="宋体" w:cs="宋体"/>
          <w:color w:val="000000"/>
        </w:rPr>
        <w:t>错误，符合题意。</w:t>
      </w:r>
    </w:p>
    <w:p w14:paraId="535D27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8698803">
      <w:pPr>
        <w:spacing w:line="360" w:lineRule="auto"/>
        <w:jc w:val="left"/>
        <w:textAlignment w:val="center"/>
        <w:rPr>
          <w:color w:val="000000"/>
        </w:rPr>
      </w:pPr>
      <w:r>
        <w:rPr>
          <w:color w:val="000000"/>
        </w:rPr>
        <w:t xml:space="preserve">3. </w:t>
      </w:r>
      <w:r>
        <w:rPr>
          <w:rFonts w:ascii="宋体" w:hAnsi="宋体" w:eastAsia="宋体" w:cs="宋体"/>
          <w:color w:val="000000"/>
        </w:rPr>
        <w:t>某物理兴趣小组在“探究凸透镜成像规律”时，将焦距为</w:t>
      </w:r>
      <w:r>
        <w:rPr>
          <w:rFonts w:ascii="Times New Roman" w:hAnsi="Times New Roman" w:eastAsia="Times New Roman" w:cs="Times New Roman"/>
          <w:color w:val="000000"/>
        </w:rPr>
        <w:t>10cm</w:t>
      </w:r>
      <w:r>
        <w:rPr>
          <w:rFonts w:ascii="宋体" w:hAnsi="宋体" w:eastAsia="宋体" w:cs="宋体"/>
          <w:color w:val="000000"/>
        </w:rPr>
        <w:t>的凸透镜固定在光具座上</w:t>
      </w:r>
      <w:r>
        <w:rPr>
          <w:rFonts w:ascii="Times New Roman" w:hAnsi="Times New Roman" w:eastAsia="Times New Roman" w:cs="Times New Roman"/>
          <w:color w:val="000000"/>
        </w:rPr>
        <w:t>50cm</w:t>
      </w:r>
      <w:r>
        <w:rPr>
          <w:rFonts w:ascii="宋体" w:hAnsi="宋体" w:eastAsia="宋体" w:cs="宋体"/>
          <w:color w:val="000000"/>
        </w:rPr>
        <w:t>刻度线处，光屏和点燃的蜡烛分别位于凸透镜两侧，实验前调整好实验器材。如图所示，将蜡烛移至</w:t>
      </w:r>
      <w:r>
        <w:rPr>
          <w:rFonts w:ascii="Times New Roman" w:hAnsi="Times New Roman" w:eastAsia="Times New Roman" w:cs="Times New Roman"/>
          <w:color w:val="000000"/>
        </w:rPr>
        <w:t>25cm</w:t>
      </w:r>
      <w:r>
        <w:rPr>
          <w:rFonts w:ascii="宋体" w:hAnsi="宋体" w:eastAsia="宋体" w:cs="宋体"/>
          <w:color w:val="000000"/>
        </w:rPr>
        <w:t>刻度线处，移动光屏，呈现在光屏上清晰的像的特点是（　　）</w:t>
      </w:r>
    </w:p>
    <w:p w14:paraId="7901410E">
      <w:pPr>
        <w:spacing w:line="360" w:lineRule="auto"/>
        <w:jc w:val="left"/>
        <w:textAlignment w:val="center"/>
        <w:rPr>
          <w:color w:val="000000"/>
        </w:rPr>
      </w:pPr>
      <w:r>
        <w:rPr>
          <w:color w:val="000000"/>
        </w:rPr>
        <w:drawing>
          <wp:inline distT="0" distB="0" distL="114300" distR="114300">
            <wp:extent cx="38100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10000" cy="1152525"/>
                    </a:xfrm>
                    <a:prstGeom prst="rect">
                      <a:avLst/>
                    </a:prstGeom>
                  </pic:spPr>
                </pic:pic>
              </a:graphicData>
            </a:graphic>
          </wp:inline>
        </w:drawing>
      </w:r>
      <w:r>
        <w:rPr>
          <w:color w:val="000000"/>
        </w:rPr>
        <w:t xml:space="preserve">  </w:t>
      </w:r>
    </w:p>
    <w:p w14:paraId="54D0ED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倒立、缩小的实像</w:t>
      </w:r>
      <w:r>
        <w:rPr>
          <w:color w:val="000000"/>
        </w:rPr>
        <w:tab/>
      </w:r>
      <w:r>
        <w:rPr>
          <w:color w:val="000000"/>
        </w:rPr>
        <w:t xml:space="preserve">B. </w:t>
      </w:r>
      <w:r>
        <w:rPr>
          <w:rFonts w:ascii="宋体" w:hAnsi="宋体" w:eastAsia="宋体" w:cs="宋体"/>
          <w:color w:val="000000"/>
        </w:rPr>
        <w:t>正立、放大的虚像</w:t>
      </w:r>
    </w:p>
    <w:p w14:paraId="505018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倒立、放大的实像</w:t>
      </w:r>
      <w:r>
        <w:rPr>
          <w:color w:val="000000"/>
        </w:rPr>
        <w:tab/>
      </w:r>
      <w:r>
        <w:rPr>
          <w:color w:val="000000"/>
        </w:rPr>
        <w:t xml:space="preserve">D. </w:t>
      </w:r>
      <w:r>
        <w:rPr>
          <w:rFonts w:ascii="宋体" w:hAnsi="宋体" w:eastAsia="宋体" w:cs="宋体"/>
          <w:color w:val="000000"/>
        </w:rPr>
        <w:t>与投影仪的成像特点相同</w:t>
      </w:r>
    </w:p>
    <w:p w14:paraId="2C392FAC">
      <w:pPr>
        <w:spacing w:line="360" w:lineRule="auto"/>
        <w:textAlignment w:val="center"/>
        <w:rPr>
          <w:color w:val="000000"/>
        </w:rPr>
      </w:pPr>
      <w:r>
        <w:rPr>
          <w:color w:val="2E75B6"/>
        </w:rPr>
        <w:t>【答案】</w:t>
      </w:r>
      <w:r>
        <w:rPr>
          <w:color w:val="000000"/>
        </w:rPr>
        <w:t>A</w:t>
      </w:r>
    </w:p>
    <w:p w14:paraId="75B5E538">
      <w:pPr>
        <w:spacing w:line="360" w:lineRule="auto"/>
        <w:textAlignment w:val="center"/>
        <w:rPr>
          <w:color w:val="000000"/>
        </w:rPr>
      </w:pPr>
      <w:r>
        <w:rPr>
          <w:color w:val="2E75B6"/>
        </w:rPr>
        <w:t>【解析】</w:t>
      </w:r>
    </w:p>
    <w:p w14:paraId="3E1E0470">
      <w:pPr>
        <w:spacing w:line="360" w:lineRule="auto"/>
        <w:jc w:val="left"/>
        <w:textAlignment w:val="center"/>
        <w:rPr>
          <w:color w:val="000000"/>
        </w:rPr>
      </w:pPr>
      <w:r>
        <w:rPr>
          <w:color w:val="000000"/>
        </w:rPr>
        <w:t>【详解】</w:t>
      </w:r>
      <w:r>
        <w:rPr>
          <w:rFonts w:ascii="宋体" w:hAnsi="宋体" w:eastAsia="宋体" w:cs="宋体"/>
          <w:color w:val="000000"/>
        </w:rPr>
        <w:t>凸透镜的焦距是</w:t>
      </w:r>
      <w:r>
        <w:rPr>
          <w:rFonts w:ascii="Times New Roman" w:hAnsi="Times New Roman" w:eastAsia="Times New Roman" w:cs="Times New Roman"/>
          <w:color w:val="000000"/>
        </w:rPr>
        <w:t>10cm</w:t>
      </w:r>
      <w:r>
        <w:rPr>
          <w:rFonts w:ascii="宋体" w:hAnsi="宋体" w:eastAsia="宋体" w:cs="宋体"/>
          <w:color w:val="000000"/>
        </w:rPr>
        <w:t>，由题可知，此时的物距是</w:t>
      </w:r>
      <w:r>
        <w:rPr>
          <w:rFonts w:ascii="Times New Roman" w:hAnsi="Times New Roman" w:eastAsia="Times New Roman" w:cs="Times New Roman"/>
          <w:color w:val="000000"/>
        </w:rPr>
        <w:t>25cm</w:t>
      </w:r>
      <w:r>
        <w:rPr>
          <w:rFonts w:ascii="宋体" w:hAnsi="宋体" w:eastAsia="宋体" w:cs="宋体"/>
          <w:color w:val="000000"/>
        </w:rPr>
        <w:t>，物距大于</w:t>
      </w:r>
      <w:r>
        <w:rPr>
          <w:rFonts w:ascii="Times New Roman" w:hAnsi="Times New Roman" w:eastAsia="Times New Roman" w:cs="Times New Roman"/>
          <w:color w:val="000000"/>
        </w:rPr>
        <w:t>2</w:t>
      </w:r>
      <w:r>
        <w:rPr>
          <w:rFonts w:ascii="宋体" w:hAnsi="宋体" w:eastAsia="宋体" w:cs="宋体"/>
          <w:color w:val="000000"/>
        </w:rPr>
        <w:t>倍焦距，移动光屏，就会得到倒立、缩小的实像；此时的成像特点与照相机的成像特点相同。故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6F927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BCC458">
      <w:pPr>
        <w:spacing w:line="360" w:lineRule="auto"/>
        <w:jc w:val="left"/>
        <w:textAlignment w:val="center"/>
        <w:rPr>
          <w:color w:val="000000"/>
        </w:rPr>
      </w:pPr>
      <w:r>
        <w:rPr>
          <w:color w:val="000000"/>
        </w:rPr>
        <w:t xml:space="preserve">4. </w:t>
      </w:r>
      <w:r>
        <w:rPr>
          <w:rFonts w:ascii="宋体" w:hAnsi="宋体" w:eastAsia="宋体" w:cs="宋体"/>
          <w:color w:val="000000"/>
        </w:rPr>
        <w:t>下列关于吃火锅时发生的物理现象，说法正确的是（　　）</w:t>
      </w:r>
    </w:p>
    <w:p w14:paraId="554A460F">
      <w:pPr>
        <w:spacing w:line="360" w:lineRule="auto"/>
        <w:jc w:val="left"/>
        <w:textAlignment w:val="center"/>
        <w:rPr>
          <w:color w:val="000000"/>
        </w:rPr>
      </w:pPr>
      <w:r>
        <w:rPr>
          <w:color w:val="000000"/>
        </w:rPr>
        <w:t xml:space="preserve">A. </w:t>
      </w:r>
      <w:r>
        <w:rPr>
          <w:rFonts w:ascii="宋体" w:hAnsi="宋体" w:eastAsia="宋体" w:cs="宋体"/>
          <w:color w:val="000000"/>
        </w:rPr>
        <w:t>火锅汤汁中的水沸腾后，持续加热，汤汁中水的温度会继续升高</w:t>
      </w:r>
    </w:p>
    <w:p w14:paraId="593CA15C">
      <w:pPr>
        <w:spacing w:line="360" w:lineRule="auto"/>
        <w:jc w:val="left"/>
        <w:textAlignment w:val="center"/>
        <w:rPr>
          <w:color w:val="000000"/>
        </w:rPr>
      </w:pPr>
      <w:r>
        <w:rPr>
          <w:color w:val="000000"/>
        </w:rPr>
        <w:t xml:space="preserve">B. </w:t>
      </w:r>
      <w:r>
        <w:rPr>
          <w:rFonts w:ascii="宋体" w:hAnsi="宋体" w:eastAsia="宋体" w:cs="宋体"/>
          <w:color w:val="000000"/>
        </w:rPr>
        <w:t>远处就能闻到浓浓的火锅香味，这是分子运动表现出来的扩散现象</w:t>
      </w:r>
    </w:p>
    <w:p w14:paraId="4E0DEA70">
      <w:pPr>
        <w:spacing w:line="360" w:lineRule="auto"/>
        <w:jc w:val="left"/>
        <w:textAlignment w:val="center"/>
        <w:rPr>
          <w:color w:val="000000"/>
        </w:rPr>
      </w:pPr>
      <w:r>
        <w:rPr>
          <w:color w:val="000000"/>
        </w:rPr>
        <w:t xml:space="preserve">C. </w:t>
      </w:r>
      <w:r>
        <w:rPr>
          <w:rFonts w:ascii="宋体" w:hAnsi="宋体" w:eastAsia="宋体" w:cs="宋体"/>
          <w:color w:val="000000"/>
        </w:rPr>
        <w:t>火锅汤汁上方不断冒出的“白气”是水蒸气汽化形成的</w:t>
      </w:r>
    </w:p>
    <w:p w14:paraId="2C2CB45C">
      <w:pPr>
        <w:spacing w:line="360" w:lineRule="auto"/>
        <w:jc w:val="left"/>
        <w:textAlignment w:val="center"/>
        <w:rPr>
          <w:color w:val="000000"/>
        </w:rPr>
      </w:pPr>
      <w:r>
        <w:rPr>
          <w:color w:val="000000"/>
        </w:rPr>
        <w:t xml:space="preserve">D. </w:t>
      </w:r>
      <w:r>
        <w:rPr>
          <w:rFonts w:ascii="宋体" w:hAnsi="宋体" w:eastAsia="宋体" w:cs="宋体"/>
          <w:color w:val="000000"/>
        </w:rPr>
        <w:t>增大火锅汤汁内能的方式与内燃机压缩冲程中增大燃气内能的方式相同</w:t>
      </w:r>
    </w:p>
    <w:p w14:paraId="18D1E98E">
      <w:pPr>
        <w:spacing w:line="360" w:lineRule="auto"/>
        <w:textAlignment w:val="center"/>
        <w:rPr>
          <w:color w:val="000000"/>
        </w:rPr>
      </w:pPr>
      <w:r>
        <w:rPr>
          <w:color w:val="2E75B6"/>
        </w:rPr>
        <w:t>【答案】</w:t>
      </w:r>
      <w:r>
        <w:rPr>
          <w:color w:val="000000"/>
        </w:rPr>
        <w:t>B</w:t>
      </w:r>
    </w:p>
    <w:p w14:paraId="507E3B6F">
      <w:pPr>
        <w:spacing w:line="360" w:lineRule="auto"/>
        <w:textAlignment w:val="center"/>
        <w:rPr>
          <w:color w:val="000000"/>
        </w:rPr>
      </w:pPr>
      <w:r>
        <w:rPr>
          <w:color w:val="2E75B6"/>
        </w:rPr>
        <w:t>【解析】</w:t>
      </w:r>
    </w:p>
    <w:p w14:paraId="48B84519">
      <w:pPr>
        <w:spacing w:line="360" w:lineRule="auto"/>
        <w:jc w:val="left"/>
        <w:textAlignment w:val="center"/>
        <w:rPr>
          <w:color w:val="000000"/>
        </w:rPr>
      </w:pPr>
      <w:r>
        <w:rPr>
          <w:color w:val="000000"/>
        </w:rPr>
        <w:t>【详解】A．火锅汤汁中的水沸腾后，持续加热，汤汁中水的温度会保持不变，故A错误；</w:t>
      </w:r>
    </w:p>
    <w:p w14:paraId="6AD9978F">
      <w:pPr>
        <w:spacing w:line="360" w:lineRule="auto"/>
        <w:jc w:val="left"/>
        <w:textAlignment w:val="center"/>
        <w:rPr>
          <w:color w:val="000000"/>
        </w:rPr>
      </w:pPr>
      <w:r>
        <w:rPr>
          <w:color w:val="000000"/>
        </w:rPr>
        <w:t>B．远处就能闻到浓浓的火锅香味，属于扩散现象，表明分子不停地进行无规则运动，故B正确；</w:t>
      </w:r>
    </w:p>
    <w:p w14:paraId="4B47DC7D">
      <w:pPr>
        <w:spacing w:line="360" w:lineRule="auto"/>
        <w:jc w:val="left"/>
        <w:textAlignment w:val="center"/>
        <w:rPr>
          <w:color w:val="000000"/>
        </w:rPr>
      </w:pPr>
      <w:r>
        <w:rPr>
          <w:color w:val="000000"/>
        </w:rPr>
        <w:t>C．火锅汤汁上方不断冒出</w:t>
      </w:r>
      <w:r>
        <w:rPr>
          <w:rFonts w:ascii="宋体" w:hAnsi="宋体" w:eastAsia="宋体" w:cs="宋体"/>
          <w:color w:val="000000"/>
        </w:rPr>
        <w:t>的“白气”是水蒸气</w:t>
      </w:r>
      <w:r>
        <w:rPr>
          <w:color w:val="000000"/>
        </w:rPr>
        <w:t>液化形成的，故C错误；</w:t>
      </w:r>
    </w:p>
    <w:p w14:paraId="5616031D">
      <w:pPr>
        <w:spacing w:line="360" w:lineRule="auto"/>
        <w:jc w:val="left"/>
        <w:textAlignment w:val="center"/>
        <w:rPr>
          <w:color w:val="000000"/>
        </w:rPr>
      </w:pPr>
      <w:r>
        <w:rPr>
          <w:color w:val="000000"/>
        </w:rPr>
        <w:t>D．改变物体内能的方式有两种：做功和热传递，增大火锅汤汁内能的方式是热传递；在内燃机的压缩冲程中，通过做功的方式将机械能转化为内能，使气缸内气体的内能增大，故D错误。</w:t>
      </w:r>
    </w:p>
    <w:p w14:paraId="1E4F0AF2">
      <w:pPr>
        <w:spacing w:line="360" w:lineRule="auto"/>
        <w:jc w:val="left"/>
        <w:textAlignment w:val="center"/>
        <w:rPr>
          <w:color w:val="000000"/>
        </w:rPr>
      </w:pPr>
      <w:r>
        <w:rPr>
          <w:color w:val="000000"/>
        </w:rPr>
        <w:t>故选B。</w:t>
      </w:r>
    </w:p>
    <w:p w14:paraId="0B048CC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月，在中国苏州举行的世界羽毛球苏迪曼杯决赛中，中国羽毛球队再次夺冠。下列说法中正确的是（　　）</w:t>
      </w:r>
    </w:p>
    <w:p w14:paraId="18A20694">
      <w:pPr>
        <w:spacing w:line="360" w:lineRule="auto"/>
        <w:jc w:val="left"/>
        <w:textAlignment w:val="center"/>
        <w:rPr>
          <w:color w:val="000000"/>
        </w:rPr>
      </w:pPr>
      <w:r>
        <w:rPr>
          <w:color w:val="000000"/>
        </w:rPr>
        <w:t xml:space="preserve">A. </w:t>
      </w:r>
      <w:r>
        <w:rPr>
          <w:rFonts w:ascii="宋体" w:hAnsi="宋体" w:eastAsia="宋体" w:cs="宋体"/>
          <w:color w:val="000000"/>
        </w:rPr>
        <w:t>羽毛球在空中运动时不受重力作用</w:t>
      </w:r>
    </w:p>
    <w:p w14:paraId="091BBCBC">
      <w:pPr>
        <w:spacing w:line="360" w:lineRule="auto"/>
        <w:jc w:val="left"/>
        <w:textAlignment w:val="center"/>
        <w:rPr>
          <w:color w:val="000000"/>
        </w:rPr>
      </w:pPr>
      <w:r>
        <w:rPr>
          <w:color w:val="000000"/>
        </w:rPr>
        <w:t xml:space="preserve">B. </w:t>
      </w:r>
      <w:r>
        <w:rPr>
          <w:rFonts w:ascii="宋体" w:hAnsi="宋体" w:eastAsia="宋体" w:cs="宋体"/>
          <w:color w:val="000000"/>
        </w:rPr>
        <w:t>羽毛球能在空中运动是由于受到惯性力的作用</w:t>
      </w:r>
    </w:p>
    <w:p w14:paraId="0B855EF9">
      <w:pPr>
        <w:spacing w:line="360" w:lineRule="auto"/>
        <w:jc w:val="left"/>
        <w:textAlignment w:val="center"/>
        <w:rPr>
          <w:color w:val="000000"/>
        </w:rPr>
      </w:pPr>
      <w:r>
        <w:rPr>
          <w:color w:val="000000"/>
        </w:rPr>
        <w:t xml:space="preserve">C. </w:t>
      </w:r>
      <w:r>
        <w:rPr>
          <w:rFonts w:ascii="宋体" w:hAnsi="宋体" w:eastAsia="宋体" w:cs="宋体"/>
          <w:color w:val="000000"/>
        </w:rPr>
        <w:t>运动员挥拍将羽毛球击出，说明力可以改变物体的运动状态</w:t>
      </w:r>
    </w:p>
    <w:p w14:paraId="6F737CB1">
      <w:pPr>
        <w:spacing w:line="360" w:lineRule="auto"/>
        <w:jc w:val="left"/>
        <w:textAlignment w:val="center"/>
        <w:rPr>
          <w:color w:val="000000"/>
        </w:rPr>
      </w:pPr>
      <w:r>
        <w:rPr>
          <w:color w:val="000000"/>
        </w:rPr>
        <w:t xml:space="preserve">D. </w:t>
      </w:r>
      <w:r>
        <w:rPr>
          <w:rFonts w:ascii="宋体" w:hAnsi="宋体" w:eastAsia="宋体" w:cs="宋体"/>
          <w:color w:val="000000"/>
        </w:rPr>
        <w:t>运动员的鞋底有花纹是为了减小运动中地面对鞋底的摩擦</w:t>
      </w:r>
    </w:p>
    <w:p w14:paraId="2D71FD33">
      <w:pPr>
        <w:spacing w:line="360" w:lineRule="auto"/>
        <w:textAlignment w:val="center"/>
        <w:rPr>
          <w:color w:val="000000"/>
        </w:rPr>
      </w:pPr>
      <w:r>
        <w:rPr>
          <w:color w:val="2E75B6"/>
        </w:rPr>
        <w:t>【答案】</w:t>
      </w:r>
      <w:r>
        <w:rPr>
          <w:color w:val="000000"/>
        </w:rPr>
        <w:t>C</w:t>
      </w:r>
    </w:p>
    <w:p w14:paraId="4F1A4398">
      <w:pPr>
        <w:spacing w:line="360" w:lineRule="auto"/>
        <w:textAlignment w:val="center"/>
        <w:rPr>
          <w:color w:val="000000"/>
        </w:rPr>
      </w:pPr>
      <w:r>
        <w:rPr>
          <w:color w:val="2E75B6"/>
        </w:rPr>
        <w:t>【解析】</w:t>
      </w:r>
    </w:p>
    <w:p w14:paraId="04A8DD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．地面附近的一切物体都受到重力的作用，在空中运动的羽毛球也受重力作用，故</w:t>
      </w:r>
      <w:r>
        <w:rPr>
          <w:rFonts w:ascii="Times New Roman" w:hAnsi="Times New Roman" w:eastAsia="Times New Roman" w:cs="Times New Roman"/>
          <w:color w:val="000000"/>
        </w:rPr>
        <w:t>A</w:t>
      </w:r>
      <w:r>
        <w:rPr>
          <w:rFonts w:ascii="宋体" w:hAnsi="宋体" w:eastAsia="宋体" w:cs="宋体"/>
          <w:color w:val="000000"/>
        </w:rPr>
        <w:t>错误；</w:t>
      </w:r>
    </w:p>
    <w:p w14:paraId="01CE893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．羽毛球能在空中运动是由于羽毛球具有惯性，惯性不是力，不能说受到惯性力的作用，故</w:t>
      </w:r>
      <w:r>
        <w:rPr>
          <w:rFonts w:ascii="Times New Roman" w:hAnsi="Times New Roman" w:eastAsia="Times New Roman" w:cs="Times New Roman"/>
          <w:color w:val="000000"/>
        </w:rPr>
        <w:t>B</w:t>
      </w:r>
      <w:r>
        <w:rPr>
          <w:rFonts w:ascii="宋体" w:hAnsi="宋体" w:eastAsia="宋体" w:cs="宋体"/>
          <w:color w:val="000000"/>
        </w:rPr>
        <w:t>错误；</w:t>
      </w:r>
    </w:p>
    <w:p w14:paraId="52D43C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．动员挥拍将羽毛球击出，羽毛球在球拍的作用下由静止变为运动，说明力可以改变物体的运动状态，故</w:t>
      </w:r>
      <w:r>
        <w:rPr>
          <w:rFonts w:ascii="Times New Roman" w:hAnsi="Times New Roman" w:eastAsia="Times New Roman" w:cs="Times New Roman"/>
          <w:color w:val="000000"/>
        </w:rPr>
        <w:t>C</w:t>
      </w:r>
      <w:r>
        <w:rPr>
          <w:rFonts w:ascii="宋体" w:hAnsi="宋体" w:eastAsia="宋体" w:cs="宋体"/>
          <w:color w:val="000000"/>
        </w:rPr>
        <w:t>正确；</w:t>
      </w:r>
    </w:p>
    <w:p w14:paraId="27F8B7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．运动员的鞋底有花纹是为了在压力一定时，增大接触面的粗糙程度从而增大摩擦，故</w:t>
      </w:r>
      <w:r>
        <w:rPr>
          <w:rFonts w:ascii="Times New Roman" w:hAnsi="Times New Roman" w:eastAsia="Times New Roman" w:cs="Times New Roman"/>
          <w:color w:val="000000"/>
        </w:rPr>
        <w:t>D</w:t>
      </w:r>
      <w:r>
        <w:rPr>
          <w:rFonts w:ascii="宋体" w:hAnsi="宋体" w:eastAsia="宋体" w:cs="宋体"/>
          <w:color w:val="000000"/>
        </w:rPr>
        <w:t>错误。</w:t>
      </w:r>
    </w:p>
    <w:p w14:paraId="6ACBF1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5D6E6B">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下列关于压强知识的运用，说法不正确的是（　　）</w:t>
      </w:r>
    </w:p>
    <w:p w14:paraId="7303A696">
      <w:pPr>
        <w:spacing w:line="360" w:lineRule="auto"/>
        <w:jc w:val="left"/>
        <w:textAlignment w:val="center"/>
        <w:rPr>
          <w:color w:val="000000"/>
        </w:rPr>
      </w:pPr>
      <w:r>
        <w:rPr>
          <w:color w:val="000000"/>
        </w:rPr>
        <w:drawing>
          <wp:inline distT="0" distB="0" distL="114300" distR="114300">
            <wp:extent cx="4210050" cy="1590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10050" cy="1590675"/>
                    </a:xfrm>
                    <a:prstGeom prst="rect">
                      <a:avLst/>
                    </a:prstGeom>
                  </pic:spPr>
                </pic:pic>
              </a:graphicData>
            </a:graphic>
          </wp:inline>
        </w:drawing>
      </w:r>
      <w:r>
        <w:rPr>
          <w:color w:val="000000"/>
        </w:rPr>
        <w:t xml:space="preserve">  </w:t>
      </w:r>
    </w:p>
    <w:p w14:paraId="475E24BE">
      <w:pPr>
        <w:spacing w:line="360" w:lineRule="auto"/>
        <w:jc w:val="left"/>
        <w:textAlignment w:val="center"/>
        <w:rPr>
          <w:color w:val="000000"/>
        </w:rPr>
      </w:pPr>
      <w:r>
        <w:rPr>
          <w:color w:val="000000"/>
        </w:rPr>
        <w:t xml:space="preserve">A. </w:t>
      </w:r>
      <w:r>
        <w:rPr>
          <w:rFonts w:ascii="宋体" w:hAnsi="宋体" w:eastAsia="宋体" w:cs="宋体"/>
          <w:color w:val="000000"/>
        </w:rPr>
        <w:t>甲图中，火车轨道铺在枕木上，通过增大受力面积减小铁轨对地面的压强</w:t>
      </w:r>
    </w:p>
    <w:p w14:paraId="07F99980">
      <w:pPr>
        <w:spacing w:line="360" w:lineRule="auto"/>
        <w:jc w:val="left"/>
        <w:textAlignment w:val="center"/>
        <w:rPr>
          <w:color w:val="000000"/>
        </w:rPr>
      </w:pPr>
      <w:r>
        <w:rPr>
          <w:color w:val="000000"/>
        </w:rPr>
        <w:t xml:space="preserve">B. </w:t>
      </w:r>
      <w:r>
        <w:rPr>
          <w:rFonts w:ascii="宋体" w:hAnsi="宋体" w:eastAsia="宋体" w:cs="宋体"/>
          <w:color w:val="000000"/>
        </w:rPr>
        <w:t>乙图中，做托里拆利实验时，玻璃管内顶端混入少量空气会使大气压的测量值变大</w:t>
      </w:r>
    </w:p>
    <w:p w14:paraId="5769000A">
      <w:pPr>
        <w:spacing w:line="360" w:lineRule="auto"/>
        <w:jc w:val="left"/>
        <w:textAlignment w:val="center"/>
        <w:rPr>
          <w:color w:val="000000"/>
        </w:rPr>
      </w:pPr>
      <w:r>
        <w:rPr>
          <w:color w:val="000000"/>
        </w:rPr>
        <w:t xml:space="preserve">C. </w:t>
      </w:r>
      <w:r>
        <w:rPr>
          <w:rFonts w:ascii="宋体" w:hAnsi="宋体" w:eastAsia="宋体" w:cs="宋体"/>
          <w:color w:val="000000"/>
        </w:rPr>
        <w:t>丙图中，排水管的</w:t>
      </w:r>
      <w:r>
        <w:rPr>
          <w:rFonts w:ascii="Times New Roman" w:hAnsi="Times New Roman" w:eastAsia="Times New Roman" w:cs="Times New Roman"/>
          <w:color w:val="000000"/>
        </w:rPr>
        <w:t>U</w:t>
      </w:r>
      <w:r>
        <w:rPr>
          <w:rFonts w:ascii="宋体" w:hAnsi="宋体" w:eastAsia="宋体" w:cs="宋体"/>
          <w:color w:val="000000"/>
        </w:rPr>
        <w:t>形“反水弯”是一个连通器，起到隔绝下水道异味的作用</w:t>
      </w:r>
    </w:p>
    <w:p w14:paraId="7397B5E4">
      <w:pPr>
        <w:spacing w:line="360" w:lineRule="auto"/>
        <w:jc w:val="left"/>
        <w:textAlignment w:val="center"/>
        <w:rPr>
          <w:color w:val="000000"/>
        </w:rPr>
      </w:pPr>
      <w:r>
        <w:rPr>
          <w:color w:val="000000"/>
        </w:rPr>
        <w:t xml:space="preserve">D. </w:t>
      </w:r>
      <w:r>
        <w:rPr>
          <w:rFonts w:ascii="宋体" w:hAnsi="宋体" w:eastAsia="宋体" w:cs="宋体"/>
          <w:color w:val="000000"/>
        </w:rPr>
        <w:t>丁图中，飞机水平飞行时，机翼上方附近空气的流速大于机翼下方附近空气的流速</w:t>
      </w:r>
    </w:p>
    <w:p w14:paraId="01059D3F">
      <w:pPr>
        <w:spacing w:line="360" w:lineRule="auto"/>
        <w:textAlignment w:val="center"/>
        <w:rPr>
          <w:color w:val="000000"/>
        </w:rPr>
      </w:pPr>
      <w:r>
        <w:rPr>
          <w:color w:val="2E75B6"/>
        </w:rPr>
        <w:t>【答案】</w:t>
      </w:r>
      <w:r>
        <w:rPr>
          <w:color w:val="000000"/>
        </w:rPr>
        <w:t>B</w:t>
      </w:r>
    </w:p>
    <w:p w14:paraId="3091D304">
      <w:pPr>
        <w:spacing w:line="360" w:lineRule="auto"/>
        <w:textAlignment w:val="center"/>
        <w:rPr>
          <w:color w:val="000000"/>
        </w:rPr>
      </w:pPr>
      <w:r>
        <w:rPr>
          <w:color w:val="2E75B6"/>
        </w:rPr>
        <w:t>【解析】</w:t>
      </w:r>
    </w:p>
    <w:p w14:paraId="4E351063">
      <w:pPr>
        <w:spacing w:line="360" w:lineRule="auto"/>
        <w:jc w:val="left"/>
        <w:textAlignment w:val="center"/>
        <w:rPr>
          <w:color w:val="000000"/>
        </w:rPr>
      </w:pPr>
      <w:r>
        <w:rPr>
          <w:color w:val="000000"/>
        </w:rPr>
        <w:t>【详解】A．列车的钢轨要铺在枕木上，是在压力一定时，通过增大受力面积来减小压强，故A正确，不符合题意；</w:t>
      </w:r>
    </w:p>
    <w:p w14:paraId="0D4D52EC">
      <w:pPr>
        <w:spacing w:line="360" w:lineRule="auto"/>
        <w:jc w:val="left"/>
        <w:textAlignment w:val="center"/>
        <w:rPr>
          <w:color w:val="000000"/>
        </w:rPr>
      </w:pPr>
      <w:r>
        <w:rPr>
          <w:color w:val="000000"/>
        </w:rPr>
        <w:t>B．实验中玻璃管内水银面的上方是真空，若水银面的上方有少量空气，会对水银柱产生向下的压强，使得测量结果偏小，故B错误，符合题意；</w:t>
      </w:r>
    </w:p>
    <w:p w14:paraId="7F1036C7">
      <w:pPr>
        <w:spacing w:line="360" w:lineRule="auto"/>
        <w:jc w:val="left"/>
        <w:textAlignment w:val="center"/>
        <w:rPr>
          <w:color w:val="000000"/>
        </w:rPr>
      </w:pPr>
      <w:r>
        <w:rPr>
          <w:color w:val="000000"/>
        </w:rPr>
        <w:t>C．排水管的 U 形反水弯是连通器，连通器中装同种液体时，液体静止时，液面相平，可以防止异味，是利用了连通器的原理，故C正确，不符合题意；</w:t>
      </w:r>
    </w:p>
    <w:p w14:paraId="336311E6">
      <w:pPr>
        <w:spacing w:line="360" w:lineRule="auto"/>
        <w:jc w:val="left"/>
        <w:textAlignment w:val="center"/>
        <w:rPr>
          <w:color w:val="000000"/>
        </w:rPr>
      </w:pPr>
      <w:r>
        <w:rPr>
          <w:color w:val="000000"/>
        </w:rPr>
        <w:t>D．等质量的空气在相同的时间内同时通过机翼的上表面和下表面，由于上表面弯曲，所以机翼上方的流速就大于机翼前方的流速，机翼上方的压强小于机翼下方的压强，这样就产生了作用在机翼上的向上的升力，故D正确，不符合题意。</w:t>
      </w:r>
    </w:p>
    <w:p w14:paraId="3B559EBC">
      <w:pPr>
        <w:spacing w:line="360" w:lineRule="auto"/>
        <w:jc w:val="left"/>
        <w:textAlignment w:val="center"/>
        <w:rPr>
          <w:color w:val="000000"/>
        </w:rPr>
      </w:pPr>
      <w:r>
        <w:rPr>
          <w:color w:val="000000"/>
        </w:rPr>
        <w:t>故选B。</w:t>
      </w:r>
    </w:p>
    <w:p w14:paraId="616B7209">
      <w:pPr>
        <w:spacing w:line="360" w:lineRule="auto"/>
        <w:jc w:val="left"/>
        <w:textAlignment w:val="center"/>
        <w:rPr>
          <w:color w:val="000000"/>
        </w:rPr>
      </w:pPr>
      <w:r>
        <w:rPr>
          <w:color w:val="000000"/>
        </w:rPr>
        <w:t xml:space="preserve">7. </w:t>
      </w:r>
      <w:r>
        <w:rPr>
          <w:rFonts w:ascii="宋体" w:hAnsi="宋体" w:eastAsia="宋体" w:cs="宋体"/>
          <w:color w:val="000000"/>
        </w:rPr>
        <w:t>同学们在进行研学活动时，观察到某交通路口指挥车辆通行的信号灯由红灯和绿灯组成，绿灯行，红灯停，以下是他们画出的红绿灯工作时的电路简图，你认为其中正确的是（　　）</w:t>
      </w:r>
    </w:p>
    <w:p w14:paraId="3F5757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143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287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314450"/>
                    </a:xfrm>
                    <a:prstGeom prst="rect">
                      <a:avLst/>
                    </a:prstGeom>
                  </pic:spPr>
                </pic:pic>
              </a:graphicData>
            </a:graphic>
          </wp:inline>
        </w:drawing>
      </w:r>
      <w:r>
        <w:rPr>
          <w:color w:val="000000"/>
        </w:rPr>
        <w:t xml:space="preserve">  </w:t>
      </w:r>
    </w:p>
    <w:p w14:paraId="6290887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27108808" name="图片 1027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08" name="图片 102710880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763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257300"/>
                    </a:xfrm>
                    <a:prstGeom prst="rect">
                      <a:avLst/>
                    </a:prstGeom>
                  </pic:spPr>
                </pic:pic>
              </a:graphicData>
            </a:graphic>
          </wp:inline>
        </w:drawing>
      </w:r>
      <w:r>
        <w:rPr>
          <w:color w:val="000000"/>
        </w:rPr>
        <w:t xml:space="preserve">  </w:t>
      </w:r>
    </w:p>
    <w:p w14:paraId="2E238719">
      <w:pPr>
        <w:spacing w:line="360" w:lineRule="auto"/>
        <w:textAlignment w:val="center"/>
        <w:rPr>
          <w:color w:val="000000"/>
        </w:rPr>
      </w:pPr>
      <w:r>
        <w:rPr>
          <w:color w:val="2E75B6"/>
        </w:rPr>
        <w:t>【答案】</w:t>
      </w:r>
      <w:r>
        <w:rPr>
          <w:color w:val="000000"/>
        </w:rPr>
        <w:t>D</w:t>
      </w:r>
    </w:p>
    <w:p w14:paraId="1517D54F">
      <w:pPr>
        <w:spacing w:line="360" w:lineRule="auto"/>
        <w:textAlignment w:val="center"/>
        <w:rPr>
          <w:color w:val="000000"/>
        </w:rPr>
      </w:pPr>
      <w:r>
        <w:rPr>
          <w:color w:val="2E75B6"/>
        </w:rPr>
        <w:t>【解析】</w:t>
      </w:r>
    </w:p>
    <w:p w14:paraId="7B422AAE">
      <w:pPr>
        <w:spacing w:line="360" w:lineRule="auto"/>
        <w:jc w:val="left"/>
        <w:textAlignment w:val="center"/>
        <w:rPr>
          <w:color w:val="000000"/>
        </w:rPr>
      </w:pPr>
      <w:r>
        <w:rPr>
          <w:color w:val="000000"/>
        </w:rPr>
        <w:t>【详解】</w:t>
      </w:r>
      <w:r>
        <w:rPr>
          <w:rFonts w:ascii="宋体" w:hAnsi="宋体" w:eastAsia="宋体" w:cs="宋体"/>
          <w:color w:val="000000"/>
        </w:rPr>
        <w:t>由生活经验可知，红绿信号每次只能亮其中一个灯，不能同时亮，即不能同时工作，每个可独立工作，所以两灯应并联，且各有一个开关控制，干路上没有开关。</w:t>
      </w:r>
    </w:p>
    <w:p w14:paraId="3075E0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E053E9">
      <w:pPr>
        <w:spacing w:line="360" w:lineRule="auto"/>
        <w:jc w:val="left"/>
        <w:textAlignment w:val="center"/>
        <w:rPr>
          <w:color w:val="000000"/>
        </w:rPr>
      </w:pPr>
      <w:r>
        <w:rPr>
          <w:color w:val="000000"/>
        </w:rPr>
        <w:t xml:space="preserve">8. </w:t>
      </w:r>
      <w:r>
        <w:rPr>
          <w:rFonts w:ascii="宋体" w:hAnsi="宋体" w:eastAsia="宋体" w:cs="宋体"/>
          <w:color w:val="000000"/>
        </w:rPr>
        <w:t>我国第三艘航空母舰“福建舰”满载时的排水量为</w:t>
      </w:r>
      <w:r>
        <w:rPr>
          <w:rFonts w:ascii="Times New Roman" w:hAnsi="Times New Roman" w:eastAsia="Times New Roman" w:cs="Times New Roman"/>
          <w:color w:val="000000"/>
        </w:rPr>
        <w:t>8</w:t>
      </w:r>
      <w:r>
        <w:rPr>
          <w:rFonts w:ascii="宋体" w:hAnsi="宋体" w:eastAsia="宋体" w:cs="宋体"/>
          <w:color w:val="000000"/>
        </w:rPr>
        <w:t>万吨。若满载时，“福建舰”匀速直线航行受到的阻力是自身总重力的</w:t>
      </w:r>
      <w:r>
        <w:rPr>
          <w:rFonts w:ascii="Times New Roman" w:hAnsi="Times New Roman" w:eastAsia="Times New Roman" w:cs="Times New Roman"/>
          <w:color w:val="000000"/>
        </w:rPr>
        <w:t>0.01</w:t>
      </w:r>
      <w:r>
        <w:rPr>
          <w:rFonts w:ascii="宋体" w:hAnsi="宋体" w:eastAsia="宋体" w:cs="宋体"/>
          <w:color w:val="000000"/>
        </w:rPr>
        <w:t>倍；如果一架舰载机飞离后，“福建舰”排开的海水体积减少</w:t>
      </w:r>
      <w:r>
        <w:object>
          <v:shape id="_x0000_i102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0" o:title="eqId635446403b6f971ccae7fb80297dd635"/>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。则下列描述中正确的是（　　）（海水的密度取</w:t>
      </w:r>
      <w:r>
        <w:object>
          <v:shape id="_x0000_i102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22" o:title="eqIda7256efe9fcf5ea038c948b514e19b47"/>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288D2DC">
      <w:pPr>
        <w:spacing w:line="360" w:lineRule="auto"/>
        <w:jc w:val="left"/>
        <w:textAlignment w:val="center"/>
        <w:rPr>
          <w:color w:val="000000"/>
        </w:rPr>
      </w:pPr>
      <w:r>
        <w:rPr>
          <w:color w:val="000000"/>
        </w:rPr>
        <w:t xml:space="preserve">A. </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r>
        <w:object>
          <v:shape id="_x0000_i102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4" o:title="eqIda73ef6f3d673845ac3174649b94bb61d"/>
            <o:lock v:ext="edit" aspectratio="t"/>
            <w10:wrap type="none"/>
            <w10:anchorlock/>
          </v:shape>
          <o:OLEObject Type="Embed" ProgID="Equation.DSMT4" ShapeID="_x0000_i1027" DrawAspect="Content" ObjectID="_1468075727" r:id="rId23">
            <o:LockedField>false</o:LockedField>
          </o:OLEObject>
        </w:object>
      </w:r>
    </w:p>
    <w:p w14:paraId="37BC0944">
      <w:pPr>
        <w:spacing w:line="360" w:lineRule="auto"/>
        <w:jc w:val="left"/>
        <w:textAlignment w:val="center"/>
        <w:rPr>
          <w:color w:val="000000"/>
        </w:rPr>
      </w:pPr>
      <w:r>
        <w:rPr>
          <w:color w:val="000000"/>
        </w:rPr>
        <w:t xml:space="preserve">B. </w:t>
      </w:r>
      <w:r>
        <w:rPr>
          <w:rFonts w:ascii="宋体" w:hAnsi="宋体" w:eastAsia="宋体" w:cs="宋体"/>
          <w:color w:val="000000"/>
        </w:rPr>
        <w:t>“福建舰”满载时，受到的浮力大小为</w:t>
      </w:r>
      <w:r>
        <w:rPr>
          <w:rFonts w:ascii="Times New Roman" w:hAnsi="Times New Roman" w:eastAsia="Times New Roman" w:cs="Times New Roman"/>
          <w:color w:val="000000"/>
        </w:rPr>
        <w:t>8</w:t>
      </w:r>
      <w:r>
        <w:rPr>
          <w:rFonts w:ascii="宋体" w:hAnsi="宋体" w:eastAsia="宋体" w:cs="宋体"/>
          <w:color w:val="000000"/>
        </w:rPr>
        <w:t>万吨</w:t>
      </w:r>
    </w:p>
    <w:p w14:paraId="3D18DA69">
      <w:pPr>
        <w:spacing w:line="360" w:lineRule="auto"/>
        <w:jc w:val="left"/>
        <w:textAlignment w:val="center"/>
        <w:rPr>
          <w:color w:val="000000"/>
        </w:rPr>
      </w:pPr>
      <w:r>
        <w:rPr>
          <w:color w:val="000000"/>
        </w:rPr>
        <w:t xml:space="preserve">C. </w:t>
      </w:r>
      <w:r>
        <w:rPr>
          <w:rFonts w:ascii="宋体" w:hAnsi="宋体" w:eastAsia="宋体" w:cs="宋体"/>
          <w:color w:val="000000"/>
        </w:rPr>
        <w:t>飞离“福建舰”的这架舰载机的质量是</w:t>
      </w:r>
      <w:r>
        <w:object>
          <v:shape id="_x0000_i1028" o:spt="75" alt="学科网(www.zxxk.com)--教育资源门户，提供试卷、教案、课件、论文、素材以及各类教学资源下载，还有大量而丰富的教学相关资讯！" type="#_x0000_t75" style="height:19.15pt;width:52pt;" o:ole="t" filled="f" o:preferrelative="t" stroked="f" coordsize="21600,21600">
            <v:path/>
            <v:fill on="f" focussize="0,0"/>
            <v:stroke on="f" joinstyle="miter"/>
            <v:imagedata r:id="rId26" o:title="eqId72e08a84e1cff1a97d4266ef1c1f8d81"/>
            <o:lock v:ext="edit" aspectratio="t"/>
            <w10:wrap type="none"/>
            <w10:anchorlock/>
          </v:shape>
          <o:OLEObject Type="Embed" ProgID="Equation.DSMT4" ShapeID="_x0000_i1028" DrawAspect="Content" ObjectID="_1468075728" r:id="rId25">
            <o:LockedField>false</o:LockedField>
          </o:OLEObject>
        </w:object>
      </w:r>
    </w:p>
    <w:p w14:paraId="32258089">
      <w:pPr>
        <w:spacing w:line="360" w:lineRule="auto"/>
        <w:jc w:val="left"/>
        <w:textAlignment w:val="center"/>
        <w:rPr>
          <w:color w:val="000000"/>
        </w:rPr>
      </w:pPr>
      <w:r>
        <w:rPr>
          <w:color w:val="000000"/>
        </w:rPr>
        <w:t xml:space="preserve">D. </w:t>
      </w:r>
      <w:r>
        <w:rPr>
          <w:rFonts w:ascii="宋体" w:hAnsi="宋体" w:eastAsia="宋体" w:cs="宋体"/>
          <w:color w:val="000000"/>
        </w:rPr>
        <w:t>满载时，“福建舰”匀速直线航行受到的牵引力大小是</w:t>
      </w:r>
      <w:r>
        <w:object>
          <v:shape id="_x0000_i10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8" o:title="eqIddd0325a2cb225af567de8d2bdb79af2c"/>
            <o:lock v:ext="edit" aspectratio="t"/>
            <w10:wrap type="none"/>
            <w10:anchorlock/>
          </v:shape>
          <o:OLEObject Type="Embed" ProgID="Equation.DSMT4" ShapeID="_x0000_i1029" DrawAspect="Content" ObjectID="_1468075729" r:id="rId27">
            <o:LockedField>false</o:LockedField>
          </o:OLEObject>
        </w:object>
      </w:r>
    </w:p>
    <w:p w14:paraId="50423F29">
      <w:pPr>
        <w:spacing w:line="360" w:lineRule="auto"/>
        <w:textAlignment w:val="center"/>
        <w:rPr>
          <w:color w:val="000000"/>
        </w:rPr>
      </w:pPr>
      <w:r>
        <w:rPr>
          <w:color w:val="2E75B6"/>
        </w:rPr>
        <w:t>【答案】</w:t>
      </w:r>
      <w:r>
        <w:rPr>
          <w:color w:val="000000"/>
        </w:rPr>
        <w:t>C</w:t>
      </w:r>
    </w:p>
    <w:p w14:paraId="5BF3EB2F">
      <w:pPr>
        <w:spacing w:line="360" w:lineRule="auto"/>
        <w:textAlignment w:val="center"/>
        <w:rPr>
          <w:color w:val="000000"/>
        </w:rPr>
      </w:pPr>
      <w:r>
        <w:rPr>
          <w:color w:val="2E75B6"/>
        </w:rPr>
        <w:t>【解析】</w:t>
      </w:r>
    </w:p>
    <w:p w14:paraId="4768AF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p>
    <w:p w14:paraId="67DBC48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2pt;width:262pt;" o:ole="t" filled="f" o:preferrelative="t" stroked="f" coordsize="21600,21600">
            <v:path/>
            <v:fill on="f" focussize="0,0"/>
            <v:stroke on="f" joinstyle="miter"/>
            <v:imagedata r:id="rId30" o:title="eqIdce000f25cec8ae84463ab3cdf7be712c"/>
            <o:lock v:ext="edit" aspectratio="t"/>
            <w10:wrap type="none"/>
            <w10:anchorlock/>
          </v:shape>
          <o:OLEObject Type="Embed" ProgID="Equation.DSMT4" ShapeID="_x0000_i1030" DrawAspect="Content" ObjectID="_1468075730" r:id="rId29">
            <o:LockedField>false</o:LockedField>
          </o:OLEObject>
        </w:object>
      </w:r>
    </w:p>
    <w:p w14:paraId="7937A4C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D0BDB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．辽宁舰满载并静止在水面上时，受到的浮力大小等于排开水的重力，即</w:t>
      </w:r>
    </w:p>
    <w:p w14:paraId="2935FBA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95pt;width:258.05pt;" o:ole="t" filled="f" o:preferrelative="t" stroked="f" coordsize="21600,21600">
            <v:path/>
            <v:fill on="f" focussize="0,0"/>
            <v:stroke on="f" joinstyle="miter"/>
            <v:imagedata r:id="rId32" o:title="eqId65a8e148a28424b9bbd640d17d540339"/>
            <o:lock v:ext="edit" aspectratio="t"/>
            <w10:wrap type="none"/>
            <w10:anchorlock/>
          </v:shape>
          <o:OLEObject Type="Embed" ProgID="Equation.DSMT4" ShapeID="_x0000_i1031" DrawAspect="Content" ObjectID="_1468075731" r:id="rId31">
            <o:LockedField>false</o:LockedField>
          </o:OLEObject>
        </w:object>
      </w:r>
    </w:p>
    <w:p w14:paraId="10AE8CA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1748C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．当舰载机飞离航母后总重力减小，故排开水的体积减小，减小排开液体的重力等于舰载机的重力，即</w:t>
      </w:r>
    </w:p>
    <w:p w14:paraId="25C9EA0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25pt;width:378pt;" o:ole="t" filled="f" o:preferrelative="t" stroked="f" coordsize="21600,21600">
            <v:path/>
            <v:fill on="f" focussize="0,0"/>
            <v:stroke on="f" joinstyle="miter"/>
            <v:imagedata r:id="rId34" o:title="eqIdeb088dd0ee84999a15b795b27486de62"/>
            <o:lock v:ext="edit" aspectratio="t"/>
            <w10:wrap type="none"/>
            <w10:anchorlock/>
          </v:shape>
          <o:OLEObject Type="Embed" ProgID="Equation.DSMT4" ShapeID="_x0000_i1032" DrawAspect="Content" ObjectID="_1468075732" r:id="rId33">
            <o:LockedField>false</o:LockedField>
          </o:OLEObject>
        </w:object>
      </w:r>
    </w:p>
    <w:p w14:paraId="13F1195F">
      <w:pPr>
        <w:spacing w:line="360" w:lineRule="auto"/>
        <w:jc w:val="left"/>
        <w:textAlignment w:val="center"/>
        <w:rPr>
          <w:color w:val="000000"/>
        </w:rPr>
      </w:pP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ae48d09e2b20a354246a2a72637fc39a"/>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得，舰载机的质量是</w:t>
      </w:r>
    </w:p>
    <w:p w14:paraId="116835F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44.75pt;" o:ole="t" filled="f" o:preferrelative="t" stroked="f" coordsize="21600,21600">
            <v:path/>
            <v:fill on="f" focussize="0,0"/>
            <v:stroke on="f" joinstyle="miter"/>
            <v:imagedata r:id="rId38" o:title="eqIde26547476eec392a67908f37df4de812"/>
            <o:lock v:ext="edit" aspectratio="t"/>
            <w10:wrap type="none"/>
            <w10:anchorlock/>
          </v:shape>
          <o:OLEObject Type="Embed" ProgID="Equation.DSMT4" ShapeID="_x0000_i1034" DrawAspect="Content" ObjectID="_1468075734" r:id="rId37">
            <o:LockedField>false</o:LockedField>
          </o:OLEObject>
        </w:object>
      </w:r>
    </w:p>
    <w:p w14:paraId="5580CF8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27D6D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．“福建舰”漂浮时，重力等于浮力</w:t>
      </w:r>
    </w:p>
    <w:p w14:paraId="5FAEA8A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95pt;width:111.9pt;" o:ole="t" filled="f" o:preferrelative="t" stroked="f" coordsize="21600,21600">
            <v:path/>
            <v:fill on="f" focussize="0,0"/>
            <v:stroke on="f" joinstyle="miter"/>
            <v:imagedata r:id="rId40" o:title="eqId88eeca5875a8fa455fdef7aaee4f0be3"/>
            <o:lock v:ext="edit" aspectratio="t"/>
            <w10:wrap type="none"/>
            <w10:anchorlock/>
          </v:shape>
          <o:OLEObject Type="Embed" ProgID="Equation.DSMT4" ShapeID="_x0000_i1035" DrawAspect="Content" ObjectID="_1468075735" r:id="rId39">
            <o:LockedField>false</o:LockedField>
          </o:OLEObject>
        </w:object>
      </w:r>
    </w:p>
    <w:p w14:paraId="0CC37DE7">
      <w:pPr>
        <w:spacing w:line="360" w:lineRule="auto"/>
        <w:jc w:val="left"/>
        <w:textAlignment w:val="center"/>
        <w:rPr>
          <w:color w:val="000000"/>
        </w:rPr>
      </w:pPr>
      <w:r>
        <w:rPr>
          <w:rFonts w:ascii="宋体" w:hAnsi="宋体" w:eastAsia="宋体" w:cs="宋体"/>
          <w:color w:val="000000"/>
        </w:rPr>
        <w:t>满载时，“福建舰”匀速直线航行受到的牵引力大小是</w:t>
      </w:r>
    </w:p>
    <w:p w14:paraId="14229FA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95pt;width:242pt;" o:ole="t" filled="f" o:preferrelative="t" stroked="f" coordsize="21600,21600">
            <v:path/>
            <v:fill on="f" focussize="0,0"/>
            <v:stroke on="f" joinstyle="miter"/>
            <v:imagedata r:id="rId42" o:title="eqId998dcca9f7ec3fc57710d0d403a088c1"/>
            <o:lock v:ext="edit" aspectratio="t"/>
            <w10:wrap type="none"/>
            <w10:anchorlock/>
          </v:shape>
          <o:OLEObject Type="Embed" ProgID="Equation.DSMT4" ShapeID="_x0000_i1036" DrawAspect="Content" ObjectID="_1468075736" r:id="rId41">
            <o:LockedField>false</o:LockedField>
          </o:OLEObject>
        </w:object>
      </w:r>
    </w:p>
    <w:p w14:paraId="6F5A86E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54154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8E25A2">
      <w:pPr>
        <w:spacing w:line="360" w:lineRule="auto"/>
        <w:jc w:val="left"/>
        <w:textAlignment w:val="center"/>
        <w:rPr>
          <w:color w:val="000000"/>
        </w:rPr>
      </w:pPr>
      <w:r>
        <w:rPr>
          <w:color w:val="000000"/>
        </w:rPr>
        <w:t xml:space="preserve">9. </w:t>
      </w:r>
      <w:r>
        <w:rPr>
          <w:rFonts w:ascii="宋体" w:hAnsi="宋体" w:eastAsia="宋体" w:cs="宋体"/>
          <w:color w:val="000000"/>
        </w:rPr>
        <w:t>电流表是电学实验中的重要仪器，如图所示是电流表的内部结构简图，将线圈置于两磁极之间，线圈上固定有一指针，有电流通过线圈时，线圈会带动指针一起偏转，线圈中电流越大，指针偏转角度越大。则电流表的工作原理与下列说法相符的是（　　）</w:t>
      </w:r>
    </w:p>
    <w:p w14:paraId="3C702090">
      <w:pPr>
        <w:spacing w:line="360" w:lineRule="auto"/>
        <w:jc w:val="left"/>
        <w:textAlignment w:val="center"/>
        <w:rPr>
          <w:color w:val="000000"/>
        </w:rPr>
      </w:pPr>
      <w:r>
        <w:rPr>
          <w:color w:val="000000"/>
        </w:rPr>
        <w:drawing>
          <wp:inline distT="0" distB="0" distL="114300" distR="114300">
            <wp:extent cx="14859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85900" cy="1162050"/>
                    </a:xfrm>
                    <a:prstGeom prst="rect">
                      <a:avLst/>
                    </a:prstGeom>
                  </pic:spPr>
                </pic:pic>
              </a:graphicData>
            </a:graphic>
          </wp:inline>
        </w:drawing>
      </w:r>
      <w:r>
        <w:rPr>
          <w:color w:val="000000"/>
        </w:rPr>
        <w:t xml:space="preserve">  </w:t>
      </w:r>
    </w:p>
    <w:p w14:paraId="49E2B3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通电线圈在磁场中受到了力的作用</w:t>
      </w:r>
      <w:r>
        <w:rPr>
          <w:color w:val="000000"/>
        </w:rPr>
        <w:tab/>
      </w:r>
      <w:r>
        <w:rPr>
          <w:color w:val="000000"/>
        </w:rPr>
        <w:t xml:space="preserve">B. </w:t>
      </w:r>
      <w:r>
        <w:rPr>
          <w:rFonts w:ascii="宋体" w:hAnsi="宋体" w:eastAsia="宋体" w:cs="宋体"/>
          <w:color w:val="000000"/>
        </w:rPr>
        <w:t>同名磁极相互排斥，异名磁极相互吸引</w:t>
      </w:r>
    </w:p>
    <w:p w14:paraId="54B613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与发电机工作原理相同</w:t>
      </w:r>
      <w:r>
        <w:rPr>
          <w:color w:val="000000"/>
        </w:rPr>
        <w:tab/>
      </w:r>
      <w:r>
        <w:rPr>
          <w:color w:val="000000"/>
        </w:rPr>
        <w:t xml:space="preserve">D. </w:t>
      </w:r>
      <w:r>
        <w:rPr>
          <w:rFonts w:ascii="宋体" w:hAnsi="宋体" w:eastAsia="宋体" w:cs="宋体"/>
          <w:color w:val="000000"/>
        </w:rPr>
        <w:t>电流表工作过程中，机械能转化</w:t>
      </w:r>
      <w:r>
        <w:rPr>
          <w:rFonts w:ascii="宋体" w:hAnsi="宋体" w:eastAsia="宋体" w:cs="宋体"/>
          <w:color w:val="000000"/>
          <w:position w:val="0"/>
        </w:rPr>
        <w:drawing>
          <wp:inline distT="0" distB="0" distL="114300" distR="114300">
            <wp:extent cx="158750" cy="190500"/>
            <wp:effectExtent l="0" t="0" r="0" b="0"/>
            <wp:docPr id="1027108814" name="图片 102710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4" name="图片 1027108814"/>
                    <pic:cNvPicPr>
                      <a:picLocks noChangeAspect="1"/>
                    </pic:cNvPicPr>
                  </pic:nvPicPr>
                  <pic:blipFill>
                    <a:blip r:embed="rId4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电能</w:t>
      </w:r>
    </w:p>
    <w:p w14:paraId="7F0A0D21">
      <w:pPr>
        <w:spacing w:line="360" w:lineRule="auto"/>
        <w:textAlignment w:val="center"/>
        <w:rPr>
          <w:color w:val="000000"/>
        </w:rPr>
      </w:pPr>
      <w:r>
        <w:rPr>
          <w:color w:val="2E75B6"/>
        </w:rPr>
        <w:t>【答案】</w:t>
      </w:r>
      <w:r>
        <w:rPr>
          <w:color w:val="000000"/>
        </w:rPr>
        <w:t>A</w:t>
      </w:r>
    </w:p>
    <w:p w14:paraId="7DF594E6">
      <w:pPr>
        <w:spacing w:line="360" w:lineRule="auto"/>
        <w:textAlignment w:val="center"/>
        <w:rPr>
          <w:color w:val="000000"/>
        </w:rPr>
      </w:pPr>
      <w:r>
        <w:rPr>
          <w:color w:val="2E75B6"/>
        </w:rPr>
        <w:t>【解析】</w:t>
      </w:r>
    </w:p>
    <w:p w14:paraId="5803F82A">
      <w:pPr>
        <w:spacing w:line="360" w:lineRule="auto"/>
        <w:jc w:val="left"/>
        <w:textAlignment w:val="center"/>
        <w:rPr>
          <w:color w:val="000000"/>
        </w:rPr>
      </w:pPr>
      <w:r>
        <w:rPr>
          <w:color w:val="000000"/>
        </w:rPr>
        <w:t>【详解】通过电流表的内部构造显示电流表的制成原理：通电线圈在磁场中受力而转动，电流表工作过程中，电能转化为机械能，与发电机工作原理不相同，发电机的工作原理是电磁感应，故A符合题意，BCD不符合题意。</w:t>
      </w:r>
    </w:p>
    <w:p w14:paraId="7F786ECA">
      <w:pPr>
        <w:spacing w:line="360" w:lineRule="auto"/>
        <w:jc w:val="left"/>
        <w:textAlignment w:val="center"/>
        <w:rPr>
          <w:color w:val="000000"/>
        </w:rPr>
      </w:pPr>
      <w:r>
        <w:rPr>
          <w:color w:val="000000"/>
        </w:rPr>
        <w:t>故选A。</w:t>
      </w:r>
    </w:p>
    <w:p w14:paraId="5BBD83B4">
      <w:pPr>
        <w:spacing w:line="360" w:lineRule="auto"/>
        <w:jc w:val="left"/>
        <w:textAlignment w:val="center"/>
        <w:rPr>
          <w:color w:val="000000"/>
        </w:rPr>
      </w:pPr>
      <w:r>
        <w:rPr>
          <w:color w:val="000000"/>
        </w:rPr>
        <w:t xml:space="preserve">10. </w:t>
      </w:r>
      <w:r>
        <w:rPr>
          <w:rFonts w:ascii="宋体" w:hAnsi="宋体" w:eastAsia="宋体" w:cs="宋体"/>
          <w:color w:val="000000"/>
        </w:rPr>
        <w:t>如图所示，杠杆</w:t>
      </w:r>
      <w:r>
        <w:rPr>
          <w:rFonts w:ascii="Times New Roman" w:hAnsi="Times New Roman" w:eastAsia="Times New Roman" w:cs="Times New Roman"/>
          <w:color w:val="000000"/>
        </w:rPr>
        <w:t>OBA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w:t>
      </w:r>
      <w:r>
        <w:object>
          <v:shape id="_x0000_i103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6" o:title="eqIdd3ad86821ae86a74ddb434bdda1a7534"/>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点悬挂一个</w:t>
      </w:r>
      <w:r>
        <w:rPr>
          <w:rFonts w:ascii="Times New Roman" w:hAnsi="Times New Roman" w:eastAsia="Times New Roman" w:cs="Times New Roman"/>
          <w:color w:val="000000"/>
        </w:rPr>
        <w:t>10N</w:t>
      </w:r>
      <w:r>
        <w:rPr>
          <w:rFonts w:ascii="宋体" w:hAnsi="宋体" w:eastAsia="宋体" w:cs="宋体"/>
          <w:color w:val="000000"/>
        </w:rPr>
        <w:t>的重物</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点施加竖直向上的动力</w:t>
      </w:r>
      <w:r>
        <w:object>
          <v:shape id="_x0000_i103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使杠杆</w:t>
      </w:r>
      <w:r>
        <w:rPr>
          <w:rFonts w:ascii="Times New Roman" w:hAnsi="Times New Roman" w:eastAsia="Times New Roman" w:cs="Times New Roman"/>
          <w:color w:val="000000"/>
        </w:rPr>
        <w:t>OBA</w:t>
      </w:r>
      <w:r>
        <w:rPr>
          <w:rFonts w:ascii="宋体" w:hAnsi="宋体" w:eastAsia="宋体" w:cs="宋体"/>
          <w:color w:val="000000"/>
        </w:rPr>
        <w:t>水平平衡（杠杆重力及摩擦均忽略不计），下列说法正确的是（　　）</w:t>
      </w:r>
    </w:p>
    <w:p w14:paraId="79710D3B">
      <w:pPr>
        <w:spacing w:line="360" w:lineRule="auto"/>
        <w:jc w:val="left"/>
        <w:textAlignment w:val="center"/>
        <w:rPr>
          <w:color w:val="000000"/>
        </w:rPr>
      </w:pPr>
      <w:r>
        <w:rPr>
          <w:color w:val="000000"/>
        </w:rPr>
        <w:drawing>
          <wp:inline distT="0" distB="0" distL="114300" distR="114300">
            <wp:extent cx="16668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666875" cy="1047750"/>
                    </a:xfrm>
                    <a:prstGeom prst="rect">
                      <a:avLst/>
                    </a:prstGeom>
                  </pic:spPr>
                </pic:pic>
              </a:graphicData>
            </a:graphic>
          </wp:inline>
        </w:drawing>
      </w:r>
      <w:r>
        <w:rPr>
          <w:color w:val="000000"/>
        </w:rPr>
        <w:t xml:space="preserve">  </w:t>
      </w:r>
    </w:p>
    <w:p w14:paraId="02B97A4A">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点施加竖直向上的力</w:t>
      </w:r>
      <w:r>
        <w:object>
          <v:shape id="_x0000_i103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时，该杠杆是费力杠杆</w:t>
      </w:r>
    </w:p>
    <w:p w14:paraId="76EE8D7C">
      <w:pPr>
        <w:spacing w:line="360" w:lineRule="auto"/>
        <w:jc w:val="left"/>
        <w:textAlignment w:val="center"/>
        <w:rPr>
          <w:color w:val="000000"/>
        </w:rPr>
      </w:pPr>
      <w:r>
        <w:rPr>
          <w:color w:val="000000"/>
        </w:rPr>
        <w:t xml:space="preserve">B. </w:t>
      </w:r>
      <w:r>
        <w:rPr>
          <w:rFonts w:ascii="宋体" w:hAnsi="宋体" w:eastAsia="宋体" w:cs="宋体"/>
          <w:color w:val="000000"/>
        </w:rPr>
        <w:t>作用在</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40"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5N</w:t>
      </w:r>
    </w:p>
    <w:p w14:paraId="0A3A8353">
      <w:pPr>
        <w:spacing w:line="360" w:lineRule="auto"/>
        <w:jc w:val="left"/>
        <w:textAlignment w:val="center"/>
        <w:rPr>
          <w:color w:val="000000"/>
        </w:rPr>
      </w:pPr>
      <w:r>
        <w:rPr>
          <w:color w:val="000000"/>
        </w:rPr>
        <w:t xml:space="preserve">C. </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点移动，要使杠杆水平平衡，</w:t>
      </w:r>
      <w:r>
        <w:object>
          <v:shape id="_x0000_i104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应变小</w:t>
      </w:r>
    </w:p>
    <w:p w14:paraId="78F73BDD">
      <w:pPr>
        <w:spacing w:line="360" w:lineRule="auto"/>
        <w:jc w:val="left"/>
        <w:textAlignment w:val="center"/>
        <w:rPr>
          <w:color w:val="000000"/>
        </w:rPr>
      </w:pPr>
      <w:r>
        <w:rPr>
          <w:color w:val="000000"/>
        </w:rPr>
        <w:t xml:space="preserve">D. </w:t>
      </w:r>
      <w:r>
        <w:rPr>
          <w:rFonts w:ascii="宋体" w:hAnsi="宋体" w:eastAsia="宋体" w:cs="宋体"/>
          <w:color w:val="000000"/>
        </w:rPr>
        <w:t>若将作用于</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4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变为图中</w:t>
      </w:r>
      <w:r>
        <w:object>
          <v:shape id="_x0000_i1043"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5" o:title="eqIda3fb78c5f885034612c0e030b920143d"/>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，要使杠杆水平平衡，</w:t>
      </w:r>
      <w:r>
        <w:object>
          <v:shape id="_x0000_i104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5" o:title="eqIda3fb78c5f885034612c0e030b920143d"/>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应小于</w:t>
      </w:r>
      <w:r>
        <w:object>
          <v:shape id="_x0000_i104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8" o:title="eqIdf5076289823db419f94e9c0c8f4aafd9"/>
            <o:lock v:ext="edit" aspectratio="t"/>
            <w10:wrap type="none"/>
            <w10:anchorlock/>
          </v:shape>
          <o:OLEObject Type="Embed" ProgID="Equation.DSMT4" ShapeID="_x0000_i1045" DrawAspect="Content" ObjectID="_1468075745" r:id="rId57">
            <o:LockedField>false</o:LockedField>
          </o:OLEObject>
        </w:object>
      </w:r>
    </w:p>
    <w:p w14:paraId="2E33FE3B">
      <w:pPr>
        <w:spacing w:line="360" w:lineRule="auto"/>
        <w:textAlignment w:val="center"/>
        <w:rPr>
          <w:color w:val="000000"/>
        </w:rPr>
      </w:pPr>
      <w:r>
        <w:rPr>
          <w:color w:val="2E75B6"/>
        </w:rPr>
        <w:t>【答案】</w:t>
      </w:r>
      <w:r>
        <w:rPr>
          <w:color w:val="000000"/>
        </w:rPr>
        <w:t>C</w:t>
      </w:r>
    </w:p>
    <w:p w14:paraId="7C595678">
      <w:pPr>
        <w:spacing w:line="360" w:lineRule="auto"/>
        <w:textAlignment w:val="center"/>
        <w:rPr>
          <w:color w:val="000000"/>
        </w:rPr>
      </w:pPr>
      <w:r>
        <w:rPr>
          <w:color w:val="2E75B6"/>
        </w:rPr>
        <w:t>【解析】</w:t>
      </w:r>
    </w:p>
    <w:p w14:paraId="57A0ED4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点施加竖直向上的力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时，动力臂是</w:t>
      </w:r>
      <w:r>
        <w:rPr>
          <w:rFonts w:ascii="Times New Roman" w:hAnsi="Times New Roman" w:eastAsia="Times New Roman" w:cs="Times New Roman"/>
          <w:i/>
          <w:color w:val="000000"/>
        </w:rPr>
        <w:t>OA</w:t>
      </w:r>
      <w:r>
        <w:rPr>
          <w:rFonts w:ascii="宋体" w:hAnsi="宋体" w:eastAsia="宋体" w:cs="宋体"/>
          <w:color w:val="000000"/>
        </w:rPr>
        <w:t>，阻力臂是</w:t>
      </w:r>
      <w:r>
        <w:rPr>
          <w:rFonts w:ascii="Times New Roman" w:hAnsi="Times New Roman" w:eastAsia="Times New Roman" w:cs="Times New Roman"/>
          <w:i/>
          <w:color w:val="000000"/>
        </w:rPr>
        <w:t>OB</w:t>
      </w:r>
      <w:r>
        <w:rPr>
          <w:rFonts w:ascii="宋体" w:hAnsi="宋体" w:eastAsia="宋体" w:cs="宋体"/>
          <w:color w:val="000000"/>
        </w:rPr>
        <w:t>，动力臂大于阻力臂，该杠杆是省力杠杆，故</w:t>
      </w:r>
      <w:r>
        <w:rPr>
          <w:rFonts w:ascii="Times New Roman" w:hAnsi="Times New Roman" w:eastAsia="Times New Roman" w:cs="Times New Roman"/>
          <w:color w:val="000000"/>
        </w:rPr>
        <w:t>A</w:t>
      </w:r>
      <w:r>
        <w:rPr>
          <w:rFonts w:ascii="宋体" w:hAnsi="宋体" w:eastAsia="宋体" w:cs="宋体"/>
          <w:color w:val="000000"/>
        </w:rPr>
        <w:t>错误；</w:t>
      </w:r>
    </w:p>
    <w:p w14:paraId="29265BE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．由杠杆的平衡条件可知</w:t>
      </w:r>
    </w:p>
    <w:p w14:paraId="2DAA946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522E504B">
      <w:pPr>
        <w:spacing w:line="360" w:lineRule="auto"/>
        <w:jc w:val="both"/>
        <w:textAlignment w:val="center"/>
        <w:rPr>
          <w:color w:val="000000"/>
        </w:rPr>
      </w:pPr>
      <w:r>
        <w:rPr>
          <w:rFonts w:ascii="宋体" w:hAnsi="宋体" w:eastAsia="宋体" w:cs="宋体"/>
          <w:color w:val="000000"/>
        </w:rPr>
        <w:t>且</w:t>
      </w:r>
    </w:p>
    <w:p w14:paraId="157A74CB">
      <w:pPr>
        <w:spacing w:line="360" w:lineRule="auto"/>
        <w:jc w:val="center"/>
        <w:textAlignment w:val="center"/>
        <w:rPr>
          <w:color w:val="000000"/>
        </w:rPr>
      </w:pP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r>
        <w:rPr>
          <w:rFonts w:ascii="Times New Roman" w:hAnsi="Times New Roman" w:eastAsia="Times New Roman" w:cs="Times New Roman"/>
          <w:color w:val="000000"/>
        </w:rPr>
        <w:t>=3</w:t>
      </w:r>
      <w:r>
        <w:rPr>
          <w:rFonts w:ascii="Times New Roman" w:hAnsi="Times New Roman" w:eastAsia="Times New Roman" w:cs="Times New Roman"/>
          <w:i/>
          <w:color w:val="000000"/>
        </w:rPr>
        <w:t>BA</w:t>
      </w:r>
    </w:p>
    <w:p w14:paraId="5C3804AC">
      <w:pPr>
        <w:spacing w:line="360" w:lineRule="auto"/>
        <w:jc w:val="both"/>
        <w:textAlignment w:val="center"/>
        <w:rPr>
          <w:color w:val="000000"/>
        </w:rPr>
      </w:pPr>
      <w:r>
        <w:rPr>
          <w:rFonts w:ascii="宋体" w:hAnsi="宋体" w:eastAsia="宋体" w:cs="宋体"/>
          <w:color w:val="000000"/>
        </w:rPr>
        <w:t>则有</w:t>
      </w:r>
    </w:p>
    <w:p w14:paraId="09569383">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BA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BA</w:t>
      </w:r>
    </w:p>
    <w:p w14:paraId="5F079413">
      <w:pPr>
        <w:spacing w:line="360" w:lineRule="auto"/>
        <w:jc w:val="both"/>
        <w:textAlignment w:val="center"/>
        <w:rPr>
          <w:color w:val="000000"/>
        </w:rPr>
      </w:pPr>
      <w:r>
        <w:rPr>
          <w:rFonts w:ascii="宋体" w:hAnsi="宋体" w:eastAsia="宋体" w:cs="宋体"/>
          <w:color w:val="000000"/>
        </w:rPr>
        <w:t>解得</w:t>
      </w:r>
    </w:p>
    <w:p w14:paraId="4CB0E6F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7.75pt;width:114.75pt;" o:ole="t" filled="f" o:preferrelative="t" stroked="f" coordsize="21600,21600">
            <v:path/>
            <v:fill on="f" focussize="0,0"/>
            <v:stroke on="f" joinstyle="miter"/>
            <v:imagedata r:id="rId59" o:title="eqId5dcfc88f168be6859ee8711740dc171d"/>
            <o:lock v:ext="edit" aspectratio="t"/>
            <w10:wrap type="none"/>
            <w10:anchorlock/>
          </v:shape>
          <o:OLEObject Type="Embed" ProgID="Equation.DSMT4" ShapeID="_x0000_i1046" DrawAspect="Content" ObjectID="_1468075746" r:id="rId58">
            <o:LockedField>false</o:LockedField>
          </o:OLEObject>
        </w:object>
      </w:r>
    </w:p>
    <w:p w14:paraId="561C656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FF1DF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点移动，则</w:t>
      </w:r>
      <w:r>
        <w:rPr>
          <w:rFonts w:ascii="Times New Roman" w:hAnsi="Times New Roman" w:eastAsia="Times New Roman" w:cs="Times New Roman"/>
          <w:i/>
          <w:color w:val="000000"/>
        </w:rPr>
        <w:t>OB</w:t>
      </w:r>
      <w:r>
        <w:rPr>
          <w:rFonts w:ascii="宋体" w:hAnsi="宋体" w:eastAsia="宋体" w:cs="宋体"/>
          <w:color w:val="000000"/>
        </w:rPr>
        <w:t>变小，由</w:t>
      </w:r>
    </w:p>
    <w:p w14:paraId="77BA9AF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33F6B8BC">
      <w:pPr>
        <w:spacing w:line="360" w:lineRule="auto"/>
        <w:jc w:val="both"/>
        <w:textAlignment w:val="center"/>
        <w:rPr>
          <w:color w:val="000000"/>
        </w:rPr>
      </w:pPr>
      <w:r>
        <w:rPr>
          <w:rFonts w:ascii="宋体" w:hAnsi="宋体" w:eastAsia="宋体" w:cs="宋体"/>
          <w:color w:val="000000"/>
        </w:rPr>
        <w:t>可知，</w:t>
      </w:r>
      <w:r>
        <w:rPr>
          <w:rFonts w:ascii="Times New Roman" w:hAnsi="Times New Roman" w:eastAsia="Times New Roman" w:cs="Times New Roman"/>
          <w:i/>
          <w:color w:val="000000"/>
        </w:rPr>
        <w:t>OA</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大小不变，要使杠杆水平平衡，</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应变小，故</w:t>
      </w:r>
      <w:r>
        <w:rPr>
          <w:rFonts w:ascii="Times New Roman" w:hAnsi="Times New Roman" w:eastAsia="Times New Roman" w:cs="Times New Roman"/>
          <w:color w:val="000000"/>
        </w:rPr>
        <w:t>C</w:t>
      </w:r>
      <w:r>
        <w:rPr>
          <w:rFonts w:ascii="宋体" w:hAnsi="宋体" w:eastAsia="宋体" w:cs="宋体"/>
          <w:color w:val="000000"/>
        </w:rPr>
        <w:t>正确；</w:t>
      </w:r>
    </w:p>
    <w:p w14:paraId="34B27AF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．将作用于</w:t>
      </w:r>
      <w:r>
        <w:rPr>
          <w:rFonts w:ascii="Times New Roman" w:hAnsi="Times New Roman" w:eastAsia="Times New Roman" w:cs="Times New Roman"/>
          <w:i/>
          <w:color w:val="000000"/>
        </w:rPr>
        <w:t>A</w:t>
      </w:r>
      <w:r>
        <w:rPr>
          <w:rFonts w:ascii="宋体" w:hAnsi="宋体" w:eastAsia="宋体" w:cs="宋体"/>
          <w:color w:val="000000"/>
        </w:rPr>
        <w:t>点的力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变为图中</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，动力臂会变小，由杠杆的平衡条件可知，在</w:t>
      </w:r>
      <w:r>
        <w:rPr>
          <w:rFonts w:ascii="Times New Roman" w:hAnsi="Times New Roman" w:eastAsia="Times New Roman" w:cs="Times New Roman"/>
          <w:i/>
          <w:color w:val="000000"/>
        </w:rPr>
        <w:t>OB</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不变情况下，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应大于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F9B0857">
      <w:pPr>
        <w:spacing w:line="360" w:lineRule="auto"/>
        <w:jc w:val="left"/>
        <w:textAlignment w:val="center"/>
        <w:rPr>
          <w:color w:val="000000"/>
        </w:rPr>
      </w:pPr>
      <w:r>
        <w:rPr>
          <w:color w:val="000000"/>
        </w:rPr>
        <w:t xml:space="preserve">11. </w:t>
      </w:r>
      <w:r>
        <w:rPr>
          <w:rFonts w:ascii="宋体" w:hAnsi="宋体" w:eastAsia="宋体" w:cs="宋体"/>
          <w:color w:val="000000"/>
        </w:rPr>
        <w:t>图甲是一个食品自动加热台的简化电路图，此加热台单独与图乙所示的电能表相连接。闭合图甲中的开关</w:t>
      </w:r>
      <w:r>
        <w:rPr>
          <w:rFonts w:ascii="Times New Roman" w:hAnsi="Times New Roman" w:eastAsia="Times New Roman" w:cs="Times New Roman"/>
          <w:color w:val="000000"/>
        </w:rPr>
        <w:t>S</w:t>
      </w:r>
      <w:r>
        <w:rPr>
          <w:rFonts w:ascii="宋体" w:hAnsi="宋体" w:eastAsia="宋体" w:cs="宋体"/>
          <w:color w:val="000000"/>
        </w:rPr>
        <w:t>，加热台开始正常工作，当台内食品温度降到</w:t>
      </w:r>
      <w:r>
        <w:rPr>
          <w:rFonts w:ascii="Times New Roman" w:hAnsi="Times New Roman" w:eastAsia="Times New Roman" w:cs="Times New Roman"/>
          <w:color w:val="000000"/>
        </w:rPr>
        <w:t>30℃</w:t>
      </w:r>
      <w:r>
        <w:rPr>
          <w:rFonts w:ascii="宋体" w:hAnsi="宋体" w:eastAsia="宋体" w:cs="宋体"/>
          <w:color w:val="000000"/>
        </w:rPr>
        <w:t>时，温度控制开关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自动转接，使电路处于加热状态；当台内食品温度升高到</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自动转接到保温状态。已知定值电阻</w:t>
      </w:r>
      <w:r>
        <w:object>
          <v:shape id="_x0000_i104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1" o:title="eqId04fc8214fa8c2008fd29ce70858fce86"/>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，保温功率为</w:t>
      </w:r>
      <w:r>
        <w:rPr>
          <w:rFonts w:ascii="Times New Roman" w:hAnsi="Times New Roman" w:eastAsia="Times New Roman" w:cs="Times New Roman"/>
          <w:color w:val="000000"/>
        </w:rPr>
        <w:t>484W</w:t>
      </w:r>
      <w:r>
        <w:rPr>
          <w:rFonts w:ascii="宋体" w:hAnsi="宋体" w:eastAsia="宋体" w:cs="宋体"/>
          <w:color w:val="000000"/>
        </w:rPr>
        <w:t>。下列说法中不正确的是（　　）</w:t>
      </w:r>
    </w:p>
    <w:p w14:paraId="43209D9B">
      <w:pPr>
        <w:spacing w:line="360" w:lineRule="auto"/>
        <w:jc w:val="left"/>
        <w:textAlignment w:val="center"/>
        <w:rPr>
          <w:color w:val="000000"/>
        </w:rPr>
      </w:pPr>
      <w:r>
        <w:rPr>
          <w:color w:val="000000"/>
        </w:rPr>
        <w:drawing>
          <wp:inline distT="0" distB="0" distL="114300" distR="114300">
            <wp:extent cx="15049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04950" cy="1962150"/>
                    </a:xfrm>
                    <a:prstGeom prst="rect">
                      <a:avLst/>
                    </a:prstGeom>
                  </pic:spPr>
                </pic:pic>
              </a:graphicData>
            </a:graphic>
          </wp:inline>
        </w:drawing>
      </w:r>
      <w:r>
        <w:rPr>
          <w:color w:val="000000"/>
        </w:rPr>
        <w:t xml:space="preserve">  </w:t>
      </w:r>
      <w:r>
        <w:rPr>
          <w:color w:val="000000"/>
        </w:rPr>
        <w:drawing>
          <wp:inline distT="0" distB="0" distL="114300" distR="114300">
            <wp:extent cx="1819275" cy="2066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819275" cy="2066925"/>
                    </a:xfrm>
                    <a:prstGeom prst="rect">
                      <a:avLst/>
                    </a:prstGeom>
                  </pic:spPr>
                </pic:pic>
              </a:graphicData>
            </a:graphic>
          </wp:inline>
        </w:drawing>
      </w:r>
      <w:r>
        <w:rPr>
          <w:color w:val="000000"/>
        </w:rPr>
        <w:t xml:space="preserve">  </w:t>
      </w:r>
    </w:p>
    <w:p w14:paraId="2A94846B">
      <w:pPr>
        <w:spacing w:line="360" w:lineRule="auto"/>
        <w:jc w:val="left"/>
        <w:textAlignment w:val="center"/>
        <w:rPr>
          <w:color w:val="000000"/>
        </w:rPr>
      </w:pPr>
      <w:r>
        <w:rPr>
          <w:color w:val="000000"/>
        </w:rPr>
        <w:t xml:space="preserve">A. </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”时，电路处于保温状态</w:t>
      </w:r>
    </w:p>
    <w:p w14:paraId="190EBCEB">
      <w:pPr>
        <w:spacing w:line="360" w:lineRule="auto"/>
        <w:jc w:val="left"/>
        <w:textAlignment w:val="center"/>
        <w:rPr>
          <w:color w:val="000000"/>
        </w:rPr>
      </w:pPr>
      <w:r>
        <w:rPr>
          <w:color w:val="000000"/>
        </w:rPr>
        <w:t xml:space="preserve">B. </w:t>
      </w:r>
      <w:r>
        <w:rPr>
          <w:rFonts w:ascii="宋体" w:hAnsi="宋体" w:eastAsia="宋体" w:cs="宋体"/>
          <w:color w:val="000000"/>
        </w:rPr>
        <w:t>图甲中定值电阻</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的阻值为</w:t>
      </w:r>
      <w:r>
        <w:object>
          <v:shape id="_x0000_i104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7" o:title="eqId6abd475c2d0c0a574375ebb5d57a8b59"/>
            <o:lock v:ext="edit" aspectratio="t"/>
            <w10:wrap type="none"/>
            <w10:anchorlock/>
          </v:shape>
          <o:OLEObject Type="Embed" ProgID="Equation.DSMT4" ShapeID="_x0000_i1049" DrawAspect="Content" ObjectID="_1468075749" r:id="rId66">
            <o:LockedField>false</o:LockedField>
          </o:OLEObject>
        </w:object>
      </w:r>
    </w:p>
    <w:p w14:paraId="09A1F3B6">
      <w:pPr>
        <w:spacing w:line="360" w:lineRule="auto"/>
        <w:jc w:val="left"/>
        <w:textAlignment w:val="center"/>
        <w:rPr>
          <w:color w:val="000000"/>
        </w:rPr>
      </w:pPr>
      <w:r>
        <w:rPr>
          <w:color w:val="000000"/>
        </w:rPr>
        <w:t xml:space="preserve">C. </w:t>
      </w:r>
      <w:r>
        <w:rPr>
          <w:rFonts w:ascii="宋体" w:hAnsi="宋体" w:eastAsia="宋体" w:cs="宋体"/>
          <w:color w:val="000000"/>
        </w:rPr>
        <w:t>加热台在加热状态下工作</w:t>
      </w:r>
      <w:r>
        <w:rPr>
          <w:rFonts w:ascii="Times New Roman" w:hAnsi="Times New Roman" w:eastAsia="Times New Roman" w:cs="Times New Roman"/>
          <w:color w:val="000000"/>
        </w:rPr>
        <w:t>5min</w:t>
      </w:r>
      <w:r>
        <w:rPr>
          <w:rFonts w:ascii="宋体" w:hAnsi="宋体" w:eastAsia="宋体" w:cs="宋体"/>
          <w:color w:val="000000"/>
        </w:rPr>
        <w:t>消耗的电能使图乙中的电能表转盘转过</w:t>
      </w:r>
      <w:r>
        <w:rPr>
          <w:rFonts w:ascii="Times New Roman" w:hAnsi="Times New Roman" w:eastAsia="Times New Roman" w:cs="Times New Roman"/>
          <w:color w:val="000000"/>
        </w:rPr>
        <w:t>150</w:t>
      </w:r>
      <w:r>
        <w:rPr>
          <w:rFonts w:ascii="宋体" w:hAnsi="宋体" w:eastAsia="宋体" w:cs="宋体"/>
          <w:color w:val="000000"/>
        </w:rPr>
        <w:t>转</w:t>
      </w:r>
    </w:p>
    <w:p w14:paraId="029C6784">
      <w:pPr>
        <w:spacing w:line="360" w:lineRule="auto"/>
        <w:jc w:val="left"/>
        <w:textAlignment w:val="center"/>
        <w:rPr>
          <w:color w:val="000000"/>
        </w:rPr>
      </w:pPr>
      <w:r>
        <w:rPr>
          <w:color w:val="000000"/>
        </w:rPr>
        <w:t xml:space="preserve">D. </w:t>
      </w:r>
      <w:r>
        <w:rPr>
          <w:rFonts w:ascii="宋体" w:hAnsi="宋体" w:eastAsia="宋体" w:cs="宋体"/>
          <w:color w:val="000000"/>
        </w:rPr>
        <w:t>加热台自动加热时，电路中的电流小于图乙中电能表的标定电流</w:t>
      </w:r>
    </w:p>
    <w:p w14:paraId="52C7D45D">
      <w:pPr>
        <w:spacing w:line="360" w:lineRule="auto"/>
        <w:textAlignment w:val="center"/>
        <w:rPr>
          <w:color w:val="000000"/>
        </w:rPr>
      </w:pPr>
      <w:r>
        <w:rPr>
          <w:color w:val="2E75B6"/>
        </w:rPr>
        <w:t>【答案】</w:t>
      </w:r>
      <w:r>
        <w:rPr>
          <w:color w:val="000000"/>
        </w:rPr>
        <w:t>C</w:t>
      </w:r>
    </w:p>
    <w:p w14:paraId="4051CEB6">
      <w:pPr>
        <w:spacing w:line="360" w:lineRule="auto"/>
        <w:textAlignment w:val="center"/>
        <w:rPr>
          <w:color w:val="000000"/>
        </w:rPr>
      </w:pPr>
      <w:r>
        <w:rPr>
          <w:color w:val="2E75B6"/>
        </w:rPr>
        <w:t>【解析】</w:t>
      </w:r>
    </w:p>
    <w:p w14:paraId="41FD4F9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”时，两个电阻串联，根据</w:t>
      </w:r>
      <w:r>
        <w:object>
          <v:shape id="_x0000_i105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可知，此时电路中的电阻最大，电功率最小，电路处于保温状态，故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24864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．加热台保温时，两个电阻串联，总电阻为</w:t>
      </w:r>
    </w:p>
    <w:p w14:paraId="182AD07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9.75pt;width:135.95pt;" o:ole="t" filled="f" o:preferrelative="t" stroked="f" coordsize="21600,21600">
            <v:path/>
            <v:fill on="f" focussize="0,0"/>
            <v:stroke on="f" joinstyle="miter"/>
            <v:imagedata r:id="rId71" o:title="eqId9a6158db6810d14d8c8b5018b99b3152"/>
            <o:lock v:ext="edit" aspectratio="t"/>
            <w10:wrap type="none"/>
            <w10:anchorlock/>
          </v:shape>
          <o:OLEObject Type="Embed" ProgID="Equation.DSMT4" ShapeID="_x0000_i1051" DrawAspect="Content" ObjectID="_1468075751" r:id="rId70">
            <o:LockedField>false</o:LockedField>
          </o:OLEObject>
        </w:object>
      </w:r>
    </w:p>
    <w:p w14:paraId="5191F8B2">
      <w:pPr>
        <w:spacing w:line="360" w:lineRule="auto"/>
        <w:jc w:val="both"/>
        <w:textAlignment w:val="center"/>
        <w:rPr>
          <w:color w:val="000000"/>
        </w:rPr>
      </w:pPr>
      <w:r>
        <w:rPr>
          <w:color w:val="000000"/>
        </w:rPr>
        <w:t>图甲中定值电阻</w:t>
      </w:r>
      <w:r>
        <w:rPr>
          <w:i/>
          <w:color w:val="000000"/>
        </w:rPr>
        <w:t>R</w:t>
      </w:r>
      <w:r>
        <w:rPr>
          <w:color w:val="000000"/>
          <w:vertAlign w:val="subscript"/>
        </w:rPr>
        <w:t>2</w:t>
      </w:r>
      <w:r>
        <w:rPr>
          <w:color w:val="000000"/>
        </w:rPr>
        <w:t>的阻值为</w:t>
      </w:r>
    </w:p>
    <w:p w14:paraId="419365E0">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=100Ω-24.2Ω=75.8Ω</w:t>
      </w:r>
    </w:p>
    <w:p w14:paraId="586152D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22F6D3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．当开关转到“</w:t>
      </w:r>
      <w:r>
        <w:rPr>
          <w:rFonts w:ascii="Times New Roman" w:hAnsi="Times New Roman" w:eastAsia="Times New Roman" w:cs="Times New Roman"/>
          <w:color w:val="000000"/>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接入电路，据</w:t>
      </w:r>
      <w:r>
        <w:object>
          <v:shape id="_x0000_i105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可知，此时电路中</w:t>
      </w:r>
      <w:r>
        <w:rPr>
          <w:rFonts w:ascii="宋体" w:hAnsi="宋体" w:eastAsia="宋体" w:cs="宋体"/>
          <w:color w:val="000000"/>
          <w:position w:val="0"/>
        </w:rPr>
        <w:drawing>
          <wp:inline distT="0" distB="0" distL="114300" distR="114300">
            <wp:extent cx="133350" cy="177800"/>
            <wp:effectExtent l="0" t="0" r="0" b="0"/>
            <wp:docPr id="1027108810" name="图片 102710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0" name="图片 10271088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电阻最小，电功率最大，电路处于加热状态，此时加热功率为</w:t>
      </w:r>
    </w:p>
    <w:p w14:paraId="21772C36">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9.2pt;width:182.15pt;" o:ole="t" filled="f" o:preferrelative="t" stroked="f" coordsize="21600,21600">
            <v:path/>
            <v:fill on="f" focussize="0,0"/>
            <v:stroke on="f" joinstyle="miter"/>
            <v:imagedata r:id="rId74" o:title="eqIdc43d2db637d7e7de13ca4b7d79362d7e"/>
            <o:lock v:ext="edit" aspectratio="t"/>
            <w10:wrap type="none"/>
            <w10:anchorlock/>
          </v:shape>
          <o:OLEObject Type="Embed" ProgID="Equation.DSMT4" ShapeID="_x0000_i1053" DrawAspect="Content" ObjectID="_1468075753" r:id="rId73">
            <o:LockedField>false</o:LockedField>
          </o:OLEObject>
        </w:object>
      </w:r>
    </w:p>
    <w:p w14:paraId="2CAB1B23">
      <w:pPr>
        <w:spacing w:line="360" w:lineRule="auto"/>
        <w:jc w:val="both"/>
        <w:textAlignment w:val="center"/>
        <w:rPr>
          <w:color w:val="000000"/>
        </w:rPr>
      </w:pPr>
      <w:r>
        <w:rPr>
          <w:color w:val="000000"/>
        </w:rPr>
        <w:t>工作5min消耗的电能为</w:t>
      </w:r>
    </w:p>
    <w:p w14:paraId="1604281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68.7pt;" o:ole="t" filled="f" o:preferrelative="t" stroked="f" coordsize="21600,21600">
            <v:path/>
            <v:fill on="f" focussize="0,0"/>
            <v:stroke on="f" joinstyle="miter"/>
            <v:imagedata r:id="rId76" o:title="eqIdcde59afbfa89d221f7f9eb50b765a776"/>
            <o:lock v:ext="edit" aspectratio="t"/>
            <w10:wrap type="none"/>
            <w10:anchorlock/>
          </v:shape>
          <o:OLEObject Type="Embed" ProgID="Equation.DSMT4" ShapeID="_x0000_i1054" DrawAspect="Content" ObjectID="_1468075754" r:id="rId75">
            <o:LockedField>false</o:LockedField>
          </o:OLEObject>
        </w:object>
      </w:r>
    </w:p>
    <w:p w14:paraId="05A9FB6E">
      <w:pPr>
        <w:spacing w:line="360" w:lineRule="auto"/>
        <w:jc w:val="both"/>
        <w:textAlignment w:val="center"/>
        <w:rPr>
          <w:color w:val="000000"/>
        </w:rPr>
      </w:pPr>
      <w:r>
        <w:rPr>
          <w:color w:val="000000"/>
        </w:rPr>
        <w:t>图乙中的电能表转过的转数为</w:t>
      </w:r>
    </w:p>
    <w:p w14:paraId="0D9B4C1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15pt;width:168.2pt;" o:ole="t" filled="f" o:preferrelative="t" stroked="f" coordsize="21600,21600">
            <v:path/>
            <v:fill on="f" focussize="0,0"/>
            <v:stroke on="f" joinstyle="miter"/>
            <v:imagedata r:id="rId78" o:title="eqIdcc3706945469d47864026892e53fd4c7"/>
            <o:lock v:ext="edit" aspectratio="t"/>
            <w10:wrap type="none"/>
            <w10:anchorlock/>
          </v:shape>
          <o:OLEObject Type="Embed" ProgID="Equation.DSMT4" ShapeID="_x0000_i1055" DrawAspect="Content" ObjectID="_1468075755" r:id="rId77">
            <o:LockedField>false</o:LockedField>
          </o:OLEObject>
        </w:object>
      </w:r>
    </w:p>
    <w:p w14:paraId="1DC96C2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69B6D6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．加热台加热时的电流为</w:t>
      </w:r>
    </w:p>
    <w:p w14:paraId="58CABF41">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1.7pt;width:135.95pt;" o:ole="t" filled="f" o:preferrelative="t" stroked="f" coordsize="21600,21600">
            <v:path/>
            <v:fill on="f" focussize="0,0"/>
            <v:stroke on="f" joinstyle="miter"/>
            <v:imagedata r:id="rId80" o:title="eqIdd4b436841ba0b5cdd494449c821ee197"/>
            <o:lock v:ext="edit" aspectratio="t"/>
            <w10:wrap type="none"/>
            <w10:anchorlock/>
          </v:shape>
          <o:OLEObject Type="Embed" ProgID="Equation.DSMT4" ShapeID="_x0000_i1056" DrawAspect="Content" ObjectID="_1468075756" r:id="rId79">
            <o:LockedField>false</o:LockedField>
          </o:OLEObject>
        </w:object>
      </w:r>
    </w:p>
    <w:p w14:paraId="2C6369F9">
      <w:pPr>
        <w:spacing w:line="360" w:lineRule="auto"/>
        <w:jc w:val="both"/>
        <w:textAlignment w:val="center"/>
        <w:rPr>
          <w:color w:val="000000"/>
        </w:rPr>
      </w:pPr>
      <w:r>
        <w:rPr>
          <w:color w:val="000000"/>
        </w:rPr>
        <w:t>小于图乙中电能表的标定电流10A，故D正确，不符合题意。</w:t>
      </w:r>
    </w:p>
    <w:p w14:paraId="4836F38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89BF63">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如图甲所示的电路，电源电压不变，</w:t>
      </w:r>
      <w:r>
        <w:object>
          <v:shape id="_x0000_i105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是定值电阻，通过</w:t>
      </w:r>
      <w:r>
        <w:object>
          <v:shape id="_x0000_i10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的电流与</w:t>
      </w:r>
      <w:r>
        <w:object>
          <v:shape id="_x0000_i105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两端的电压关系如图乙所示。当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object>
          <v:shape id="_x0000_i106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闭合、</w:t>
      </w:r>
      <w:r>
        <w:object>
          <v:shape id="_x0000_i106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断开时，</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、电路的总电阻为</w:t>
      </w:r>
      <w:r>
        <w:object>
          <v:shape id="_x0000_i1062"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90" o:title="eqId39bbd217b46c20ecf533c0641ebb7ba4"/>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object>
          <v:shape id="_x0000_i106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都闭合时，</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，电路的总电阻为</w:t>
      </w:r>
      <w:r>
        <w:object>
          <v:shape id="_x0000_i10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4" o:title="eqIdeb90ac26ba79c30d106b860546a0816a"/>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。下列说法正确的是（　　）</w:t>
      </w:r>
    </w:p>
    <w:p w14:paraId="2345FE25">
      <w:pPr>
        <w:spacing w:line="360" w:lineRule="auto"/>
        <w:jc w:val="left"/>
        <w:textAlignment w:val="center"/>
        <w:rPr>
          <w:color w:val="000000"/>
        </w:rPr>
      </w:pPr>
      <w:r>
        <w:rPr>
          <w:color w:val="000000"/>
        </w:rPr>
        <w:drawing>
          <wp:inline distT="0" distB="0" distL="114300" distR="114300">
            <wp:extent cx="3629025" cy="1590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629025" cy="1590675"/>
                    </a:xfrm>
                    <a:prstGeom prst="rect">
                      <a:avLst/>
                    </a:prstGeom>
                  </pic:spPr>
                </pic:pic>
              </a:graphicData>
            </a:graphic>
          </wp:inline>
        </w:drawing>
      </w:r>
      <w:r>
        <w:rPr>
          <w:color w:val="000000"/>
        </w:rPr>
        <w:t xml:space="preserve">  </w:t>
      </w:r>
    </w:p>
    <w:p w14:paraId="521F89C2">
      <w:pPr>
        <w:spacing w:line="360" w:lineRule="auto"/>
        <w:jc w:val="left"/>
        <w:textAlignment w:val="center"/>
        <w:rPr>
          <w:color w:val="000000"/>
        </w:rPr>
      </w:pPr>
      <w:r>
        <w:rPr>
          <w:color w:val="000000"/>
        </w:rPr>
        <w:t xml:space="preserve">A. </w:t>
      </w:r>
      <w:r>
        <w:rPr>
          <w:rFonts w:ascii="宋体" w:hAnsi="宋体" w:eastAsia="宋体" w:cs="宋体"/>
          <w:color w:val="000000"/>
        </w:rPr>
        <w:t>电阻</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的阻值为</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067" DrawAspect="Content" ObjectID="_1468075767" r:id="rId97">
            <o:LockedField>false</o:LockedField>
          </o:OLEObject>
        </w:object>
      </w:r>
    </w:p>
    <w:p w14:paraId="3D6D8225">
      <w:pPr>
        <w:spacing w:line="360" w:lineRule="auto"/>
        <w:jc w:val="left"/>
        <w:textAlignment w:val="center"/>
        <w:rPr>
          <w:color w:val="000000"/>
        </w:rPr>
      </w:pPr>
      <w:r>
        <w:rPr>
          <w:color w:val="000000"/>
        </w:rPr>
        <w:t xml:space="preserve">B. </w:t>
      </w:r>
      <w:r>
        <w:object>
          <v:shape id="_x0000_i1068"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00" o:title="eqId9cd7aba4feb0b0a7f9bcf4efeca0e0de"/>
            <o:lock v:ext="edit" aspectratio="t"/>
            <w10:wrap type="none"/>
            <w10:anchorlock/>
          </v:shape>
          <o:OLEObject Type="Embed" ProgID="Equation.DSMT4" ShapeID="_x0000_i1068" DrawAspect="Content" ObjectID="_1468075768" r:id="rId99">
            <o:LockedField>false</o:LockedField>
          </o:OLEObject>
        </w:object>
      </w:r>
    </w:p>
    <w:p w14:paraId="5619FED9">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都闭合时、</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2" o:title="eqId9efc18a5bb2e53586331b2a58538a48b"/>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的功率之比为</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fc5881f1ce9b4172ca346032d0fd1e3d"/>
            <o:lock v:ext="edit" aspectratio="t"/>
            <w10:wrap type="none"/>
            <w10:anchorlock/>
          </v:shape>
          <o:OLEObject Type="Embed" ProgID="Equation.DSMT4" ShapeID="_x0000_i1073" DrawAspect="Content" ObjectID="_1468075773" r:id="rId105">
            <o:LockedField>false</o:LockedField>
          </o:OLEObject>
        </w:object>
      </w:r>
    </w:p>
    <w:p w14:paraId="36344D73">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object>
          <v:shape id="_x0000_i10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两表示数之比为</w:t>
      </w:r>
      <w:r>
        <w:object>
          <v:shape id="_x0000_i107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 o:title="eqIdcf1484ddc948caf40e4c3243bc959584"/>
            <o:lock v:ext="edit" aspectratio="t"/>
            <w10:wrap type="none"/>
            <w10:anchorlock/>
          </v:shape>
          <o:OLEObject Type="Embed" ProgID="Equation.DSMT4" ShapeID="_x0000_i1075" DrawAspect="Content" ObjectID="_1468075775" r:id="rId108">
            <o:LockedField>false</o:LockedField>
          </o:OLEObject>
        </w:object>
      </w:r>
    </w:p>
    <w:p w14:paraId="24B77B0C">
      <w:pPr>
        <w:spacing w:line="360" w:lineRule="auto"/>
        <w:textAlignment w:val="center"/>
        <w:rPr>
          <w:color w:val="000000"/>
        </w:rPr>
      </w:pPr>
      <w:r>
        <w:rPr>
          <w:color w:val="2E75B6"/>
        </w:rPr>
        <w:t>【答案】</w:t>
      </w:r>
      <w:r>
        <w:rPr>
          <w:color w:val="000000"/>
        </w:rPr>
        <w:t>D</w:t>
      </w:r>
    </w:p>
    <w:p w14:paraId="732D8A07">
      <w:pPr>
        <w:spacing w:line="360" w:lineRule="auto"/>
        <w:textAlignment w:val="center"/>
        <w:rPr>
          <w:color w:val="000000"/>
        </w:rPr>
      </w:pPr>
      <w:r>
        <w:rPr>
          <w:color w:val="2E75B6"/>
        </w:rPr>
        <w:t>【解析】</w:t>
      </w:r>
    </w:p>
    <w:p w14:paraId="228D30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断开时，两电阻并联，电流表</w:t>
      </w:r>
      <w:r>
        <w:rPr>
          <w:rFonts w:ascii="Times New Roman" w:hAnsi="Times New Roman" w:eastAsia="Times New Roman" w:cs="Times New Roman"/>
          <w:color w:val="000000"/>
        </w:rPr>
        <w:t>M</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的电流，电流表</w:t>
      </w:r>
      <w:r>
        <w:rPr>
          <w:rFonts w:ascii="Times New Roman" w:hAnsi="Times New Roman" w:eastAsia="Times New Roman" w:cs="Times New Roman"/>
          <w:color w:val="000000"/>
        </w:rPr>
        <w:t>N</w:t>
      </w:r>
      <w:r>
        <w:rPr>
          <w:rFonts w:ascii="宋体" w:hAnsi="宋体" w:eastAsia="宋体" w:cs="宋体"/>
          <w:color w:val="000000"/>
        </w:rPr>
        <w:t>测干路电流，</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，即通过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0.4A</w:t>
      </w:r>
      <w:r>
        <w:rPr>
          <w:rFonts w:ascii="宋体" w:hAnsi="宋体" w:eastAsia="宋体" w:cs="宋体"/>
          <w:color w:val="000000"/>
        </w:rPr>
        <w:t>，由图乙可知，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8V</w:t>
      </w:r>
      <w:r>
        <w:rPr>
          <w:rFonts w:ascii="宋体" w:hAnsi="宋体" w:eastAsia="宋体" w:cs="宋体"/>
          <w:color w:val="000000"/>
        </w:rPr>
        <w:t>，由并联电路的电压特点可知，电源电压</w:t>
      </w:r>
    </w:p>
    <w:p w14:paraId="6FB69AF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并</w:t>
      </w:r>
      <w:r>
        <w:rPr>
          <w:rFonts w:ascii="Times New Roman" w:hAnsi="Times New Roman" w:eastAsia="Times New Roman" w:cs="Times New Roman"/>
          <w:color w:val="000000"/>
        </w:rPr>
        <w:t>=8V</w:t>
      </w:r>
    </w:p>
    <w:p w14:paraId="1E976C3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都闭合时，两电阻串联，电压表</w:t>
      </w:r>
      <w:r>
        <w:rPr>
          <w:rFonts w:ascii="Times New Roman" w:hAnsi="Times New Roman" w:eastAsia="Times New Roman" w:cs="Times New Roman"/>
          <w:color w:val="000000"/>
        </w:rPr>
        <w:t>M</w:t>
      </w:r>
      <w:r>
        <w:rPr>
          <w:rFonts w:ascii="宋体" w:hAnsi="宋体" w:eastAsia="宋体" w:cs="宋体"/>
          <w:color w:val="000000"/>
        </w:rPr>
        <w:t>测电源电压，电压表</w:t>
      </w:r>
      <w:r>
        <w:rPr>
          <w:rFonts w:ascii="Times New Roman" w:hAnsi="Times New Roman" w:eastAsia="Times New Roman" w:cs="Times New Roman"/>
          <w:color w:val="000000"/>
        </w:rPr>
        <w:t>N</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2V</w:t>
      </w:r>
      <w:r>
        <w:rPr>
          <w:rFonts w:ascii="宋体" w:hAnsi="宋体" w:eastAsia="宋体" w:cs="宋体"/>
          <w:color w:val="000000"/>
        </w:rPr>
        <w:t>，由图乙可知，通过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，由串联电路的电流特点可知，此时电路中的电流</w:t>
      </w:r>
    </w:p>
    <w:p w14:paraId="0ED06246">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串</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串</w:t>
      </w:r>
      <w:r>
        <w:rPr>
          <w:rFonts w:ascii="Times New Roman" w:hAnsi="Times New Roman" w:eastAsia="Times New Roman" w:cs="Times New Roman"/>
          <w:color w:val="000000"/>
        </w:rPr>
        <w:t>=0.2A</w:t>
      </w:r>
    </w:p>
    <w:p w14:paraId="385F30E3">
      <w:pPr>
        <w:spacing w:line="360" w:lineRule="auto"/>
        <w:jc w:val="left"/>
        <w:textAlignment w:val="center"/>
        <w:rPr>
          <w:color w:val="000000"/>
        </w:rPr>
      </w:pPr>
      <w:r>
        <w:rPr>
          <w:rFonts w:ascii="宋体" w:hAnsi="宋体" w:eastAsia="宋体" w:cs="宋体"/>
          <w:color w:val="000000"/>
        </w:rPr>
        <w:t>由串联电路的电压特点可知，此时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39D4017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串</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串</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2V=6V</w:t>
      </w:r>
    </w:p>
    <w:p w14:paraId="448815C9">
      <w:pPr>
        <w:spacing w:line="360" w:lineRule="auto"/>
        <w:jc w:val="left"/>
        <w:textAlignment w:val="center"/>
        <w:rPr>
          <w:color w:val="000000"/>
        </w:rPr>
      </w:pPr>
      <w:r>
        <w:rPr>
          <w:rFonts w:ascii="宋体" w:hAnsi="宋体" w:eastAsia="宋体" w:cs="宋体"/>
          <w:color w:val="000000"/>
        </w:rPr>
        <w:t>由欧姆定律可知，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2079EB9">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2.25pt;width:99pt;" o:ole="t" filled="f" o:preferrelative="t" stroked="f" coordsize="21600,21600">
            <v:path/>
            <v:fill on="f" focussize="0,0"/>
            <v:stroke on="f" joinstyle="miter"/>
            <v:imagedata r:id="rId111" o:title="eqId3555be2db4d5bd2102fdd2acaef7e3ff"/>
            <o:lock v:ext="edit" aspectratio="t"/>
            <w10:wrap type="none"/>
            <w10:anchorlock/>
          </v:shape>
          <o:OLEObject Type="Embed" ProgID="Equation.DSMT4" ShapeID="_x0000_i1076" DrawAspect="Content" ObjectID="_1468075776" r:id="rId110">
            <o:LockedField>false</o:LockedField>
          </o:OLEObject>
        </w:object>
      </w:r>
    </w:p>
    <w:p w14:paraId="6F7DA35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2C6930C">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．两电阻并联时，通过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7FCA840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pt;width:96.75pt;" o:ole="t" filled="f" o:preferrelative="t" stroked="f" coordsize="21600,21600">
            <v:path/>
            <v:fill on="f" focussize="0,0"/>
            <v:stroke on="f" joinstyle="miter"/>
            <v:imagedata r:id="rId113" o:title="eqId912af2a17ae7021fbfbdb7e9ab7310f4"/>
            <o:lock v:ext="edit" aspectratio="t"/>
            <w10:wrap type="none"/>
            <w10:anchorlock/>
          </v:shape>
          <o:OLEObject Type="Embed" ProgID="Equation.DSMT4" ShapeID="_x0000_i1077" DrawAspect="Content" ObjectID="_1468075777" r:id="rId112">
            <o:LockedField>false</o:LockedField>
          </o:OLEObject>
        </w:object>
      </w:r>
    </w:p>
    <w:p w14:paraId="551C5344">
      <w:pPr>
        <w:spacing w:line="360" w:lineRule="auto"/>
        <w:jc w:val="left"/>
        <w:textAlignment w:val="center"/>
        <w:rPr>
          <w:color w:val="000000"/>
        </w:rPr>
      </w:pPr>
      <w:r>
        <w:rPr>
          <w:rFonts w:ascii="宋体" w:hAnsi="宋体" w:eastAsia="宋体" w:cs="宋体"/>
          <w:color w:val="000000"/>
        </w:rPr>
        <w:t>由并联电路的电流特点可知，干路电流</w:t>
      </w:r>
    </w:p>
    <w:p w14:paraId="50B16FD2">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并</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并</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并</w:t>
      </w:r>
      <w:r>
        <w:rPr>
          <w:rFonts w:ascii="Times New Roman" w:hAnsi="Times New Roman" w:eastAsia="Times New Roman" w:cs="Times New Roman"/>
          <w:color w:val="000000"/>
        </w:rPr>
        <w:t>=0.4A+</w:t>
      </w:r>
      <w:r>
        <w:object>
          <v:shape id="_x0000_i107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15" o:title="eqId7f9ceeac299e13a6d1dccea428afcb81"/>
            <o:lock v:ext="edit" aspectratio="t"/>
            <w10:wrap type="none"/>
            <w10:anchorlock/>
          </v:shape>
          <o:OLEObject Type="Embed" ProgID="Equation.DSMT4" ShapeID="_x0000_i1078" DrawAspect="Content" ObjectID="_1468075778" r:id="rId114">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7" o:title="eqId3c35595fae871b08326938e895279c72"/>
            <o:lock v:ext="edit" aspectratio="t"/>
            <w10:wrap type="none"/>
            <w10:anchorlock/>
          </v:shape>
          <o:OLEObject Type="Embed" ProgID="Equation.DSMT4" ShapeID="_x0000_i1079" DrawAspect="Content" ObjectID="_1468075779" r:id="rId116">
            <o:LockedField>false</o:LockedField>
          </o:OLEObject>
        </w:object>
      </w:r>
    </w:p>
    <w:p w14:paraId="4204F296">
      <w:pPr>
        <w:spacing w:line="360" w:lineRule="auto"/>
        <w:jc w:val="left"/>
        <w:textAlignment w:val="center"/>
        <w:rPr>
          <w:color w:val="000000"/>
        </w:rPr>
      </w:pPr>
      <w:r>
        <w:rPr>
          <w:rFonts w:ascii="宋体" w:hAnsi="宋体" w:eastAsia="宋体" w:cs="宋体"/>
          <w:color w:val="000000"/>
        </w:rPr>
        <w:t>则当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w:t>
      </w:r>
    </w:p>
    <w:p w14:paraId="4328B604">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42pt;width:66pt;" o:ole="t" filled="f" o:preferrelative="t" stroked="f" coordsize="21600,21600">
            <v:path/>
            <v:fill on="f" focussize="0,0"/>
            <v:stroke on="f" joinstyle="miter"/>
            <v:imagedata r:id="rId119" o:title="eqId50c5384711ff97741c02b34d9d0d5875"/>
            <o:lock v:ext="edit" aspectratio="t"/>
            <w10:wrap type="none"/>
            <w10:anchorlock/>
          </v:shape>
          <o:OLEObject Type="Embed" ProgID="Equation.DSMT4" ShapeID="_x0000_i1080" DrawAspect="Content" ObjectID="_1468075780" r:id="rId118">
            <o:LockedField>false</o:LockedField>
          </o:OLEObject>
        </w:object>
      </w:r>
    </w:p>
    <w:p w14:paraId="7F70819F">
      <w:pPr>
        <w:spacing w:line="360" w:lineRule="auto"/>
        <w:jc w:val="left"/>
        <w:textAlignment w:val="center"/>
        <w:rPr>
          <w:color w:val="000000"/>
        </w:rPr>
      </w:pPr>
      <w:r>
        <w:rPr>
          <w:rFonts w:ascii="宋体" w:hAnsi="宋体" w:eastAsia="宋体" w:cs="宋体"/>
          <w:color w:val="000000"/>
        </w:rPr>
        <w:t>由欧姆定律可知，两电阻并联时，电路的总电阻</w:t>
      </w:r>
    </w:p>
    <w:p w14:paraId="1D56D8D3">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41.25pt;width:93.75pt;" o:ole="t" filled="f" o:preferrelative="t" stroked="f" coordsize="21600,21600">
            <v:path/>
            <v:fill on="f" focussize="0,0"/>
            <v:stroke on="f" joinstyle="miter"/>
            <v:imagedata r:id="rId121" o:title="eqIdf7831691b66d8a96e6888424fdf5fddf"/>
            <o:lock v:ext="edit" aspectratio="t"/>
            <w10:wrap type="none"/>
            <w10:anchorlock/>
          </v:shape>
          <o:OLEObject Type="Embed" ProgID="Equation.DSMT4" ShapeID="_x0000_i1081" DrawAspect="Content" ObjectID="_1468075781" r:id="rId120">
            <o:LockedField>false</o:LockedField>
          </o:OLEObject>
        </w:object>
      </w:r>
    </w:p>
    <w:p w14:paraId="72F3B16E">
      <w:pPr>
        <w:spacing w:line="360" w:lineRule="auto"/>
        <w:jc w:val="left"/>
        <w:textAlignment w:val="center"/>
        <w:rPr>
          <w:color w:val="000000"/>
        </w:rPr>
      </w:pPr>
      <w:r>
        <w:rPr>
          <w:rFonts w:ascii="宋体" w:hAnsi="宋体" w:eastAsia="宋体" w:cs="宋体"/>
          <w:color w:val="000000"/>
        </w:rPr>
        <w:t>两电阻串联时的电路的总电阻</w:t>
      </w:r>
    </w:p>
    <w:p w14:paraId="12F35EB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23" o:title="eqIdec942e6a2ee98e2e1a96fe190cbba3ac"/>
            <o:lock v:ext="edit" aspectratio="t"/>
            <w10:wrap type="none"/>
            <w10:anchorlock/>
          </v:shape>
          <o:OLEObject Type="Embed" ProgID="Equation.DSMT4" ShapeID="_x0000_i1082" DrawAspect="Content" ObjectID="_1468075782" r:id="rId122">
            <o:LockedField>false</o:LockedField>
          </o:OLEObject>
        </w:object>
      </w:r>
    </w:p>
    <w:p w14:paraId="601A158B">
      <w:pPr>
        <w:spacing w:line="360" w:lineRule="auto"/>
        <w:jc w:val="left"/>
        <w:textAlignment w:val="center"/>
        <w:rPr>
          <w:color w:val="000000"/>
        </w:rPr>
      </w:pPr>
      <w:r>
        <w:rPr>
          <w:rFonts w:ascii="宋体" w:hAnsi="宋体" w:eastAsia="宋体" w:cs="宋体"/>
          <w:color w:val="000000"/>
        </w:rPr>
        <w:t>则</w:t>
      </w:r>
    </w:p>
    <w:p w14:paraId="6EF0B4B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125" o:title="eqId7ad207e2ddc45a158efffa851459c107"/>
            <o:lock v:ext="edit" aspectratio="t"/>
            <w10:wrap type="none"/>
            <w10:anchorlock/>
          </v:shape>
          <o:OLEObject Type="Embed" ProgID="Equation.DSMT4" ShapeID="_x0000_i1083" DrawAspect="Content" ObjectID="_1468075783" r:id="rId124">
            <o:LockedField>false</o:LockedField>
          </o:OLEObject>
        </w:object>
      </w:r>
    </w:p>
    <w:p w14:paraId="791E333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616AAD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都闭合时，两电阻串联，此时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2V</w:t>
      </w:r>
      <w:r>
        <w:rPr>
          <w:rFonts w:ascii="宋体" w:hAnsi="宋体" w:eastAsia="宋体" w:cs="宋体"/>
          <w:color w:val="000000"/>
        </w:rPr>
        <w:t>，由图乙可知，通过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，由欧姆定律可知，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CCD99A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2.25pt;width:99.75pt;" o:ole="t" filled="f" o:preferrelative="t" stroked="f" coordsize="21600,21600">
            <v:path/>
            <v:fill on="f" focussize="0,0"/>
            <v:stroke on="f" joinstyle="miter"/>
            <v:imagedata r:id="rId127" o:title="eqId83bd3ddcf295912d110c4d45b9d91d5d"/>
            <o:lock v:ext="edit" aspectratio="t"/>
            <w10:wrap type="none"/>
            <w10:anchorlock/>
          </v:shape>
          <o:OLEObject Type="Embed" ProgID="Equation.DSMT4" ShapeID="_x0000_i1084" DrawAspect="Content" ObjectID="_1468075784" r:id="rId126">
            <o:LockedField>false</o:LockedField>
          </o:OLEObject>
        </w:object>
      </w:r>
    </w:p>
    <w:p w14:paraId="3F8A4CFE">
      <w:pPr>
        <w:spacing w:line="360" w:lineRule="auto"/>
        <w:jc w:val="left"/>
        <w:textAlignment w:val="center"/>
        <w:rPr>
          <w:color w:val="000000"/>
        </w:rPr>
      </w:pPr>
      <w:r>
        <w:rPr>
          <w:rFonts w:ascii="宋体" w:hAnsi="宋体" w:eastAsia="宋体" w:cs="宋体"/>
          <w:color w:val="000000"/>
        </w:rPr>
        <w:t>由</w:t>
      </w:r>
    </w:p>
    <w:p w14:paraId="6A5F3BF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p>
    <w:p w14:paraId="02FF2E8E">
      <w:pPr>
        <w:spacing w:line="360" w:lineRule="auto"/>
        <w:jc w:val="left"/>
        <w:textAlignment w:val="center"/>
        <w:rPr>
          <w:color w:val="000000"/>
        </w:rPr>
      </w:pP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的功率之比</w:t>
      </w:r>
    </w:p>
    <w:p w14:paraId="44EFF23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129" o:title="eqIdd1025eb624857de482e9284158943c91"/>
            <o:lock v:ext="edit" aspectratio="t"/>
            <w10:wrap type="none"/>
            <w10:anchorlock/>
          </v:shape>
          <o:OLEObject Type="Embed" ProgID="Equation.DSMT4" ShapeID="_x0000_i1085" DrawAspect="Content" ObjectID="_1468075785" r:id="rId128">
            <o:LockedField>false</o:LockedField>
          </o:OLEObject>
        </w:object>
      </w:r>
    </w:p>
    <w:p w14:paraId="03CDC5E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C85B24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563C35D1">
      <w:pPr>
        <w:spacing w:line="360" w:lineRule="auto"/>
        <w:jc w:val="left"/>
        <w:textAlignment w:val="center"/>
        <w:rPr>
          <w:color w:val="000000"/>
        </w:rPr>
      </w:pPr>
      <w:r>
        <w:rPr>
          <w:rFonts w:ascii="宋体" w:hAnsi="宋体" w:eastAsia="宋体" w:cs="宋体"/>
          <w:b/>
          <w:color w:val="000000"/>
        </w:rPr>
        <w:t>二、填空题（每空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28</w:t>
      </w:r>
      <w:r>
        <w:rPr>
          <w:rFonts w:ascii="宋体" w:hAnsi="宋体" w:eastAsia="宋体" w:cs="宋体"/>
          <w:b/>
          <w:color w:val="000000"/>
        </w:rPr>
        <w:t>分）</w:t>
      </w:r>
    </w:p>
    <w:p w14:paraId="5FCA775B">
      <w:pPr>
        <w:spacing w:line="360" w:lineRule="auto"/>
        <w:jc w:val="left"/>
        <w:textAlignment w:val="center"/>
        <w:rPr>
          <w:color w:val="000000"/>
        </w:rPr>
      </w:pPr>
      <w:r>
        <w:rPr>
          <w:color w:val="000000"/>
        </w:rPr>
        <w:t xml:space="preserve">13. </w:t>
      </w:r>
      <w:r>
        <w:rPr>
          <w:rFonts w:ascii="宋体" w:hAnsi="宋体" w:eastAsia="宋体" w:cs="宋体"/>
          <w:color w:val="000000"/>
        </w:rPr>
        <w:t>阳光照射下，嘉陵江畔树影婆娑、游鱼戏水。其中地面上树影间的光斑是由光的</w:t>
      </w:r>
      <w:r>
        <w:rPr>
          <w:color w:val="000000"/>
        </w:rPr>
        <w:t>___________</w:t>
      </w:r>
      <w:r>
        <w:rPr>
          <w:rFonts w:ascii="宋体" w:hAnsi="宋体" w:eastAsia="宋体" w:cs="宋体"/>
          <w:color w:val="000000"/>
        </w:rPr>
        <w:t>形成的，游人看到的水中的鱼是光的折射形成的</w:t>
      </w:r>
      <w:r>
        <w:rPr>
          <w:color w:val="000000"/>
        </w:rPr>
        <w:t>___________</w:t>
      </w:r>
      <w:r>
        <w:rPr>
          <w:rFonts w:ascii="宋体" w:hAnsi="宋体" w:eastAsia="宋体" w:cs="宋体"/>
          <w:color w:val="000000"/>
        </w:rPr>
        <w:t>像（选填“虚”或“实”）。</w:t>
      </w:r>
    </w:p>
    <w:p w14:paraId="4CA6F3F6">
      <w:pPr>
        <w:spacing w:line="360" w:lineRule="auto"/>
        <w:textAlignment w:val="center"/>
        <w:rPr>
          <w:color w:val="000000"/>
        </w:rPr>
      </w:pPr>
      <w:r>
        <w:rPr>
          <w:color w:val="2E75B6"/>
        </w:rPr>
        <w:t>【答案】</w:t>
      </w:r>
      <w:r>
        <w:rPr>
          <w:color w:val="000000"/>
        </w:rPr>
        <w:t xml:space="preserve">    ①. 直线传播    ②. 虚</w:t>
      </w:r>
    </w:p>
    <w:p w14:paraId="62E92B5E">
      <w:pPr>
        <w:spacing w:line="360" w:lineRule="auto"/>
        <w:textAlignment w:val="center"/>
        <w:rPr>
          <w:color w:val="000000"/>
        </w:rPr>
      </w:pPr>
      <w:r>
        <w:rPr>
          <w:color w:val="2E75B6"/>
        </w:rPr>
        <w:t>【解析】</w:t>
      </w:r>
    </w:p>
    <w:p w14:paraId="492F71D8">
      <w:pPr>
        <w:spacing w:line="360" w:lineRule="auto"/>
        <w:jc w:val="left"/>
        <w:textAlignment w:val="center"/>
        <w:rPr>
          <w:color w:val="000000"/>
        </w:rPr>
      </w:pPr>
      <w:r>
        <w:rPr>
          <w:color w:val="000000"/>
        </w:rPr>
        <w:t>【详解】[1]地面上树影间的光斑是小孔成像，是由于光的直线传播形成的。</w:t>
      </w:r>
    </w:p>
    <w:p w14:paraId="6AC9AD1E">
      <w:pPr>
        <w:spacing w:line="360" w:lineRule="auto"/>
        <w:jc w:val="left"/>
        <w:textAlignment w:val="center"/>
        <w:rPr>
          <w:color w:val="000000"/>
        </w:rPr>
      </w:pPr>
      <w:r>
        <w:rPr>
          <w:color w:val="000000"/>
        </w:rPr>
        <w:t>[2]游人看到的水中的鱼，水中鱼反射出的光，在水面处发生了折射，折射光线向远离法线的方向偏折，看到的是变浅的鱼的虚像。</w:t>
      </w:r>
    </w:p>
    <w:p w14:paraId="683E54DA">
      <w:pPr>
        <w:spacing w:line="360" w:lineRule="auto"/>
        <w:jc w:val="left"/>
        <w:textAlignment w:val="center"/>
        <w:rPr>
          <w:color w:val="000000"/>
        </w:rPr>
      </w:pPr>
      <w:r>
        <w:rPr>
          <w:color w:val="000000"/>
        </w:rPr>
        <w:t xml:space="preserve">14. </w:t>
      </w:r>
      <w:r>
        <w:rPr>
          <w:rFonts w:ascii="宋体" w:hAnsi="宋体" w:eastAsia="宋体" w:cs="宋体"/>
          <w:color w:val="000000"/>
        </w:rPr>
        <w:t>“北国风光，千里冰封，万里雪飘”是伟大领袖毛泽东在《沁园春·雪》中的优美词句。词句中的冰的形成过程需要</w:t>
      </w:r>
      <w:r>
        <w:rPr>
          <w:color w:val="000000"/>
        </w:rPr>
        <w:t>___________</w:t>
      </w:r>
      <w:r>
        <w:rPr>
          <w:rFonts w:ascii="宋体" w:hAnsi="宋体" w:eastAsia="宋体" w:cs="宋体"/>
          <w:color w:val="000000"/>
        </w:rPr>
        <w:t>热，雪是水蒸气</w:t>
      </w:r>
      <w:r>
        <w:rPr>
          <w:color w:val="000000"/>
        </w:rPr>
        <w:t>___________</w:t>
      </w:r>
      <w:r>
        <w:rPr>
          <w:rFonts w:ascii="宋体" w:hAnsi="宋体" w:eastAsia="宋体" w:cs="宋体"/>
          <w:color w:val="000000"/>
        </w:rPr>
        <w:t>形成的（填写物态变化名称）。</w:t>
      </w:r>
    </w:p>
    <w:p w14:paraId="435CB099">
      <w:pPr>
        <w:spacing w:line="360" w:lineRule="auto"/>
        <w:textAlignment w:val="center"/>
        <w:rPr>
          <w:color w:val="000000"/>
        </w:rPr>
      </w:pPr>
      <w:r>
        <w:rPr>
          <w:color w:val="2E75B6"/>
        </w:rPr>
        <w:t>【答案】</w:t>
      </w:r>
      <w:r>
        <w:rPr>
          <w:color w:val="000000"/>
        </w:rPr>
        <w:t xml:space="preserve">    ①. 放    ②. 凝华</w:t>
      </w:r>
    </w:p>
    <w:p w14:paraId="013674A8">
      <w:pPr>
        <w:spacing w:line="360" w:lineRule="auto"/>
        <w:textAlignment w:val="center"/>
        <w:rPr>
          <w:color w:val="000000"/>
        </w:rPr>
      </w:pPr>
      <w:r>
        <w:rPr>
          <w:color w:val="2E75B6"/>
        </w:rPr>
        <w:t>【解析】</w:t>
      </w:r>
    </w:p>
    <w:p w14:paraId="7D2CD9B7">
      <w:pPr>
        <w:spacing w:line="360" w:lineRule="auto"/>
        <w:jc w:val="left"/>
        <w:textAlignment w:val="center"/>
        <w:rPr>
          <w:color w:val="000000"/>
        </w:rPr>
      </w:pPr>
      <w:r>
        <w:rPr>
          <w:color w:val="000000"/>
        </w:rPr>
        <w:t>【详解】[1][2]在《沁园春•雪》中的优美词句中的冰是由水放热凝固形成的；雪是由水蒸气放热凝华形成的。</w:t>
      </w:r>
    </w:p>
    <w:p w14:paraId="491447ED">
      <w:pPr>
        <w:spacing w:line="360" w:lineRule="auto"/>
        <w:jc w:val="left"/>
        <w:textAlignment w:val="center"/>
        <w:rPr>
          <w:color w:val="000000"/>
        </w:rPr>
      </w:pPr>
      <w:r>
        <w:rPr>
          <w:color w:val="000000"/>
        </w:rPr>
        <w:t xml:space="preserve">15. </w:t>
      </w:r>
      <w:r>
        <w:rPr>
          <w:rFonts w:ascii="宋体" w:hAnsi="宋体" w:eastAsia="宋体" w:cs="宋体"/>
          <w:color w:val="000000"/>
        </w:rPr>
        <w:t>甲、乙、丙三个带电小球，已知甲带负电，甲和乙相互吸引，乙和丙相互排斥，则丙带</w:t>
      </w:r>
      <w:r>
        <w:rPr>
          <w:color w:val="000000"/>
        </w:rPr>
        <w:t>___________</w:t>
      </w:r>
      <w:r>
        <w:rPr>
          <w:rFonts w:ascii="宋体" w:hAnsi="宋体" w:eastAsia="宋体" w:cs="宋体"/>
          <w:color w:val="000000"/>
        </w:rPr>
        <w:t>电；通常情况下，金属、石墨、橡胶三种材料中，</w:t>
      </w:r>
      <w:r>
        <w:rPr>
          <w:color w:val="000000"/>
        </w:rPr>
        <w:t>___________</w:t>
      </w:r>
      <w:r>
        <w:rPr>
          <w:rFonts w:ascii="宋体" w:hAnsi="宋体" w:eastAsia="宋体" w:cs="宋体"/>
          <w:color w:val="000000"/>
        </w:rPr>
        <w:t>属于绝缘体。</w:t>
      </w:r>
    </w:p>
    <w:p w14:paraId="6F3546B9">
      <w:pPr>
        <w:spacing w:line="360" w:lineRule="auto"/>
        <w:textAlignment w:val="center"/>
        <w:rPr>
          <w:color w:val="000000"/>
        </w:rPr>
      </w:pPr>
      <w:r>
        <w:rPr>
          <w:color w:val="2E75B6"/>
        </w:rPr>
        <w:t>【答案】</w:t>
      </w:r>
      <w:r>
        <w:rPr>
          <w:color w:val="000000"/>
        </w:rPr>
        <w:t xml:space="preserve">    ①. 正    ②. 橡胶</w:t>
      </w:r>
    </w:p>
    <w:p w14:paraId="25E33D71">
      <w:pPr>
        <w:spacing w:line="360" w:lineRule="auto"/>
        <w:textAlignment w:val="center"/>
        <w:rPr>
          <w:color w:val="000000"/>
        </w:rPr>
      </w:pPr>
      <w:r>
        <w:rPr>
          <w:color w:val="2E75B6"/>
        </w:rPr>
        <w:t>【解析】</w:t>
      </w:r>
    </w:p>
    <w:p w14:paraId="28EA7030">
      <w:pPr>
        <w:spacing w:line="360" w:lineRule="auto"/>
        <w:jc w:val="left"/>
        <w:textAlignment w:val="center"/>
        <w:rPr>
          <w:color w:val="000000"/>
        </w:rPr>
      </w:pPr>
      <w:r>
        <w:rPr>
          <w:color w:val="000000"/>
        </w:rPr>
        <w:t>【详解】[1]同种电荷相互排斥，异种电荷相互吸引，因为甲、乙、丙三个小球都带电，甲带负电，甲与乙相互吸引，则乙带正电；乙与丙相互排斥，则丙带正电。</w:t>
      </w:r>
    </w:p>
    <w:p w14:paraId="3806EF0D">
      <w:pPr>
        <w:spacing w:line="360" w:lineRule="auto"/>
        <w:jc w:val="left"/>
        <w:textAlignment w:val="center"/>
        <w:rPr>
          <w:color w:val="000000"/>
        </w:rPr>
      </w:pPr>
      <w:r>
        <w:rPr>
          <w:color w:val="000000"/>
        </w:rPr>
        <w:t>[2]通常情况下，金属、石墨、橡胶三种材料中，橡胶不容易导电，属于绝缘体。</w:t>
      </w:r>
    </w:p>
    <w:p w14:paraId="2492416F">
      <w:pPr>
        <w:spacing w:line="360" w:lineRule="auto"/>
        <w:jc w:val="left"/>
        <w:textAlignment w:val="center"/>
        <w:rPr>
          <w:color w:val="000000"/>
        </w:rPr>
      </w:pPr>
      <w:r>
        <w:rPr>
          <w:color w:val="000000"/>
        </w:rPr>
        <w:t xml:space="preserve">16. </w:t>
      </w:r>
      <w:r>
        <w:rPr>
          <w:rFonts w:ascii="宋体" w:hAnsi="宋体" w:eastAsia="宋体" w:cs="宋体"/>
          <w:color w:val="000000"/>
        </w:rPr>
        <w:t>某研学活动小组在实践活动期间，粗略测量了一农家柴火灶的热效率。同学们在柴火灶的铁锅里倒入</w:t>
      </w:r>
      <w:r>
        <w:rPr>
          <w:rFonts w:ascii="Times New Roman" w:hAnsi="Times New Roman" w:eastAsia="Times New Roman" w:cs="Times New Roman"/>
          <w:color w:val="000000"/>
        </w:rPr>
        <w:t>5kg</w:t>
      </w:r>
      <w:r>
        <w:rPr>
          <w:rFonts w:ascii="宋体" w:hAnsi="宋体" w:eastAsia="宋体" w:cs="宋体"/>
          <w:color w:val="000000"/>
        </w:rPr>
        <w:t>水。盖上锅盖，完全燃烧了</w:t>
      </w:r>
      <w:r>
        <w:rPr>
          <w:rFonts w:ascii="Times New Roman" w:hAnsi="Times New Roman" w:eastAsia="Times New Roman" w:cs="Times New Roman"/>
          <w:color w:val="000000"/>
        </w:rPr>
        <w:t>1kg</w:t>
      </w:r>
      <w:r>
        <w:rPr>
          <w:rFonts w:ascii="宋体" w:hAnsi="宋体" w:eastAsia="宋体" w:cs="宋体"/>
          <w:color w:val="000000"/>
        </w:rPr>
        <w:t>干木柴使水温从</w:t>
      </w:r>
      <w:r>
        <w:object>
          <v:shape id="_x0000_i108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5f2969d81e7c1cc013e2bc059ac498f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升高到</w:t>
      </w:r>
      <w:r>
        <w:object>
          <v:shape id="_x0000_i108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3" o:title="eqId4cd050a9a75ad54ffdbc140d71ace698"/>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，该柴火灶的热效率为</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水的比热容是</w:t>
      </w:r>
      <w:r>
        <w:object>
          <v:shape id="_x0000_i1088"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135" o:title="eqId33f1dc38b5bd5472e99b2c273229780b"/>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），这种千木柴的热值是</w:t>
      </w:r>
      <w:r>
        <w:object>
          <v:shape id="_x0000_i1089"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137" o:title="eqId16a45ece6a15510040084454088a72a3"/>
            <o:lock v:ext="edit" aspectratio="t"/>
            <w10:wrap type="none"/>
            <w10:anchorlock/>
          </v:shape>
          <o:OLEObject Type="Embed" ProgID="Equation.DSMT4" ShapeID="_x0000_i1089" DrawAspect="Content" ObjectID="_1468075789" r:id="rId136">
            <o:LockedField>false</o:LockedField>
          </o:OLEObject>
        </w:object>
      </w:r>
      <w:r>
        <w:rPr>
          <w:rFonts w:ascii="Times New Roman" w:hAnsi="Times New Roman" w:eastAsia="Times New Roman" w:cs="Times New Roman"/>
          <w:color w:val="000000"/>
        </w:rPr>
        <w:t>]</w:t>
      </w:r>
    </w:p>
    <w:p w14:paraId="2D4BD499">
      <w:pPr>
        <w:spacing w:line="360" w:lineRule="auto"/>
        <w:textAlignment w:val="center"/>
        <w:rPr>
          <w:color w:val="000000"/>
        </w:rPr>
      </w:pPr>
      <w:r>
        <w:rPr>
          <w:color w:val="2E75B6"/>
        </w:rPr>
        <w:t>【答案】</w:t>
      </w:r>
      <w:r>
        <w:rPr>
          <w:color w:val="000000"/>
        </w:rPr>
        <w:t xml:space="preserve">    ①. </w:t>
      </w:r>
      <w:r>
        <w:object>
          <v:shape id="_x0000_i109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39" o:title="eqIdd80601e535a14e33c91f7dd63d69ac42"/>
            <o:lock v:ext="edit" aspectratio="t"/>
            <w10:wrap type="none"/>
            <w10:anchorlock/>
          </v:shape>
          <o:OLEObject Type="Embed" ProgID="Equation.DSMT4" ShapeID="_x0000_i1090" DrawAspect="Content" ObjectID="_1468075790" r:id="rId138">
            <o:LockedField>false</o:LockedField>
          </o:OLEObject>
        </w:object>
      </w:r>
      <w:r>
        <w:rPr>
          <w:color w:val="000000"/>
        </w:rPr>
        <w:t xml:space="preserve">    ②. </w:t>
      </w:r>
      <w:r>
        <w:object>
          <v:shape id="_x0000_i109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1" o:title="eqId2ab0c4820286f7cbb9939ec13cf4d273"/>
            <o:lock v:ext="edit" aspectratio="t"/>
            <w10:wrap type="none"/>
            <w10:anchorlock/>
          </v:shape>
          <o:OLEObject Type="Embed" ProgID="Equation.DSMT4" ShapeID="_x0000_i1091" DrawAspect="Content" ObjectID="_1468075791" r:id="rId140">
            <o:LockedField>false</o:LockedField>
          </o:OLEObject>
        </w:object>
      </w:r>
    </w:p>
    <w:p w14:paraId="424C411D">
      <w:pPr>
        <w:spacing w:line="360" w:lineRule="auto"/>
        <w:textAlignment w:val="center"/>
        <w:rPr>
          <w:color w:val="000000"/>
        </w:rPr>
      </w:pPr>
      <w:r>
        <w:rPr>
          <w:color w:val="2E75B6"/>
        </w:rPr>
        <w:t>【解析】</w:t>
      </w:r>
    </w:p>
    <w:p w14:paraId="0DD3040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[1]5kg</w:t>
      </w:r>
      <w:r>
        <w:rPr>
          <w:rFonts w:ascii="宋体" w:hAnsi="宋体" w:eastAsia="宋体" w:cs="宋体"/>
          <w:color w:val="000000"/>
        </w:rPr>
        <w:t>的水温度从</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1" o:title="eqId5f2969d81e7c1cc013e2bc059ac498f5"/>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升高到</w:t>
      </w:r>
      <w:r>
        <w:object>
          <v:shape id="_x0000_i109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3" o:title="eqId4cd050a9a75ad54ffdbc140d71ace698"/>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吸收的热量为</w:t>
      </w:r>
    </w:p>
    <w:p w14:paraId="761F348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9.95pt;width:342.3pt;" o:ole="t" filled="f" o:preferrelative="t" stroked="f" coordsize="21600,21600">
            <v:path/>
            <v:fill on="f" focussize="0,0"/>
            <v:stroke on="f" joinstyle="miter"/>
            <v:imagedata r:id="rId145" o:title="eqId8a8d978cc50586c74e7b807eca72592a"/>
            <o:lock v:ext="edit" aspectratio="t"/>
            <w10:wrap type="none"/>
            <w10:anchorlock/>
          </v:shape>
          <o:OLEObject Type="Embed" ProgID="Equation.DSMT4" ShapeID="_x0000_i1094" DrawAspect="Content" ObjectID="_1468075794" r:id="rId144">
            <o:LockedField>false</o:LockedField>
          </o:OLEObject>
        </w:object>
      </w:r>
    </w:p>
    <w:p w14:paraId="2A65176A">
      <w:pPr>
        <w:spacing w:line="360" w:lineRule="auto"/>
        <w:jc w:val="left"/>
        <w:textAlignment w:val="center"/>
        <w:rPr>
          <w:color w:val="000000"/>
        </w:rPr>
      </w:pPr>
      <w:r>
        <w:rPr>
          <w:rFonts w:ascii="Times New Roman" w:hAnsi="Times New Roman" w:eastAsia="Times New Roman" w:cs="Times New Roman"/>
          <w:color w:val="000000"/>
        </w:rPr>
        <w:t>[2]1kg</w:t>
      </w:r>
      <w:r>
        <w:rPr>
          <w:rFonts w:ascii="宋体" w:hAnsi="宋体" w:eastAsia="宋体" w:cs="宋体"/>
          <w:color w:val="000000"/>
        </w:rPr>
        <w:t>的干木柴完全燃烧放出的热量为</w:t>
      </w:r>
    </w:p>
    <w:p w14:paraId="1FD03297">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9.95pt;width:185pt;" o:ole="t" filled="f" o:preferrelative="t" stroked="f" coordsize="21600,21600">
            <v:path/>
            <v:fill on="f" focussize="0,0"/>
            <v:stroke on="f" joinstyle="miter"/>
            <v:imagedata r:id="rId147" o:title="eqId52e2bf2ad7eeb0b6f8f50bfa44b4ce72"/>
            <o:lock v:ext="edit" aspectratio="t"/>
            <w10:wrap type="none"/>
            <w10:anchorlock/>
          </v:shape>
          <o:OLEObject Type="Embed" ProgID="Equation.DSMT4" ShapeID="_x0000_i1095" DrawAspect="Content" ObjectID="_1468075795" r:id="rId146">
            <o:LockedField>false</o:LockedField>
          </o:OLEObject>
        </w:object>
      </w:r>
    </w:p>
    <w:p w14:paraId="10E0211F">
      <w:pPr>
        <w:spacing w:line="360" w:lineRule="auto"/>
        <w:jc w:val="left"/>
        <w:textAlignment w:val="center"/>
        <w:rPr>
          <w:color w:val="000000"/>
        </w:rPr>
      </w:pPr>
      <w:r>
        <w:rPr>
          <w:rFonts w:ascii="宋体" w:hAnsi="宋体" w:eastAsia="宋体" w:cs="宋体"/>
          <w:color w:val="000000"/>
        </w:rPr>
        <w:t>该柴火灶的效率</w:t>
      </w:r>
    </w:p>
    <w:p w14:paraId="5B17099C">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6pt;width:146.15pt;" o:ole="t" filled="f" o:preferrelative="t" stroked="f" coordsize="21600,21600">
            <v:path/>
            <v:fill on="f" focussize="0,0"/>
            <v:stroke on="f" joinstyle="miter"/>
            <v:imagedata r:id="rId149" o:title="eqIdf1c9550bada194fae3622fe1770ab40f"/>
            <o:lock v:ext="edit" aspectratio="t"/>
            <w10:wrap type="none"/>
            <w10:anchorlock/>
          </v:shape>
          <o:OLEObject Type="Embed" ProgID="Equation.DSMT4" ShapeID="_x0000_i1096" DrawAspect="Content" ObjectID="_1468075796" r:id="rId148">
            <o:LockedField>false</o:LockedField>
          </o:OLEObject>
        </w:object>
      </w:r>
    </w:p>
    <w:p w14:paraId="37325FF4">
      <w:pPr>
        <w:spacing w:line="360" w:lineRule="auto"/>
        <w:jc w:val="left"/>
        <w:textAlignment w:val="center"/>
        <w:rPr>
          <w:color w:val="000000"/>
        </w:rPr>
      </w:pPr>
      <w:r>
        <w:rPr>
          <w:color w:val="000000"/>
        </w:rPr>
        <w:t xml:space="preserve">17. </w:t>
      </w:r>
      <w:r>
        <w:rPr>
          <w:rFonts w:ascii="宋体" w:hAnsi="宋体" w:eastAsia="宋体" w:cs="宋体"/>
          <w:color w:val="000000"/>
        </w:rPr>
        <w:t>气凝胶是一种在航天领域广泛使用的新材料，如图所示是某种气凝胶质量与体积的关系图像，则其密度为</w:t>
      </w:r>
      <w:r>
        <w:rPr>
          <w:color w:val="000000"/>
        </w:rPr>
        <w:t>___________</w:t>
      </w:r>
      <w:r>
        <w:object>
          <v:shape id="_x0000_i109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51" o:title="eqId275bb2a73e9f9ae3f8074649c471a455"/>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；假设建造一座宇宙空间站需使用气凝胶</w:t>
      </w:r>
      <w:r>
        <w:object>
          <v:shape id="_x0000_i1098"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153" o:title="eqId8fc652b6d9ef808fd0e4ebd5d54ed11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，则这些气凝胶的质量是</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w:t>
      </w:r>
    </w:p>
    <w:p w14:paraId="0A124862">
      <w:pPr>
        <w:spacing w:line="360" w:lineRule="auto"/>
        <w:jc w:val="left"/>
        <w:textAlignment w:val="center"/>
        <w:rPr>
          <w:color w:val="000000"/>
        </w:rPr>
      </w:pPr>
      <w:r>
        <w:rPr>
          <w:color w:val="000000"/>
        </w:rPr>
        <w:drawing>
          <wp:inline distT="0" distB="0" distL="114300" distR="114300">
            <wp:extent cx="2305050" cy="2028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305050" cy="2028825"/>
                    </a:xfrm>
                    <a:prstGeom prst="rect">
                      <a:avLst/>
                    </a:prstGeom>
                  </pic:spPr>
                </pic:pic>
              </a:graphicData>
            </a:graphic>
          </wp:inline>
        </w:drawing>
      </w:r>
      <w:r>
        <w:rPr>
          <w:color w:val="000000"/>
        </w:rPr>
        <w:t xml:space="preserve">  </w:t>
      </w:r>
    </w:p>
    <w:p w14:paraId="1EFD78D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1600</w:t>
      </w:r>
    </w:p>
    <w:p w14:paraId="32DEDB21">
      <w:pPr>
        <w:spacing w:line="360" w:lineRule="auto"/>
        <w:textAlignment w:val="center"/>
        <w:rPr>
          <w:color w:val="000000"/>
        </w:rPr>
      </w:pPr>
      <w:r>
        <w:rPr>
          <w:color w:val="2E75B6"/>
        </w:rPr>
        <w:t>【解析】</w:t>
      </w:r>
    </w:p>
    <w:p w14:paraId="492B09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6" o:title="eqIda3e8b5e08812f92622f79e7b17a5a78d"/>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，及图像上的数据可得</w:t>
      </w:r>
    </w:p>
    <w:p w14:paraId="679D63FE">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15pt;width:120pt;" o:ole="t" filled="f" o:preferrelative="t" stroked="f" coordsize="21600,21600">
            <v:path/>
            <v:fill on="f" focussize="0,0"/>
            <v:stroke on="f" joinstyle="miter"/>
            <v:imagedata r:id="rId158" o:title="eqId421fc3b04deb547162069a6bdc6c94c9"/>
            <o:lock v:ext="edit" aspectratio="t"/>
            <w10:wrap type="none"/>
            <w10:anchorlock/>
          </v:shape>
          <o:OLEObject Type="Embed" ProgID="Equation.DSMT4" ShapeID="_x0000_i1100" DrawAspect="Content" ObjectID="_1468075800" r:id="rId157">
            <o:LockedField>false</o:LockedField>
          </o:OLEObject>
        </w:object>
      </w:r>
    </w:p>
    <w:p w14:paraId="5A1B0738">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6" o:title="eqIda3e8b5e08812f92622f79e7b17a5a78d"/>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可得，气凝胶的质量为</w:t>
      </w:r>
    </w:p>
    <w:p w14:paraId="779EE865">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161" o:title="eqIdb2eb3d1cb6dd4c6499d1ba80d6efb3f1"/>
            <o:lock v:ext="edit" aspectratio="t"/>
            <w10:wrap type="none"/>
            <w10:anchorlock/>
          </v:shape>
          <o:OLEObject Type="Embed" ProgID="Equation.DSMT4" ShapeID="_x0000_i1102" DrawAspect="Content" ObjectID="_1468075802" r:id="rId160">
            <o:LockedField>false</o:LockedField>
          </o:OLEObject>
        </w:object>
      </w:r>
    </w:p>
    <w:p w14:paraId="041D2350">
      <w:pPr>
        <w:spacing w:line="360" w:lineRule="auto"/>
        <w:jc w:val="left"/>
        <w:textAlignment w:val="center"/>
        <w:rPr>
          <w:color w:val="000000"/>
        </w:rPr>
      </w:pPr>
      <w:r>
        <w:rPr>
          <w:color w:val="000000"/>
        </w:rPr>
        <w:t xml:space="preserve">18. </w:t>
      </w:r>
      <w:r>
        <w:rPr>
          <w:rFonts w:ascii="宋体" w:hAnsi="宋体" w:eastAsia="宋体" w:cs="宋体"/>
          <w:color w:val="000000"/>
        </w:rPr>
        <w:t>如图所示是运动员在冬奥会跳台滑雪空中下落的情景，在下落过程中，运动员的重力势能逐渐</w:t>
      </w:r>
      <w:r>
        <w:rPr>
          <w:color w:val="000000"/>
        </w:rPr>
        <w:t>___________</w:t>
      </w:r>
      <w:r>
        <w:rPr>
          <w:rFonts w:ascii="宋体" w:hAnsi="宋体" w:eastAsia="宋体" w:cs="宋体"/>
          <w:color w:val="000000"/>
        </w:rPr>
        <w:t>（选填“减小”“不变”或“增大”）；若某运动员质量为</w:t>
      </w:r>
      <w:r>
        <w:rPr>
          <w:rFonts w:ascii="Times New Roman" w:hAnsi="Times New Roman" w:eastAsia="Times New Roman" w:cs="Times New Roman"/>
          <w:color w:val="000000"/>
        </w:rPr>
        <w:t>60kg</w:t>
      </w:r>
      <w:r>
        <w:rPr>
          <w:rFonts w:ascii="宋体" w:hAnsi="宋体" w:eastAsia="宋体" w:cs="宋体"/>
          <w:color w:val="000000"/>
        </w:rPr>
        <w:t>，在空中经</w:t>
      </w:r>
      <w:r>
        <w:rPr>
          <w:rFonts w:ascii="Times New Roman" w:hAnsi="Times New Roman" w:eastAsia="Times New Roman" w:cs="Times New Roman"/>
          <w:color w:val="000000"/>
        </w:rPr>
        <w:t>1.5s</w:t>
      </w:r>
      <w:r>
        <w:rPr>
          <w:rFonts w:ascii="宋体" w:hAnsi="宋体" w:eastAsia="宋体" w:cs="宋体"/>
          <w:color w:val="000000"/>
        </w:rPr>
        <w:t>下落的竖直高度为</w:t>
      </w:r>
      <w:r>
        <w:rPr>
          <w:rFonts w:ascii="Times New Roman" w:hAnsi="Times New Roman" w:eastAsia="Times New Roman" w:cs="Times New Roman"/>
          <w:color w:val="000000"/>
        </w:rPr>
        <w:t>10m</w:t>
      </w:r>
      <w:r>
        <w:rPr>
          <w:rFonts w:ascii="宋体" w:hAnsi="宋体" w:eastAsia="宋体" w:cs="宋体"/>
          <w:color w:val="000000"/>
        </w:rPr>
        <w:t>，则这段时间内该运动员的重力的功率是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F2F6F32">
      <w:pPr>
        <w:spacing w:line="360" w:lineRule="auto"/>
        <w:jc w:val="left"/>
        <w:textAlignment w:val="center"/>
        <w:rPr>
          <w:color w:val="000000"/>
        </w:rPr>
      </w:pPr>
      <w:r>
        <w:rPr>
          <w:color w:val="000000"/>
        </w:rPr>
        <w:drawing>
          <wp:inline distT="0" distB="0" distL="114300" distR="114300">
            <wp:extent cx="11715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171575" cy="1009650"/>
                    </a:xfrm>
                    <a:prstGeom prst="rect">
                      <a:avLst/>
                    </a:prstGeom>
                  </pic:spPr>
                </pic:pic>
              </a:graphicData>
            </a:graphic>
          </wp:inline>
        </w:drawing>
      </w:r>
    </w:p>
    <w:p w14:paraId="1B46115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Times New Roman" w:hAnsi="Times New Roman" w:eastAsia="Times New Roman" w:cs="Times New Roman"/>
          <w:color w:val="000000"/>
        </w:rPr>
        <w:t>4000</w:t>
      </w:r>
    </w:p>
    <w:p w14:paraId="6104C572">
      <w:pPr>
        <w:spacing w:line="360" w:lineRule="auto"/>
        <w:textAlignment w:val="center"/>
        <w:rPr>
          <w:color w:val="000000"/>
        </w:rPr>
      </w:pPr>
      <w:r>
        <w:rPr>
          <w:color w:val="2E75B6"/>
        </w:rPr>
        <w:t>【解析】</w:t>
      </w:r>
    </w:p>
    <w:p w14:paraId="1A85163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在下落过程中，运动员的质量不变，高度减小，由重力势能大小的影响因素可知，运动员的重力势能逐渐减小。</w:t>
      </w:r>
    </w:p>
    <w:p w14:paraId="11D6D6E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运动员的重力</w:t>
      </w:r>
    </w:p>
    <w:p w14:paraId="25EF7AD0">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=60kg×10N/kg=600N</w:t>
      </w:r>
    </w:p>
    <w:p w14:paraId="08A13DDB">
      <w:pPr>
        <w:spacing w:line="360" w:lineRule="auto"/>
        <w:jc w:val="left"/>
        <w:textAlignment w:val="center"/>
        <w:rPr>
          <w:color w:val="000000"/>
        </w:rPr>
      </w:pPr>
      <w:r>
        <w:rPr>
          <w:rFonts w:ascii="宋体" w:hAnsi="宋体" w:eastAsia="宋体" w:cs="宋体"/>
          <w:color w:val="000000"/>
        </w:rPr>
        <w:t>运动员的重力做的功</w:t>
      </w:r>
    </w:p>
    <w:p w14:paraId="4EE7DBF7">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=600N×10m=6000J</w:t>
      </w:r>
    </w:p>
    <w:p w14:paraId="02DD1E1E">
      <w:pPr>
        <w:spacing w:line="360" w:lineRule="auto"/>
        <w:jc w:val="left"/>
        <w:textAlignment w:val="center"/>
        <w:rPr>
          <w:color w:val="000000"/>
        </w:rPr>
      </w:pPr>
      <w:r>
        <w:rPr>
          <w:rFonts w:ascii="宋体" w:hAnsi="宋体" w:eastAsia="宋体" w:cs="宋体"/>
          <w:color w:val="000000"/>
        </w:rPr>
        <w:t>运动员的重力的功率</w:t>
      </w:r>
    </w:p>
    <w:p w14:paraId="1F9A752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1pt;width:128pt;" o:ole="t" filled="f" o:preferrelative="t" stroked="f" coordsize="21600,21600">
            <v:path/>
            <v:fill on="f" focussize="0,0"/>
            <v:stroke on="f" joinstyle="miter"/>
            <v:imagedata r:id="rId164" o:title="eqIdc569a731a0327d25f4266cc1b60195b3"/>
            <o:lock v:ext="edit" aspectratio="t"/>
            <w10:wrap type="none"/>
            <w10:anchorlock/>
          </v:shape>
          <o:OLEObject Type="Embed" ProgID="Equation.DSMT4" ShapeID="_x0000_i1103" DrawAspect="Content" ObjectID="_1468075803" r:id="rId163">
            <o:LockedField>false</o:LockedField>
          </o:OLEObject>
        </w:object>
      </w:r>
    </w:p>
    <w:p w14:paraId="562921A4">
      <w:pPr>
        <w:spacing w:line="360" w:lineRule="auto"/>
        <w:jc w:val="left"/>
        <w:textAlignment w:val="center"/>
        <w:rPr>
          <w:color w:val="000000"/>
        </w:rPr>
      </w:pPr>
      <w:r>
        <w:rPr>
          <w:color w:val="000000"/>
        </w:rPr>
        <w:t xml:space="preserve">19. </w:t>
      </w:r>
      <w:r>
        <w:rPr>
          <w:rFonts w:ascii="宋体" w:hAnsi="宋体" w:eastAsia="宋体" w:cs="宋体"/>
          <w:color w:val="000000"/>
        </w:rPr>
        <w:t>如图所示是课外活动时，同学们设计的电子身高测量仪的电路简图，绝缘板</w:t>
      </w:r>
      <w:r>
        <w:rPr>
          <w:rFonts w:ascii="Times New Roman" w:hAnsi="Times New Roman" w:eastAsia="Times New Roman" w:cs="Times New Roman"/>
          <w:color w:val="000000"/>
        </w:rPr>
        <w:t>A</w:t>
      </w:r>
      <w:r>
        <w:rPr>
          <w:rFonts w:ascii="宋体" w:hAnsi="宋体" w:eastAsia="宋体" w:cs="宋体"/>
          <w:color w:val="000000"/>
        </w:rPr>
        <w:t>与滑动变阻器</w:t>
      </w:r>
      <w:r>
        <w:object>
          <v:shape id="_x0000_i110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固定在一起，且同步上下移动。已知电源电压恒为</w:t>
      </w:r>
      <w:r>
        <w:rPr>
          <w:rFonts w:ascii="Times New Roman" w:hAnsi="Times New Roman" w:eastAsia="Times New Roman" w:cs="Times New Roman"/>
          <w:color w:val="000000"/>
        </w:rPr>
        <w:t>20V</w:t>
      </w:r>
      <w:r>
        <w:rPr>
          <w:rFonts w:ascii="宋体" w:hAnsi="宋体" w:eastAsia="宋体" w:cs="宋体"/>
          <w:color w:val="000000"/>
        </w:rPr>
        <w:t>，定值电阻</w:t>
      </w:r>
      <w:r>
        <w:object>
          <v:shape id="_x0000_i110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67" o:title="eqIdcbce675cff8d75a81383be1f781f0298"/>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，滑动变阻器的规格为“</w:t>
      </w:r>
      <w:r>
        <w:object>
          <v:shape id="_x0000_i1106"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69" o:title="eqIdd6e278c32ede0c61f56cb6c0dc50dc29"/>
            <o:lock v:ext="edit" aspectratio="t"/>
            <w10:wrap type="none"/>
            <w10:anchorlock/>
          </v:shape>
          <o:OLEObject Type="Embed" ProgID="Equation.DSMT4" ShapeID="_x0000_i1106" DrawAspect="Content" ObjectID="_1468075806" r:id="rId168">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．下表为</w:t>
      </w:r>
      <w:r>
        <w:object>
          <v:shape id="_x0000_i110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5" o:title="eqId19f20f21a9d50b61dac519a3ddab539d"/>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接入电路的阻值与被测者身高的对应关系。</w:t>
      </w:r>
    </w:p>
    <w:p w14:paraId="25FC8B6F">
      <w:pPr>
        <w:spacing w:line="360" w:lineRule="auto"/>
        <w:jc w:val="left"/>
        <w:textAlignment w:val="center"/>
        <w:rPr>
          <w:color w:val="000000"/>
        </w:rPr>
      </w:pPr>
      <w:r>
        <w:rPr>
          <w:color w:val="000000"/>
        </w:rPr>
        <w:drawing>
          <wp:inline distT="0" distB="0" distL="114300" distR="114300">
            <wp:extent cx="133350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333500" cy="13144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7"/>
        <w:gridCol w:w="555"/>
        <w:gridCol w:w="555"/>
        <w:gridCol w:w="555"/>
        <w:gridCol w:w="555"/>
        <w:gridCol w:w="555"/>
        <w:gridCol w:w="555"/>
        <w:gridCol w:w="555"/>
        <w:gridCol w:w="555"/>
        <w:gridCol w:w="555"/>
        <w:gridCol w:w="555"/>
        <w:gridCol w:w="555"/>
      </w:tblGrid>
      <w:tr w14:paraId="6B08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BA396">
            <w:pPr>
              <w:spacing w:line="360" w:lineRule="auto"/>
              <w:jc w:val="left"/>
              <w:textAlignment w:val="center"/>
              <w:rPr>
                <w:color w:val="000000"/>
              </w:rPr>
            </w:pPr>
            <w:r>
              <w:rPr>
                <w:rFonts w:ascii="宋体" w:hAnsi="宋体" w:eastAsia="宋体" w:cs="宋体"/>
                <w:color w:val="000000"/>
              </w:rPr>
              <w:t>身高</w:t>
            </w:r>
            <w:r>
              <w:object>
                <v:shape id="_x0000_i1108" o:spt="75" alt="学科网(www.zxxk.com)--教育资源门户，提供试卷、教案、课件、论文、素材以及各类教学资源下载，还有大量而丰富的教学相关资讯！" type="#_x0000_t75" style="height:16.1pt;width:26.85pt;" o:ole="t" filled="f" o:preferrelative="t" stroked="f" coordsize="21600,21600">
                  <v:path/>
                  <v:fill on="f" focussize="0,0"/>
                  <v:stroke on="f" joinstyle="miter"/>
                  <v:imagedata r:id="rId173" o:title="eqId13366ec2b3a9fbc290417405a1f38a85"/>
                  <o:lock v:ext="edit" aspectratio="t"/>
                  <w10:wrap type="none"/>
                  <w10:anchorlock/>
                </v:shape>
                <o:OLEObject Type="Embed" ProgID="Equation.DSMT4" ShapeID="_x0000_i1108" DrawAspect="Content" ObjectID="_1468075808"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43DFB">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2F0D7">
            <w:pPr>
              <w:spacing w:line="360" w:lineRule="auto"/>
              <w:jc w:val="left"/>
              <w:textAlignment w:val="center"/>
              <w:rPr>
                <w:color w:val="000000"/>
              </w:rPr>
            </w:pPr>
            <w:r>
              <w:rPr>
                <w:rFonts w:ascii="Times New Roman" w:hAnsi="Times New Roman" w:eastAsia="Times New Roman" w:cs="Times New Roman"/>
                <w:color w:val="000000"/>
              </w:rPr>
              <w:t>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E186">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718FD">
            <w:pPr>
              <w:spacing w:line="360" w:lineRule="auto"/>
              <w:jc w:val="left"/>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70079">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ACD60">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D0AF4">
            <w:pPr>
              <w:spacing w:line="360" w:lineRule="auto"/>
              <w:jc w:val="left"/>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77A89">
            <w:pPr>
              <w:spacing w:line="360" w:lineRule="auto"/>
              <w:jc w:val="left"/>
              <w:textAlignment w:val="center"/>
              <w:rPr>
                <w:color w:val="000000"/>
              </w:rPr>
            </w:pPr>
            <w:r>
              <w:rPr>
                <w:rFonts w:ascii="Times New Roman" w:hAnsi="Times New Roman" w:eastAsia="Times New Roman" w:cs="Times New Roman"/>
                <w:color w:val="000000"/>
              </w:rPr>
              <w:t>175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BA182">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800E1">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F13AD">
            <w:pPr>
              <w:spacing w:line="360" w:lineRule="auto"/>
              <w:jc w:val="left"/>
              <w:textAlignment w:val="center"/>
              <w:rPr>
                <w:color w:val="000000"/>
              </w:rPr>
            </w:pPr>
            <w:r>
              <w:rPr>
                <w:rFonts w:ascii="Times New Roman" w:hAnsi="Times New Roman" w:eastAsia="Times New Roman" w:cs="Times New Roman"/>
                <w:color w:val="000000"/>
              </w:rPr>
              <w:t>190</w:t>
            </w:r>
          </w:p>
        </w:tc>
      </w:tr>
      <w:tr w14:paraId="784E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3C002">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5" o:title="eqId0badb540ede3a877dd84a09d5a8ef1b6"/>
                  <o:lock v:ext="edit" aspectratio="t"/>
                  <w10:wrap type="none"/>
                  <w10:anchorlock/>
                </v:shape>
                <o:OLEObject Type="Embed" ProgID="Equation.DSMT4" ShapeID="_x0000_i1109" DrawAspect="Content" ObjectID="_1468075809"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B74EA">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7886D">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44D8B">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86E72">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576C0">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6930E">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FA87F">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B81F6">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5687">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A520D">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C5EAA">
            <w:pPr>
              <w:spacing w:line="360" w:lineRule="auto"/>
              <w:jc w:val="left"/>
              <w:textAlignment w:val="center"/>
              <w:rPr>
                <w:color w:val="000000"/>
              </w:rPr>
            </w:pPr>
            <w:r>
              <w:rPr>
                <w:rFonts w:ascii="Times New Roman" w:hAnsi="Times New Roman" w:eastAsia="Times New Roman" w:cs="Times New Roman"/>
                <w:color w:val="000000"/>
              </w:rPr>
              <w:t>100</w:t>
            </w:r>
          </w:p>
        </w:tc>
      </w:tr>
    </w:tbl>
    <w:p w14:paraId="0269481F">
      <w:pPr>
        <w:spacing w:line="360" w:lineRule="auto"/>
        <w:jc w:val="left"/>
        <w:textAlignment w:val="center"/>
        <w:rPr>
          <w:color w:val="000000"/>
        </w:rPr>
      </w:pPr>
      <w:r>
        <w:rPr>
          <w:rFonts w:ascii="宋体" w:hAnsi="宋体" w:eastAsia="宋体" w:cs="宋体"/>
          <w:color w:val="000000"/>
        </w:rPr>
        <w:t>某同学测得自己</w:t>
      </w:r>
      <w:r>
        <w:rPr>
          <w:rFonts w:ascii="宋体" w:hAnsi="宋体" w:eastAsia="宋体" w:cs="宋体"/>
          <w:color w:val="000000"/>
          <w:position w:val="0"/>
        </w:rPr>
        <w:drawing>
          <wp:inline distT="0" distB="0" distL="114300" distR="114300">
            <wp:extent cx="133350" cy="177800"/>
            <wp:effectExtent l="0" t="0" r="0" b="0"/>
            <wp:docPr id="1027108812" name="图片 102710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08812" name="图片 10271088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身高为</w:t>
      </w:r>
      <w:r>
        <w:rPr>
          <w:rFonts w:ascii="Times New Roman" w:hAnsi="Times New Roman" w:eastAsia="Times New Roman" w:cs="Times New Roman"/>
          <w:color w:val="000000"/>
        </w:rPr>
        <w:t>165cm</w:t>
      </w:r>
      <w:r>
        <w:rPr>
          <w:rFonts w:ascii="宋体" w:hAnsi="宋体" w:eastAsia="宋体" w:cs="宋体"/>
          <w:color w:val="000000"/>
        </w:rPr>
        <w:t>，测量时通过电流表的电流为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；为保证电路安全工作，此测量仪测量的身高最多不能超过</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448A91A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0.25</w:t>
      </w:r>
      <w:r>
        <w:rPr>
          <w:color w:val="000000"/>
        </w:rPr>
        <w:t xml:space="preserve">    ②. </w:t>
      </w:r>
      <w:r>
        <w:rPr>
          <w:rFonts w:ascii="Times New Roman" w:hAnsi="Times New Roman" w:eastAsia="Times New Roman" w:cs="Times New Roman"/>
          <w:color w:val="000000"/>
        </w:rPr>
        <w:t>185</w:t>
      </w:r>
    </w:p>
    <w:p w14:paraId="20A2CA15">
      <w:pPr>
        <w:spacing w:line="360" w:lineRule="auto"/>
        <w:textAlignment w:val="center"/>
        <w:rPr>
          <w:color w:val="000000"/>
        </w:rPr>
      </w:pPr>
      <w:r>
        <w:rPr>
          <w:color w:val="2E75B6"/>
        </w:rPr>
        <w:t>【解析】</w:t>
      </w:r>
    </w:p>
    <w:p w14:paraId="67DC47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串联在电路中，电压表测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两端的电压，电流表测电路中的电流。由表格数据知，身高为</w:t>
      </w:r>
      <w:r>
        <w:rPr>
          <w:rFonts w:ascii="Times New Roman" w:hAnsi="Times New Roman" w:eastAsia="Times New Roman" w:cs="Times New Roman"/>
          <w:color w:val="000000"/>
        </w:rPr>
        <w:t>165</w:t>
      </w:r>
      <w:r>
        <w:rPr>
          <w:rFonts w:ascii="宋体" w:hAnsi="宋体" w:eastAsia="宋体" w:cs="宋体"/>
          <w:color w:val="000000"/>
        </w:rPr>
        <w:t>厘米时，变阻器接入电路的阻值为</w:t>
      </w:r>
      <w:r>
        <w:rPr>
          <w:rFonts w:ascii="Times New Roman" w:hAnsi="Times New Roman" w:eastAsia="Times New Roman" w:cs="Times New Roman"/>
          <w:color w:val="000000"/>
        </w:rPr>
        <w:t>50</w:t>
      </w:r>
      <w:r>
        <w:rPr>
          <w:rFonts w:ascii="宋体" w:hAnsi="宋体" w:eastAsia="宋体" w:cs="宋体"/>
          <w:color w:val="000000"/>
        </w:rPr>
        <w:t>欧，则电路中的总电阻</w:t>
      </w:r>
    </w:p>
    <w:p w14:paraId="2DC13CA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=30Ω+50Ω=80Ω</w:t>
      </w:r>
    </w:p>
    <w:p w14:paraId="410C2CDA">
      <w:pPr>
        <w:spacing w:line="360" w:lineRule="auto"/>
        <w:jc w:val="left"/>
        <w:textAlignment w:val="center"/>
        <w:rPr>
          <w:color w:val="000000"/>
        </w:rPr>
      </w:pPr>
      <w:r>
        <w:rPr>
          <w:rFonts w:ascii="宋体" w:hAnsi="宋体" w:eastAsia="宋体" w:cs="宋体"/>
          <w:color w:val="000000"/>
        </w:rPr>
        <w:t>此时电路中的电流</w:t>
      </w:r>
    </w:p>
    <w:p w14:paraId="6A090534">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1pt;width:109.05pt;" o:ole="t" filled="f" o:preferrelative="t" stroked="f" coordsize="21600,21600">
            <v:path/>
            <v:fill on="f" focussize="0,0"/>
            <v:stroke on="f" joinstyle="miter"/>
            <v:imagedata r:id="rId177" o:title="eqIde05824839671c83f996527e019686a5c"/>
            <o:lock v:ext="edit" aspectratio="t"/>
            <w10:wrap type="none"/>
            <w10:anchorlock/>
          </v:shape>
          <o:OLEObject Type="Embed" ProgID="Equation.DSMT4" ShapeID="_x0000_i1110" DrawAspect="Content" ObjectID="_1468075810" r:id="rId176">
            <o:LockedField>false</o:LockedField>
          </o:OLEObject>
        </w:object>
      </w:r>
    </w:p>
    <w:p w14:paraId="6EB4515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当变阻器两端的电压最大为</w:t>
      </w:r>
      <w:r>
        <w:rPr>
          <w:rFonts w:ascii="Times New Roman" w:hAnsi="Times New Roman" w:eastAsia="Times New Roman" w:cs="Times New Roman"/>
          <w:color w:val="000000"/>
        </w:rPr>
        <w:t>15V</w:t>
      </w:r>
      <w:r>
        <w:rPr>
          <w:rFonts w:ascii="宋体" w:hAnsi="宋体" w:eastAsia="宋体" w:cs="宋体"/>
          <w:color w:val="000000"/>
        </w:rPr>
        <w:t>时，接入电路的阻值最大时，据串联电路的分压特点有</w:t>
      </w:r>
    </w:p>
    <w:p w14:paraId="32D7AF16">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w:t>
      </w:r>
    </w:p>
    <w:p w14:paraId="45BF252E">
      <w:pPr>
        <w:spacing w:line="360" w:lineRule="auto"/>
        <w:jc w:val="left"/>
        <w:textAlignment w:val="center"/>
        <w:rPr>
          <w:color w:val="000000"/>
        </w:rPr>
      </w:pPr>
      <w:r>
        <w:rPr>
          <w:rFonts w:ascii="宋体" w:hAnsi="宋体" w:eastAsia="宋体" w:cs="宋体"/>
          <w:color w:val="000000"/>
        </w:rPr>
        <w:t>即</w:t>
      </w:r>
    </w:p>
    <w:p w14:paraId="5D950FEB">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w:t>
      </w:r>
      <w:r>
        <w:rPr>
          <w:rFonts w:ascii="Times New Roman" w:hAnsi="Times New Roman" w:eastAsia="Times New Roman" w:cs="Times New Roman"/>
          <w:color w:val="000000"/>
        </w:rPr>
        <w:t>15Ω=15V</w:t>
      </w:r>
      <w:r>
        <w:rPr>
          <w:rFonts w:ascii="宋体" w:hAnsi="宋体" w:eastAsia="宋体" w:cs="宋体"/>
          <w:color w:val="000000"/>
        </w:rPr>
        <w:t>∶</w:t>
      </w:r>
      <w:r>
        <w:rPr>
          <w:rFonts w:ascii="Times New Roman" w:hAnsi="Times New Roman" w:eastAsia="Times New Roman" w:cs="Times New Roman"/>
          <w:color w:val="000000"/>
        </w:rPr>
        <w:t>(20V-15V)</w:t>
      </w:r>
    </w:p>
    <w:p w14:paraId="1EC264F7">
      <w:pPr>
        <w:spacing w:line="360" w:lineRule="auto"/>
        <w:jc w:val="left"/>
        <w:textAlignment w:val="center"/>
        <w:rPr>
          <w:color w:val="000000"/>
        </w:rPr>
      </w:pPr>
      <w:r>
        <w:rPr>
          <w:rFonts w:ascii="宋体" w:hAnsi="宋体" w:eastAsia="宋体" w:cs="宋体"/>
          <w:color w:val="000000"/>
        </w:rPr>
        <w:t>解得，此时变阻器接入电路的最大阻值</w:t>
      </w:r>
    </w:p>
    <w:p w14:paraId="575EEF8F">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=90Ω</w:t>
      </w:r>
    </w:p>
    <w:p w14:paraId="72D6C379">
      <w:pPr>
        <w:spacing w:line="360" w:lineRule="auto"/>
        <w:jc w:val="left"/>
        <w:textAlignment w:val="center"/>
        <w:rPr>
          <w:color w:val="000000"/>
        </w:rPr>
      </w:pPr>
      <w:r>
        <w:rPr>
          <w:rFonts w:ascii="宋体" w:hAnsi="宋体" w:eastAsia="宋体" w:cs="宋体"/>
          <w:color w:val="000000"/>
        </w:rPr>
        <w:t>由表格数据知，此时测量仪能测的最高身高为</w:t>
      </w:r>
      <w:r>
        <w:rPr>
          <w:rFonts w:ascii="Times New Roman" w:hAnsi="Times New Roman" w:eastAsia="Times New Roman" w:cs="Times New Roman"/>
          <w:color w:val="000000"/>
        </w:rPr>
        <w:t>185</w:t>
      </w:r>
      <w:r>
        <w:rPr>
          <w:rFonts w:ascii="宋体" w:hAnsi="宋体" w:eastAsia="宋体" w:cs="宋体"/>
          <w:color w:val="000000"/>
        </w:rPr>
        <w:t>厘米。故为保证电路安全工作，此测量仪测量的身高最多不能超过</w:t>
      </w:r>
      <w:r>
        <w:rPr>
          <w:rFonts w:ascii="Times New Roman" w:hAnsi="Times New Roman" w:eastAsia="Times New Roman" w:cs="Times New Roman"/>
          <w:color w:val="000000"/>
        </w:rPr>
        <w:t>185cm</w:t>
      </w:r>
      <w:r>
        <w:rPr>
          <w:rFonts w:ascii="宋体" w:hAnsi="宋体" w:eastAsia="宋体" w:cs="宋体"/>
          <w:color w:val="000000"/>
        </w:rPr>
        <w:t>。</w:t>
      </w:r>
    </w:p>
    <w:p w14:paraId="0C1E70E6">
      <w:pPr>
        <w:spacing w:line="360" w:lineRule="auto"/>
        <w:jc w:val="left"/>
        <w:textAlignment w:val="center"/>
        <w:rPr>
          <w:color w:val="000000"/>
        </w:rPr>
      </w:pPr>
      <w:r>
        <w:rPr>
          <w:rFonts w:ascii="宋体" w:hAnsi="宋体" w:eastAsia="宋体" w:cs="宋体"/>
          <w:b/>
          <w:color w:val="000000"/>
        </w:rPr>
        <w:t>三、作图与实验探究题（第</w:t>
      </w:r>
      <w:r>
        <w:rPr>
          <w:rFonts w:ascii="Times New Roman" w:hAnsi="Times New Roman" w:eastAsia="Times New Roman" w:cs="Times New Roman"/>
          <w:b/>
          <w:color w:val="000000"/>
        </w:rPr>
        <w:t>20</w:t>
      </w:r>
      <w:r>
        <w:rPr>
          <w:rFonts w:ascii="宋体" w:hAnsi="宋体" w:eastAsia="宋体" w:cs="宋体"/>
          <w:b/>
          <w:color w:val="000000"/>
        </w:rPr>
        <w:t>、</w:t>
      </w:r>
      <w:r>
        <w:rPr>
          <w:rFonts w:ascii="Times New Roman" w:hAnsi="Times New Roman" w:eastAsia="Times New Roman" w:cs="Times New Roman"/>
          <w:b/>
          <w:color w:val="000000"/>
        </w:rPr>
        <w:t>21</w:t>
      </w:r>
      <w:r>
        <w:rPr>
          <w:rFonts w:ascii="宋体" w:hAnsi="宋体" w:eastAsia="宋体" w:cs="宋体"/>
          <w:b/>
          <w:color w:val="000000"/>
        </w:rPr>
        <w:t>题各</w:t>
      </w:r>
      <w:r>
        <w:rPr>
          <w:rFonts w:ascii="Times New Roman" w:hAnsi="Times New Roman" w:eastAsia="Times New Roman" w:cs="Times New Roman"/>
          <w:b/>
          <w:color w:val="000000"/>
        </w:rPr>
        <w:t>2</w:t>
      </w:r>
      <w:r>
        <w:rPr>
          <w:rFonts w:ascii="宋体" w:hAnsi="宋体" w:eastAsia="宋体" w:cs="宋体"/>
          <w:b/>
          <w:color w:val="000000"/>
        </w:rPr>
        <w:t>分，其余各题每空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24</w:t>
      </w:r>
      <w:r>
        <w:rPr>
          <w:rFonts w:ascii="宋体" w:hAnsi="宋体" w:eastAsia="宋体" w:cs="宋体"/>
          <w:b/>
          <w:color w:val="000000"/>
        </w:rPr>
        <w:t>分）</w:t>
      </w:r>
    </w:p>
    <w:p w14:paraId="4E2D2D0F">
      <w:pPr>
        <w:spacing w:line="360" w:lineRule="auto"/>
        <w:jc w:val="left"/>
        <w:textAlignment w:val="center"/>
        <w:rPr>
          <w:color w:val="000000"/>
        </w:rPr>
      </w:pPr>
      <w:r>
        <w:rPr>
          <w:color w:val="000000"/>
        </w:rPr>
        <w:t xml:space="preserve">20.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静止于粗糙斜面</w:t>
      </w:r>
      <w:r>
        <w:rPr>
          <w:rFonts w:ascii="Times New Roman" w:hAnsi="Times New Roman" w:eastAsia="Times New Roman" w:cs="Times New Roman"/>
          <w:color w:val="000000"/>
        </w:rPr>
        <w:t>B</w:t>
      </w:r>
      <w:r>
        <w:rPr>
          <w:rFonts w:ascii="宋体" w:hAnsi="宋体" w:eastAsia="宋体" w:cs="宋体"/>
          <w:color w:val="000000"/>
        </w:rPr>
        <w:t>上，请你作出物体</w:t>
      </w:r>
      <w:r>
        <w:rPr>
          <w:rFonts w:ascii="Times New Roman" w:hAnsi="Times New Roman" w:eastAsia="Times New Roman" w:cs="Times New Roman"/>
          <w:color w:val="000000"/>
        </w:rPr>
        <w:t>A</w:t>
      </w:r>
      <w:r>
        <w:rPr>
          <w:rFonts w:ascii="宋体" w:hAnsi="宋体" w:eastAsia="宋体" w:cs="宋体"/>
          <w:color w:val="000000"/>
        </w:rPr>
        <w:t>对斜面</w:t>
      </w:r>
      <w:r>
        <w:rPr>
          <w:rFonts w:ascii="Times New Roman" w:hAnsi="Times New Roman" w:eastAsia="Times New Roman" w:cs="Times New Roman"/>
          <w:color w:val="000000"/>
        </w:rPr>
        <w:t>B</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的示意图。</w:t>
      </w:r>
    </w:p>
    <w:p w14:paraId="716BDBDF">
      <w:pPr>
        <w:spacing w:line="360" w:lineRule="auto"/>
        <w:jc w:val="left"/>
        <w:textAlignment w:val="center"/>
        <w:rPr>
          <w:color w:val="000000"/>
        </w:rPr>
      </w:pPr>
      <w:r>
        <w:rPr>
          <w:color w:val="000000"/>
        </w:rPr>
        <w:drawing>
          <wp:inline distT="0" distB="0" distL="114300" distR="114300">
            <wp:extent cx="1495425" cy="628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495425" cy="628650"/>
                    </a:xfrm>
                    <a:prstGeom prst="rect">
                      <a:avLst/>
                    </a:prstGeom>
                  </pic:spPr>
                </pic:pic>
              </a:graphicData>
            </a:graphic>
          </wp:inline>
        </w:drawing>
      </w:r>
      <w:r>
        <w:rPr>
          <w:color w:val="000000"/>
        </w:rPr>
        <w:t xml:space="preserve">  </w:t>
      </w:r>
    </w:p>
    <w:p w14:paraId="215BEA89">
      <w:pPr>
        <w:spacing w:line="360" w:lineRule="auto"/>
        <w:textAlignment w:val="center"/>
        <w:rPr>
          <w:color w:val="000000"/>
        </w:rPr>
      </w:pPr>
      <w:r>
        <w:rPr>
          <w:color w:val="2E75B6"/>
        </w:rPr>
        <w:t>【答案】</w:t>
      </w:r>
      <w:r>
        <w:rPr>
          <w:color w:val="000000"/>
        </w:rPr>
        <w:drawing>
          <wp:inline distT="0" distB="0" distL="114300" distR="114300">
            <wp:extent cx="1619250"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619250" cy="847725"/>
                    </a:xfrm>
                    <a:prstGeom prst="rect">
                      <a:avLst/>
                    </a:prstGeom>
                  </pic:spPr>
                </pic:pic>
              </a:graphicData>
            </a:graphic>
          </wp:inline>
        </w:drawing>
      </w:r>
      <w:r>
        <w:rPr>
          <w:color w:val="000000"/>
        </w:rPr>
        <w:t xml:space="preserve">  </w:t>
      </w:r>
    </w:p>
    <w:p w14:paraId="7293C5AC">
      <w:pPr>
        <w:spacing w:line="360" w:lineRule="auto"/>
        <w:textAlignment w:val="center"/>
        <w:rPr>
          <w:color w:val="000000"/>
        </w:rPr>
      </w:pPr>
      <w:r>
        <w:rPr>
          <w:color w:val="2E75B6"/>
        </w:rPr>
        <w:t>【解析】</w:t>
      </w:r>
    </w:p>
    <w:p w14:paraId="6ECC5ADD">
      <w:pPr>
        <w:spacing w:line="360" w:lineRule="auto"/>
        <w:jc w:val="left"/>
        <w:textAlignment w:val="center"/>
        <w:rPr>
          <w:color w:val="000000"/>
        </w:rPr>
      </w:pPr>
      <w:r>
        <w:rPr>
          <w:color w:val="000000"/>
        </w:rPr>
        <w:t>【详解】</w:t>
      </w:r>
      <w:r>
        <w:rPr>
          <w:rFonts w:ascii="宋体" w:hAnsi="宋体" w:eastAsia="宋体" w:cs="宋体"/>
          <w:color w:val="000000"/>
        </w:rPr>
        <w:t>垂直作用在物体表面上的力叫压力。物块对斜面的压力作用点在斜面上，方向垂直斜面向下，物块对斜面的压力</w:t>
      </w:r>
      <w:r>
        <w:rPr>
          <w:rFonts w:ascii="Times New Roman" w:hAnsi="Times New Roman" w:eastAsia="Times New Roman" w:cs="Times New Roman"/>
          <w:i/>
          <w:color w:val="000000"/>
        </w:rPr>
        <w:t>F</w:t>
      </w:r>
      <w:r>
        <w:rPr>
          <w:rFonts w:ascii="宋体" w:hAnsi="宋体" w:eastAsia="宋体" w:cs="宋体"/>
          <w:color w:val="000000"/>
        </w:rPr>
        <w:t>的示意图如下所示：</w:t>
      </w:r>
    </w:p>
    <w:p w14:paraId="6AF64B20">
      <w:pPr>
        <w:spacing w:line="360" w:lineRule="auto"/>
        <w:jc w:val="left"/>
        <w:textAlignment w:val="center"/>
        <w:rPr>
          <w:color w:val="000000"/>
        </w:rPr>
      </w:pPr>
      <w:r>
        <w:rPr>
          <w:color w:val="000000"/>
        </w:rPr>
        <w:drawing>
          <wp:inline distT="0" distB="0" distL="114300" distR="114300">
            <wp:extent cx="1733550" cy="904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733550" cy="904875"/>
                    </a:xfrm>
                    <a:prstGeom prst="rect">
                      <a:avLst/>
                    </a:prstGeom>
                  </pic:spPr>
                </pic:pic>
              </a:graphicData>
            </a:graphic>
          </wp:inline>
        </w:drawing>
      </w:r>
      <w:r>
        <w:rPr>
          <w:color w:val="000000"/>
        </w:rPr>
        <w:t xml:space="preserve">  </w:t>
      </w:r>
    </w:p>
    <w:p w14:paraId="03D7B6D5">
      <w:pPr>
        <w:spacing w:line="360" w:lineRule="auto"/>
        <w:jc w:val="left"/>
        <w:textAlignment w:val="center"/>
        <w:rPr>
          <w:color w:val="000000"/>
        </w:rPr>
      </w:pPr>
      <w:r>
        <w:rPr>
          <w:color w:val="000000"/>
        </w:rPr>
        <w:t xml:space="preserve">21. </w:t>
      </w:r>
      <w:r>
        <w:rPr>
          <w:rFonts w:ascii="宋体" w:hAnsi="宋体" w:eastAsia="宋体" w:cs="宋体"/>
          <w:color w:val="000000"/>
        </w:rPr>
        <w:t>如图所示。从</w:t>
      </w:r>
      <w:r>
        <w:rPr>
          <w:rFonts w:ascii="Times New Roman" w:hAnsi="Times New Roman" w:eastAsia="Times New Roman" w:cs="Times New Roman"/>
          <w:i/>
          <w:color w:val="000000"/>
        </w:rPr>
        <w:t>S</w:t>
      </w:r>
      <w:r>
        <w:rPr>
          <w:rFonts w:ascii="宋体" w:hAnsi="宋体" w:eastAsia="宋体" w:cs="宋体"/>
          <w:color w:val="000000"/>
        </w:rPr>
        <w:t>点向平面镜发出一条光线，经平面镜反射后，反射光线到达光屏上的</w:t>
      </w:r>
      <w:r>
        <w:rPr>
          <w:rFonts w:ascii="Times New Roman" w:hAnsi="Times New Roman" w:eastAsia="Times New Roman" w:cs="Times New Roman"/>
          <w:i/>
          <w:color w:val="000000"/>
        </w:rPr>
        <w:t>P</w:t>
      </w:r>
      <w:r>
        <w:rPr>
          <w:rFonts w:ascii="宋体" w:hAnsi="宋体" w:eastAsia="宋体" w:cs="宋体"/>
          <w:color w:val="000000"/>
        </w:rPr>
        <w:t>点。请你作出此过程的光路图（保留作图痕迹）。</w:t>
      </w:r>
    </w:p>
    <w:p w14:paraId="1FD9C0D2">
      <w:pPr>
        <w:spacing w:line="360" w:lineRule="auto"/>
        <w:jc w:val="left"/>
        <w:textAlignment w:val="center"/>
        <w:rPr>
          <w:color w:val="000000"/>
        </w:rPr>
      </w:pPr>
      <w:r>
        <w:rPr>
          <w:color w:val="000000"/>
        </w:rPr>
        <w:drawing>
          <wp:inline distT="0" distB="0" distL="114300" distR="114300">
            <wp:extent cx="1828800" cy="828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828800" cy="828675"/>
                    </a:xfrm>
                    <a:prstGeom prst="rect">
                      <a:avLst/>
                    </a:prstGeom>
                  </pic:spPr>
                </pic:pic>
              </a:graphicData>
            </a:graphic>
          </wp:inline>
        </w:drawing>
      </w:r>
      <w:r>
        <w:rPr>
          <w:color w:val="000000"/>
        </w:rPr>
        <w:t xml:space="preserve">  </w:t>
      </w:r>
    </w:p>
    <w:p w14:paraId="3BDB417F">
      <w:pPr>
        <w:spacing w:line="360" w:lineRule="auto"/>
        <w:textAlignment w:val="center"/>
        <w:rPr>
          <w:color w:val="000000"/>
        </w:rPr>
      </w:pPr>
      <w:r>
        <w:rPr>
          <w:color w:val="2E75B6"/>
        </w:rPr>
        <w:t>【答案】</w:t>
      </w:r>
      <w:r>
        <w:rPr>
          <w:color w:val="000000"/>
        </w:rPr>
        <w:drawing>
          <wp:inline distT="0" distB="0" distL="114300" distR="114300">
            <wp:extent cx="19812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981200" cy="1362075"/>
                    </a:xfrm>
                    <a:prstGeom prst="rect">
                      <a:avLst/>
                    </a:prstGeom>
                  </pic:spPr>
                </pic:pic>
              </a:graphicData>
            </a:graphic>
          </wp:inline>
        </w:drawing>
      </w:r>
      <w:r>
        <w:rPr>
          <w:color w:val="000000"/>
        </w:rPr>
        <w:t xml:space="preserve">  </w:t>
      </w:r>
    </w:p>
    <w:p w14:paraId="5A80F33A">
      <w:pPr>
        <w:spacing w:line="360" w:lineRule="auto"/>
        <w:textAlignment w:val="center"/>
        <w:rPr>
          <w:color w:val="000000"/>
        </w:rPr>
      </w:pPr>
      <w:r>
        <w:rPr>
          <w:color w:val="2E75B6"/>
        </w:rPr>
        <w:t>【解析】</w:t>
      </w:r>
    </w:p>
    <w:p w14:paraId="10CDA70E">
      <w:pPr>
        <w:spacing w:line="360" w:lineRule="auto"/>
        <w:jc w:val="left"/>
        <w:textAlignment w:val="center"/>
        <w:rPr>
          <w:color w:val="000000"/>
        </w:rPr>
      </w:pPr>
      <w:r>
        <w:rPr>
          <w:color w:val="000000"/>
        </w:rPr>
        <w:t>【详解】</w:t>
      </w:r>
      <w:r>
        <w:rPr>
          <w:rFonts w:ascii="宋体" w:hAnsi="宋体" w:eastAsia="宋体" w:cs="宋体"/>
          <w:color w:val="000000"/>
        </w:rPr>
        <w:t>作出发光点</w:t>
      </w:r>
      <w:r>
        <w:rPr>
          <w:rFonts w:ascii="Times New Roman" w:hAnsi="Times New Roman" w:eastAsia="Times New Roman" w:cs="Times New Roman"/>
          <w:i/>
          <w:color w:val="000000"/>
        </w:rPr>
        <w:t>S</w:t>
      </w:r>
      <w:r>
        <w:rPr>
          <w:rFonts w:ascii="宋体" w:hAnsi="宋体" w:eastAsia="宋体" w:cs="宋体"/>
          <w:color w:val="000000"/>
        </w:rPr>
        <w:t>关于平面镜的对称点，即为像点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交平面镜于点</w:t>
      </w:r>
      <w:r>
        <w:rPr>
          <w:rFonts w:ascii="Times New Roman" w:hAnsi="Times New Roman" w:eastAsia="Times New Roman" w:cs="Times New Roman"/>
          <w:i/>
          <w:color w:val="000000"/>
        </w:rPr>
        <w:t>O</w:t>
      </w:r>
      <w:r>
        <w:rPr>
          <w:rFonts w:ascii="宋体" w:hAnsi="宋体" w:eastAsia="宋体" w:cs="宋体"/>
          <w:color w:val="000000"/>
        </w:rPr>
        <w:t>，则</w:t>
      </w:r>
      <w:r>
        <w:rPr>
          <w:rFonts w:ascii="Times New Roman" w:hAnsi="Times New Roman" w:eastAsia="Times New Roman" w:cs="Times New Roman"/>
          <w:i/>
          <w:color w:val="000000"/>
        </w:rPr>
        <w:t>O</w:t>
      </w:r>
      <w:r>
        <w:rPr>
          <w:rFonts w:ascii="宋体" w:hAnsi="宋体" w:eastAsia="宋体" w:cs="宋体"/>
          <w:color w:val="000000"/>
        </w:rPr>
        <w:t>为入射点，沿</w:t>
      </w:r>
      <w:r>
        <w:rPr>
          <w:rFonts w:ascii="Times New Roman" w:hAnsi="Times New Roman" w:eastAsia="Times New Roman" w:cs="Times New Roman"/>
          <w:i/>
          <w:color w:val="000000"/>
        </w:rPr>
        <w:t>OP</w:t>
      </w:r>
      <w:r>
        <w:rPr>
          <w:rFonts w:ascii="宋体" w:hAnsi="宋体" w:eastAsia="宋体" w:cs="宋体"/>
          <w:color w:val="000000"/>
        </w:rPr>
        <w:t>画出反射光线，连接</w:t>
      </w:r>
      <w:r>
        <w:rPr>
          <w:rFonts w:ascii="Times New Roman" w:hAnsi="Times New Roman" w:eastAsia="Times New Roman" w:cs="Times New Roman"/>
          <w:i/>
          <w:color w:val="000000"/>
        </w:rPr>
        <w:t>SO</w:t>
      </w:r>
      <w:r>
        <w:rPr>
          <w:rFonts w:ascii="宋体" w:hAnsi="宋体" w:eastAsia="宋体" w:cs="宋体"/>
          <w:color w:val="000000"/>
        </w:rPr>
        <w:t>画出入射光线，如图所示：</w:t>
      </w:r>
    </w:p>
    <w:p w14:paraId="02AB0361">
      <w:pPr>
        <w:spacing w:line="360" w:lineRule="auto"/>
        <w:jc w:val="left"/>
        <w:textAlignment w:val="center"/>
        <w:rPr>
          <w:color w:val="000000"/>
        </w:rPr>
      </w:pPr>
      <w:r>
        <w:rPr>
          <w:color w:val="000000"/>
        </w:rPr>
        <w:drawing>
          <wp:inline distT="0" distB="0" distL="114300" distR="114300">
            <wp:extent cx="1638300" cy="1123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638300" cy="1123950"/>
                    </a:xfrm>
                    <a:prstGeom prst="rect">
                      <a:avLst/>
                    </a:prstGeom>
                  </pic:spPr>
                </pic:pic>
              </a:graphicData>
            </a:graphic>
          </wp:inline>
        </w:drawing>
      </w:r>
      <w:r>
        <w:rPr>
          <w:color w:val="000000"/>
        </w:rPr>
        <w:t xml:space="preserve">  </w:t>
      </w:r>
    </w:p>
    <w:p w14:paraId="0A1352D4">
      <w:pPr>
        <w:spacing w:line="360" w:lineRule="auto"/>
        <w:jc w:val="left"/>
        <w:textAlignment w:val="center"/>
        <w:rPr>
          <w:color w:val="000000"/>
        </w:rPr>
      </w:pPr>
      <w:r>
        <w:rPr>
          <w:color w:val="000000"/>
        </w:rPr>
        <w:t xml:space="preserve">22. </w:t>
      </w:r>
      <w:r>
        <w:rPr>
          <w:rFonts w:ascii="宋体" w:hAnsi="宋体" w:eastAsia="宋体" w:cs="宋体"/>
          <w:color w:val="000000"/>
        </w:rPr>
        <w:t>某实验小组用如图所示的实验装置比较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两种液体的吸热情况，甲、乙两装置使用规格相同的电加热器、玻璃杯、温度计，两玻璃杯内的液体质量和初温都相同。实验中记录的数据如下表：</w:t>
      </w:r>
    </w:p>
    <w:p w14:paraId="5A3F6D76">
      <w:pPr>
        <w:spacing w:line="360" w:lineRule="auto"/>
        <w:jc w:val="left"/>
        <w:textAlignment w:val="center"/>
        <w:rPr>
          <w:color w:val="000000"/>
        </w:rPr>
      </w:pPr>
      <w:r>
        <w:rPr>
          <w:color w:val="000000"/>
        </w:rPr>
        <w:drawing>
          <wp:inline distT="0" distB="0" distL="114300" distR="114300">
            <wp:extent cx="2371725" cy="1171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371725" cy="1171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7"/>
        <w:gridCol w:w="345"/>
        <w:gridCol w:w="503"/>
        <w:gridCol w:w="450"/>
        <w:gridCol w:w="608"/>
      </w:tblGrid>
      <w:tr w14:paraId="484F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22125">
            <w:pPr>
              <w:spacing w:line="360" w:lineRule="auto"/>
              <w:jc w:val="left"/>
              <w:textAlignment w:val="center"/>
              <w:rPr>
                <w:color w:val="000000"/>
              </w:rPr>
            </w:pPr>
            <w:r>
              <w:rPr>
                <w:rFonts w:ascii="宋体" w:hAnsi="宋体" w:eastAsia="宋体" w:cs="宋体"/>
                <w:color w:val="000000"/>
              </w:rPr>
              <w:t>记录次数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B0C9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9ED62">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A0B7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5E832">
            <w:pPr>
              <w:spacing w:line="360" w:lineRule="auto"/>
              <w:jc w:val="left"/>
              <w:textAlignment w:val="center"/>
              <w:rPr>
                <w:color w:val="000000"/>
              </w:rPr>
            </w:pPr>
            <w:r>
              <w:rPr>
                <w:rFonts w:ascii="Times New Roman" w:hAnsi="Times New Roman" w:eastAsia="Times New Roman" w:cs="Times New Roman"/>
                <w:color w:val="000000"/>
              </w:rPr>
              <w:t>4</w:t>
            </w:r>
          </w:p>
        </w:tc>
      </w:tr>
      <w:tr w14:paraId="1873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31337">
            <w:pPr>
              <w:spacing w:line="360" w:lineRule="auto"/>
              <w:jc w:val="left"/>
              <w:textAlignment w:val="center"/>
              <w:rPr>
                <w:color w:val="000000"/>
              </w:rPr>
            </w:pPr>
            <w:r>
              <w:rPr>
                <w:rFonts w:ascii="宋体" w:hAnsi="宋体" w:eastAsia="宋体" w:cs="宋体"/>
                <w:color w:val="000000"/>
              </w:rPr>
              <w:t>升高的温度（℃）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831C8">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8E752">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95CB2">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EF4B2">
            <w:pPr>
              <w:spacing w:line="360" w:lineRule="auto"/>
              <w:jc w:val="left"/>
              <w:textAlignment w:val="center"/>
              <w:rPr>
                <w:color w:val="000000"/>
              </w:rPr>
            </w:pPr>
            <w:r>
              <w:rPr>
                <w:rFonts w:ascii="Times New Roman" w:hAnsi="Times New Roman" w:eastAsia="Times New Roman" w:cs="Times New Roman"/>
                <w:color w:val="000000"/>
              </w:rPr>
              <w:t>12.5</w:t>
            </w:r>
          </w:p>
        </w:tc>
      </w:tr>
      <w:tr w14:paraId="023D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26C67">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a</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9536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9D3E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11D0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EF8D5">
            <w:pPr>
              <w:spacing w:line="360" w:lineRule="auto"/>
              <w:jc w:val="left"/>
              <w:textAlignment w:val="center"/>
              <w:rPr>
                <w:color w:val="000000"/>
              </w:rPr>
            </w:pPr>
            <w:r>
              <w:rPr>
                <w:rFonts w:ascii="Times New Roman" w:hAnsi="Times New Roman" w:eastAsia="Times New Roman" w:cs="Times New Roman"/>
                <w:color w:val="000000"/>
              </w:rPr>
              <w:t>5</w:t>
            </w:r>
          </w:p>
        </w:tc>
      </w:tr>
      <w:tr w14:paraId="6BD2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76FBB">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b</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48FC0">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A771D">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752E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EC8B0">
            <w:pPr>
              <w:spacing w:line="360" w:lineRule="auto"/>
              <w:jc w:val="left"/>
              <w:textAlignment w:val="center"/>
              <w:rPr>
                <w:color w:val="000000"/>
              </w:rPr>
            </w:pPr>
            <w:r>
              <w:rPr>
                <w:rFonts w:ascii="Times New Roman" w:hAnsi="Times New Roman" w:eastAsia="Times New Roman" w:cs="Times New Roman"/>
                <w:color w:val="000000"/>
              </w:rPr>
              <w:t>2.5</w:t>
            </w:r>
          </w:p>
        </w:tc>
      </w:tr>
    </w:tbl>
    <w:p w14:paraId="31F394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）分析表中数据可得：质量相等的液体</w:t>
      </w:r>
      <w:r>
        <w:rPr>
          <w:rFonts w:ascii="Times New Roman" w:hAnsi="Times New Roman" w:eastAsia="Times New Roman" w:cs="Times New Roman"/>
          <w:color w:val="000000"/>
        </w:rPr>
        <w:t>a</w:t>
      </w:r>
      <w:r>
        <w:rPr>
          <w:rFonts w:ascii="宋体" w:hAnsi="宋体" w:eastAsia="宋体" w:cs="宋体"/>
          <w:color w:val="000000"/>
        </w:rPr>
        <w:t>和液体</w:t>
      </w:r>
      <w:r>
        <w:rPr>
          <w:rFonts w:ascii="Times New Roman" w:hAnsi="Times New Roman" w:eastAsia="Times New Roman" w:cs="Times New Roman"/>
          <w:color w:val="000000"/>
        </w:rPr>
        <w:t>b</w:t>
      </w:r>
      <w:r>
        <w:rPr>
          <w:rFonts w:ascii="宋体" w:hAnsi="宋体" w:eastAsia="宋体" w:cs="宋体"/>
          <w:color w:val="000000"/>
        </w:rPr>
        <w:t>，升高相同的温度，</w:t>
      </w:r>
      <w:r>
        <w:rPr>
          <w:rFonts w:ascii="Times New Roman" w:hAnsi="Times New Roman" w:eastAsia="Times New Roman" w:cs="Times New Roman"/>
          <w:color w:val="000000"/>
        </w:rPr>
        <w:t>a</w:t>
      </w:r>
      <w:r>
        <w:rPr>
          <w:rFonts w:ascii="宋体" w:hAnsi="宋体" w:eastAsia="宋体" w:cs="宋体"/>
          <w:color w:val="000000"/>
        </w:rPr>
        <w:t>吸收的热量</w:t>
      </w:r>
      <w:r>
        <w:rPr>
          <w:color w:val="000000"/>
        </w:rPr>
        <w:t>___________</w:t>
      </w:r>
      <w:r>
        <w:rPr>
          <w:rFonts w:ascii="Times New Roman" w:hAnsi="Times New Roman" w:eastAsia="Times New Roman" w:cs="Times New Roman"/>
          <w:color w:val="000000"/>
        </w:rPr>
        <w:t>b</w:t>
      </w:r>
      <w:r>
        <w:rPr>
          <w:rFonts w:ascii="宋体" w:hAnsi="宋体" w:eastAsia="宋体" w:cs="宋体"/>
          <w:color w:val="000000"/>
        </w:rPr>
        <w:t>吸收的热量（选填“</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86" o:title="eqId6706fe00b4e231e62d9ecbec567d526b"/>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4ff7942da6c3fc4005256fb1458557c0"/>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w:t>
      </w:r>
    </w:p>
    <w:p w14:paraId="678517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）本实验运用的物理学研究方法主要有</w:t>
      </w:r>
      <w:r>
        <w:rPr>
          <w:color w:val="000000"/>
        </w:rPr>
        <w:t>___________</w:t>
      </w:r>
      <w:r>
        <w:rPr>
          <w:rFonts w:ascii="宋体" w:hAnsi="宋体" w:eastAsia="宋体" w:cs="宋体"/>
          <w:color w:val="000000"/>
        </w:rPr>
        <w:t>和转换法。</w:t>
      </w:r>
    </w:p>
    <w:p w14:paraId="05F57265">
      <w:pPr>
        <w:spacing w:line="360" w:lineRule="auto"/>
        <w:textAlignment w:val="center"/>
        <w:rPr>
          <w:color w:val="000000"/>
        </w:rPr>
      </w:pPr>
      <w:r>
        <w:rPr>
          <w:color w:val="2E75B6"/>
        </w:rPr>
        <w:t>【答案】</w:t>
      </w:r>
      <w:r>
        <w:rPr>
          <w:color w:val="000000"/>
        </w:rPr>
        <w:t xml:space="preserve">    ①. </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14" DrawAspect="Content" ObjectID="_1468075814" r:id="rId189">
            <o:LockedField>false</o:LockedField>
          </o:OLEObject>
        </w:object>
      </w:r>
      <w:r>
        <w:rPr>
          <w:color w:val="000000"/>
        </w:rPr>
        <w:t xml:space="preserve">    ②. </w:t>
      </w:r>
      <w:r>
        <w:rPr>
          <w:rFonts w:ascii="宋体" w:hAnsi="宋体" w:eastAsia="宋体" w:cs="宋体"/>
          <w:color w:val="000000"/>
        </w:rPr>
        <w:t>控制变量法</w:t>
      </w:r>
    </w:p>
    <w:p w14:paraId="0EF12566">
      <w:pPr>
        <w:spacing w:line="360" w:lineRule="auto"/>
        <w:textAlignment w:val="center"/>
        <w:rPr>
          <w:color w:val="000000"/>
        </w:rPr>
      </w:pPr>
      <w:r>
        <w:rPr>
          <w:color w:val="2E75B6"/>
        </w:rPr>
        <w:t>【解析】</w:t>
      </w:r>
    </w:p>
    <w:p w14:paraId="7201D92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分析表格可知，质量相等的液体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，升高相同温度时，</w:t>
      </w:r>
      <w:r>
        <w:rPr>
          <w:rFonts w:ascii="Times New Roman" w:hAnsi="Times New Roman" w:eastAsia="Times New Roman" w:cs="Times New Roman"/>
          <w:color w:val="000000"/>
        </w:rPr>
        <w:t>a</w:t>
      </w:r>
      <w:r>
        <w:rPr>
          <w:rFonts w:ascii="宋体" w:hAnsi="宋体" w:eastAsia="宋体" w:cs="宋体"/>
          <w:color w:val="000000"/>
        </w:rPr>
        <w:t>液体需要的加热时间更长，</w:t>
      </w:r>
      <w:r>
        <w:rPr>
          <w:rFonts w:ascii="Times New Roman" w:hAnsi="Times New Roman" w:eastAsia="Times New Roman" w:cs="Times New Roman"/>
          <w:color w:val="000000"/>
        </w:rPr>
        <w:t>a</w:t>
      </w:r>
      <w:r>
        <w:rPr>
          <w:rFonts w:ascii="宋体" w:hAnsi="宋体" w:eastAsia="宋体" w:cs="宋体"/>
          <w:color w:val="000000"/>
        </w:rPr>
        <w:t>液体吸收的热量多，即</w:t>
      </w:r>
      <w:r>
        <w:rPr>
          <w:rFonts w:ascii="Times New Roman" w:hAnsi="Times New Roman" w:eastAsia="Times New Roman" w:cs="Times New Roman"/>
          <w:color w:val="000000"/>
        </w:rPr>
        <w:t>a</w:t>
      </w:r>
      <w:r>
        <w:rPr>
          <w:rFonts w:ascii="宋体" w:hAnsi="宋体" w:eastAsia="宋体" w:cs="宋体"/>
          <w:color w:val="000000"/>
        </w:rPr>
        <w:t>吸收的热量大于</w:t>
      </w:r>
      <w:r>
        <w:rPr>
          <w:rFonts w:ascii="Times New Roman" w:hAnsi="Times New Roman" w:eastAsia="Times New Roman" w:cs="Times New Roman"/>
          <w:color w:val="000000"/>
        </w:rPr>
        <w:t>b</w:t>
      </w:r>
      <w:r>
        <w:rPr>
          <w:rFonts w:ascii="宋体" w:hAnsi="宋体" w:eastAsia="宋体" w:cs="宋体"/>
          <w:color w:val="000000"/>
        </w:rPr>
        <w:t>吸收的热量</w:t>
      </w:r>
    </w:p>
    <w:p w14:paraId="281C0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控制了加热器的规格相同、用于加热的液体质量相同、初温也相同，比较两种液体升高相同的温度时所需要的加热时间，所以实验中用到控制变量法。两种液体吸收热量的多少可以通过加热时间的长短来比较，所以还用到了转换法。</w:t>
      </w:r>
    </w:p>
    <w:p w14:paraId="4DBF61A9">
      <w:pPr>
        <w:spacing w:line="360" w:lineRule="auto"/>
        <w:jc w:val="left"/>
        <w:textAlignment w:val="center"/>
        <w:rPr>
          <w:color w:val="000000"/>
        </w:rPr>
      </w:pPr>
      <w:r>
        <w:rPr>
          <w:color w:val="000000"/>
        </w:rPr>
        <w:t xml:space="preserve">23. </w:t>
      </w:r>
      <w:r>
        <w:rPr>
          <w:rFonts w:ascii="宋体" w:hAnsi="宋体" w:eastAsia="宋体" w:cs="宋体"/>
          <w:color w:val="000000"/>
        </w:rPr>
        <w:t>某物理兴趣小组用如图所示的实验装置“测量小车运动的平均速度”。实验中，他们将小车从带刻度（分度值为</w:t>
      </w:r>
      <w:r>
        <w:rPr>
          <w:rFonts w:ascii="Times New Roman" w:hAnsi="Times New Roman" w:eastAsia="Times New Roman" w:cs="Times New Roman"/>
          <w:color w:val="000000"/>
        </w:rPr>
        <w:t>1cm</w:t>
      </w:r>
      <w:r>
        <w:rPr>
          <w:rFonts w:ascii="宋体" w:hAnsi="宋体" w:eastAsia="宋体" w:cs="宋体"/>
          <w:color w:val="000000"/>
        </w:rPr>
        <w:t>）的斜面顶端</w:t>
      </w:r>
      <w:r>
        <w:rPr>
          <w:rFonts w:ascii="Times New Roman" w:hAnsi="Times New Roman" w:eastAsia="Times New Roman" w:cs="Times New Roman"/>
          <w:i/>
          <w:color w:val="000000"/>
        </w:rPr>
        <w:t>A</w:t>
      </w:r>
      <w:r>
        <w:rPr>
          <w:rFonts w:ascii="宋体" w:hAnsi="宋体" w:eastAsia="宋体" w:cs="宋体"/>
          <w:color w:val="000000"/>
        </w:rPr>
        <w:t>点静止释放，并同时按下电子停表开始计时，图中圆圈内显示了小车位于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三点的时刻（数字分别表示“时：分：秒”）。</w:t>
      </w:r>
    </w:p>
    <w:p w14:paraId="1B1115F2">
      <w:pPr>
        <w:spacing w:line="360" w:lineRule="auto"/>
        <w:jc w:val="left"/>
        <w:textAlignment w:val="center"/>
        <w:rPr>
          <w:color w:val="000000"/>
        </w:rPr>
      </w:pPr>
      <w:r>
        <w:rPr>
          <w:color w:val="000000"/>
        </w:rPr>
        <w:drawing>
          <wp:inline distT="0" distB="0" distL="114300" distR="114300">
            <wp:extent cx="3886200" cy="2057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3886200" cy="2057400"/>
                    </a:xfrm>
                    <a:prstGeom prst="rect">
                      <a:avLst/>
                    </a:prstGeom>
                  </pic:spPr>
                </pic:pic>
              </a:graphicData>
            </a:graphic>
          </wp:inline>
        </w:drawing>
      </w:r>
      <w:r>
        <w:rPr>
          <w:color w:val="000000"/>
        </w:rPr>
        <w:t xml:space="preserve">  </w:t>
      </w:r>
    </w:p>
    <w:p w14:paraId="39AB56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）由图中的实验数据可知，小车下滑过程中做</w:t>
      </w:r>
      <w:r>
        <w:rPr>
          <w:color w:val="000000"/>
        </w:rPr>
        <w:t>___________</w:t>
      </w:r>
      <w:r>
        <w:rPr>
          <w:rFonts w:ascii="宋体" w:hAnsi="宋体" w:eastAsia="宋体" w:cs="宋体"/>
          <w:color w:val="000000"/>
        </w:rPr>
        <w:t>运动（选填“减速”“匀速”或“加速”）；</w:t>
      </w:r>
    </w:p>
    <w:p w14:paraId="1255F3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）根据图中信息，小车在下滑过程中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color w:val="000000"/>
        </w:rPr>
        <w:t>___________</w:t>
      </w:r>
      <w:r>
        <w:rPr>
          <w:rFonts w:ascii="Times New Roman" w:hAnsi="Times New Roman" w:eastAsia="Times New Roman" w:cs="Times New Roman"/>
          <w:color w:val="000000"/>
        </w:rPr>
        <w:t>cm/s</w:t>
      </w:r>
      <w:r>
        <w:rPr>
          <w:rFonts w:ascii="宋体" w:hAnsi="宋体" w:eastAsia="宋体" w:cs="宋体"/>
          <w:color w:val="000000"/>
        </w:rPr>
        <w:t>；</w:t>
      </w:r>
    </w:p>
    <w:p w14:paraId="70EA2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两点都准确计时，则会使所测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color w:val="000000"/>
        </w:rPr>
        <w:t>___________</w:t>
      </w:r>
      <w:r>
        <w:rPr>
          <w:rFonts w:ascii="宋体" w:hAnsi="宋体" w:eastAsia="宋体" w:cs="宋体"/>
          <w:color w:val="000000"/>
        </w:rPr>
        <w:t>（选填“偏大”“不变”或“偏小”）。</w:t>
      </w:r>
    </w:p>
    <w:p w14:paraId="2409E83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加速</w:t>
      </w:r>
      <w:r>
        <w:rPr>
          <w:color w:val="000000"/>
        </w:rPr>
        <w:t xml:space="preserve">    ②. </w:t>
      </w:r>
      <w:r>
        <w:rPr>
          <w:rFonts w:ascii="Times New Roman" w:hAnsi="Times New Roman" w:eastAsia="Times New Roman" w:cs="Times New Roman"/>
          <w:color w:val="000000"/>
        </w:rPr>
        <w:t>50.0</w:t>
      </w:r>
      <w:r>
        <w:rPr>
          <w:color w:val="000000"/>
        </w:rPr>
        <w:t xml:space="preserve">    ③. </w:t>
      </w:r>
      <w:r>
        <w:rPr>
          <w:rFonts w:ascii="宋体" w:hAnsi="宋体" w:eastAsia="宋体" w:cs="宋体"/>
          <w:color w:val="000000"/>
        </w:rPr>
        <w:t>偏大</w:t>
      </w:r>
    </w:p>
    <w:p w14:paraId="1C19EA4E">
      <w:pPr>
        <w:spacing w:line="360" w:lineRule="auto"/>
        <w:textAlignment w:val="center"/>
        <w:rPr>
          <w:color w:val="000000"/>
        </w:rPr>
      </w:pPr>
      <w:r>
        <w:rPr>
          <w:color w:val="2E75B6"/>
        </w:rPr>
        <w:t>【解析】</w:t>
      </w:r>
    </w:p>
    <w:p w14:paraId="59DEB23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i/>
          <w:color w:val="000000"/>
        </w:rPr>
        <w:t>AB</w:t>
      </w:r>
      <w:r>
        <w:rPr>
          <w:rFonts w:ascii="宋体" w:hAnsi="宋体" w:eastAsia="宋体" w:cs="宋体"/>
          <w:color w:val="000000"/>
        </w:rPr>
        <w:t>段的路程为</w:t>
      </w:r>
    </w:p>
    <w:p w14:paraId="31208445">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=10.00dm-6.00cm=4.00dm=40.0cm</w:t>
      </w:r>
    </w:p>
    <w:p w14:paraId="72A6D71E">
      <w:pPr>
        <w:spacing w:line="360" w:lineRule="auto"/>
        <w:jc w:val="left"/>
        <w:textAlignment w:val="center"/>
        <w:rPr>
          <w:color w:val="000000"/>
        </w:rPr>
      </w:pPr>
      <w:r>
        <w:rPr>
          <w:rFonts w:ascii="Times New Roman" w:hAnsi="Times New Roman" w:eastAsia="Times New Roman" w:cs="Times New Roman"/>
          <w:i/>
          <w:color w:val="000000"/>
        </w:rPr>
        <w:t>AB</w:t>
      </w:r>
      <w:r>
        <w:rPr>
          <w:rFonts w:ascii="宋体" w:hAnsi="宋体" w:eastAsia="宋体" w:cs="宋体"/>
          <w:color w:val="000000"/>
        </w:rPr>
        <w:t>段的时间为</w:t>
      </w:r>
      <w:r>
        <w:rPr>
          <w:rFonts w:ascii="Times New Roman" w:hAnsi="Times New Roman" w:eastAsia="Times New Roman" w:cs="Times New Roman"/>
          <w:i/>
          <w:color w:val="000000"/>
        </w:rPr>
        <w:t>t</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段的平均速度为</w:t>
      </w:r>
    </w:p>
    <w:p w14:paraId="0F273307">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3.85pt;width:151pt;" o:ole="t" filled="f" o:preferrelative="t" stroked="f" coordsize="21600,21600">
            <v:path/>
            <v:fill on="f" focussize="0,0"/>
            <v:stroke on="f" joinstyle="miter"/>
            <v:imagedata r:id="rId192" o:title="eqId779b4e74481ce0a418df1df0aaa08df3"/>
            <o:lock v:ext="edit" aspectratio="t"/>
            <w10:wrap type="none"/>
            <w10:anchorlock/>
          </v:shape>
          <o:OLEObject Type="Embed" ProgID="Equation.DSMT4" ShapeID="_x0000_i1115" DrawAspect="Content" ObjectID="_1468075815" r:id="rId191">
            <o:LockedField>false</o:LockedField>
          </o:OLEObject>
        </w:object>
      </w:r>
    </w:p>
    <w:p w14:paraId="52A013E2">
      <w:pPr>
        <w:spacing w:line="360" w:lineRule="auto"/>
        <w:jc w:val="both"/>
        <w:textAlignment w:val="center"/>
        <w:rPr>
          <w:color w:val="000000"/>
        </w:rPr>
      </w:pPr>
      <w:r>
        <w:rPr>
          <w:i/>
          <w:color w:val="000000"/>
        </w:rPr>
        <w:t>BC</w:t>
      </w:r>
      <w:r>
        <w:rPr>
          <w:color w:val="000000"/>
        </w:rPr>
        <w:t>段的路程为</w:t>
      </w:r>
    </w:p>
    <w:p w14:paraId="4959360B">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=6.00dm-1.00dm=5.00dm=50.0cm</w:t>
      </w:r>
    </w:p>
    <w:p w14:paraId="7A71CF4E">
      <w:pPr>
        <w:spacing w:line="360" w:lineRule="auto"/>
        <w:jc w:val="both"/>
        <w:textAlignment w:val="center"/>
        <w:rPr>
          <w:color w:val="000000"/>
        </w:rPr>
      </w:pPr>
      <w:r>
        <w:rPr>
          <w:i/>
          <w:color w:val="000000"/>
        </w:rPr>
        <w:t>BC</w:t>
      </w:r>
      <w:r>
        <w:rPr>
          <w:color w:val="000000"/>
        </w:rPr>
        <w:t>段的时间为</w:t>
      </w:r>
      <w:r>
        <w:rPr>
          <w:i/>
          <w:color w:val="000000"/>
        </w:rPr>
        <w:t>t</w:t>
      </w:r>
      <w:r>
        <w:rPr>
          <w:i/>
          <w:color w:val="000000"/>
          <w:vertAlign w:val="subscript"/>
        </w:rPr>
        <w:t>BC</w:t>
      </w:r>
      <w:r>
        <w:rPr>
          <w:color w:val="000000"/>
        </w:rPr>
        <w:t>=1s，则</w:t>
      </w:r>
      <w:r>
        <w:rPr>
          <w:i/>
          <w:color w:val="000000"/>
        </w:rPr>
        <w:t>BC</w:t>
      </w:r>
      <w:r>
        <w:rPr>
          <w:color w:val="000000"/>
        </w:rPr>
        <w:t>段的平均速度为</w:t>
      </w:r>
    </w:p>
    <w:p w14:paraId="2EAF03EA">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3.85pt;width:151pt;" o:ole="t" filled="f" o:preferrelative="t" stroked="f" coordsize="21600,21600">
            <v:path/>
            <v:fill on="f" focussize="0,0"/>
            <v:stroke on="f" joinstyle="miter"/>
            <v:imagedata r:id="rId194" o:title="eqId3d0da4290b85a0328f2a5ee2c5a31c81"/>
            <o:lock v:ext="edit" aspectratio="t"/>
            <w10:wrap type="none"/>
            <w10:anchorlock/>
          </v:shape>
          <o:OLEObject Type="Embed" ProgID="Equation.DSMT4" ShapeID="_x0000_i1116" DrawAspect="Content" ObjectID="_1468075816" r:id="rId193">
            <o:LockedField>false</o:LockedField>
          </o:OLEObject>
        </w:object>
      </w:r>
    </w:p>
    <w:p w14:paraId="0426BCEE">
      <w:pPr>
        <w:spacing w:line="360" w:lineRule="auto"/>
        <w:jc w:val="both"/>
        <w:textAlignment w:val="center"/>
        <w:rPr>
          <w:color w:val="000000"/>
        </w:rPr>
      </w:pPr>
      <w:r>
        <w:rPr>
          <w:color w:val="000000"/>
        </w:rPr>
        <w:t>因为</w:t>
      </w:r>
    </w:p>
    <w:p w14:paraId="483294FD">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&gt;</w:t>
      </w: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AB</w:t>
      </w:r>
    </w:p>
    <w:p w14:paraId="120639E1">
      <w:pPr>
        <w:spacing w:line="360" w:lineRule="auto"/>
        <w:jc w:val="left"/>
        <w:textAlignment w:val="center"/>
        <w:rPr>
          <w:color w:val="000000"/>
        </w:rPr>
      </w:pPr>
      <w:r>
        <w:rPr>
          <w:rFonts w:ascii="宋体" w:hAnsi="宋体" w:eastAsia="宋体" w:cs="宋体"/>
          <w:color w:val="000000"/>
        </w:rPr>
        <w:t>所以小车下滑过程中做加速运动。</w:t>
      </w:r>
    </w:p>
    <w:p w14:paraId="4A0D46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rFonts w:ascii="Times New Roman" w:hAnsi="Times New Roman" w:eastAsia="Times New Roman" w:cs="Times New Roman"/>
          <w:color w:val="000000"/>
        </w:rPr>
        <w:t>50.0cm/s</w:t>
      </w:r>
      <w:r>
        <w:rPr>
          <w:rFonts w:ascii="宋体" w:hAnsi="宋体" w:eastAsia="宋体" w:cs="宋体"/>
          <w:color w:val="000000"/>
        </w:rPr>
        <w:t>。</w:t>
      </w:r>
    </w:p>
    <w:p w14:paraId="6DCC3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点时，先释放小车，后按下停表开始计时，则计时晚了，时间变短，会使所测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rFonts w:ascii="Times New Roman" w:hAnsi="Times New Roman" w:eastAsia="Times New Roman" w:cs="Times New Roman"/>
          <w:i/>
          <w:color w:val="000000"/>
        </w:rPr>
        <w:t>v</w:t>
      </w:r>
      <w:r>
        <w:rPr>
          <w:rFonts w:ascii="Times New Roman" w:hAnsi="Times New Roman" w:eastAsia="Times New Roman" w:cs="Times New Roman"/>
          <w:i/>
          <w:color w:val="000000"/>
          <w:vertAlign w:val="subscript"/>
        </w:rPr>
        <w:t>AB</w:t>
      </w:r>
      <w:r>
        <w:rPr>
          <w:rFonts w:ascii="宋体" w:hAnsi="宋体" w:eastAsia="宋体" w:cs="宋体"/>
          <w:color w:val="000000"/>
        </w:rPr>
        <w:t>偏大</w:t>
      </w:r>
    </w:p>
    <w:p w14:paraId="735A3E67">
      <w:pPr>
        <w:spacing w:line="360" w:lineRule="auto"/>
        <w:jc w:val="left"/>
        <w:textAlignment w:val="center"/>
        <w:rPr>
          <w:color w:val="000000"/>
        </w:rPr>
      </w:pPr>
      <w:r>
        <w:rPr>
          <w:color w:val="000000"/>
        </w:rPr>
        <w:t xml:space="preserve">24. </w:t>
      </w:r>
      <w:r>
        <w:rPr>
          <w:rFonts w:ascii="宋体" w:hAnsi="宋体" w:eastAsia="宋体" w:cs="宋体"/>
          <w:color w:val="000000"/>
        </w:rPr>
        <w:t>同学们“探究电流与电阻的关系”时，实验室提供的器材有：电压恒为</w:t>
      </w:r>
      <w:r>
        <w:rPr>
          <w:rFonts w:ascii="Times New Roman" w:hAnsi="Times New Roman" w:eastAsia="Times New Roman" w:cs="Times New Roman"/>
          <w:color w:val="000000"/>
        </w:rPr>
        <w:t>6V</w:t>
      </w:r>
      <w:r>
        <w:rPr>
          <w:rFonts w:ascii="宋体" w:hAnsi="宋体" w:eastAsia="宋体" w:cs="宋体"/>
          <w:color w:val="000000"/>
        </w:rPr>
        <w:t>的电源一个，定值电阻</w:t>
      </w:r>
      <w:r>
        <w:rPr>
          <w:rFonts w:ascii="Times New Roman" w:hAnsi="Times New Roman" w:eastAsia="Times New Roman" w:cs="Times New Roman"/>
          <w:color w:val="000000"/>
        </w:rPr>
        <w:t>5</w:t>
      </w:r>
      <w:r>
        <w:rPr>
          <w:rFonts w:ascii="宋体" w:hAnsi="宋体" w:eastAsia="宋体" w:cs="宋体"/>
          <w:color w:val="000000"/>
        </w:rPr>
        <w:t>个（阻值分别为</w:t>
      </w:r>
      <w:r>
        <w:object>
          <v:shape id="_x0000_i11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6" o:title="eqId0b132e0cbd0e446630f4bb65804ce581"/>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5d757a8853133814c9a9753443c1cf82"/>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03" o:title="eqId98749c62acf2448a2d8b6a8055d2a7c5"/>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），规格为“</w:t>
      </w:r>
      <w:r>
        <w:object>
          <v:shape id="_x0000_i1122"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205" o:title="eqId328f43fb52adbae560ad124e3297e947"/>
            <o:lock v:ext="edit" aspectratio="t"/>
            <w10:wrap type="none"/>
            <w10:anchorlock/>
          </v:shape>
          <o:OLEObject Type="Embed" ProgID="Equation.DSMT4" ShapeID="_x0000_i1122" DrawAspect="Content" ObjectID="_1468075822" r:id="rId204">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”的滑动变阻器一个，电流表、电压表、开关各一个，导线若干。</w:t>
      </w:r>
    </w:p>
    <w:p w14:paraId="7355A22C">
      <w:pPr>
        <w:spacing w:line="360" w:lineRule="auto"/>
        <w:jc w:val="left"/>
        <w:textAlignment w:val="center"/>
        <w:rPr>
          <w:color w:val="000000"/>
        </w:rPr>
      </w:pPr>
      <w:r>
        <w:rPr>
          <w:color w:val="000000"/>
        </w:rPr>
        <w:drawing>
          <wp:inline distT="0" distB="0" distL="114300" distR="114300">
            <wp:extent cx="2066925" cy="1866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2066925" cy="1866900"/>
                    </a:xfrm>
                    <a:prstGeom prst="rect">
                      <a:avLst/>
                    </a:prstGeom>
                  </pic:spPr>
                </pic:pic>
              </a:graphicData>
            </a:graphic>
          </wp:inline>
        </w:drawing>
      </w:r>
      <w:r>
        <w:rPr>
          <w:color w:val="000000"/>
        </w:rPr>
        <w:t xml:space="preserve">  </w:t>
      </w:r>
      <w:r>
        <w:rPr>
          <w:color w:val="000000"/>
        </w:rPr>
        <w:drawing>
          <wp:inline distT="0" distB="0" distL="114300" distR="114300">
            <wp:extent cx="2152650" cy="1666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2152650" cy="1666875"/>
                    </a:xfrm>
                    <a:prstGeom prst="rect">
                      <a:avLst/>
                    </a:prstGeom>
                  </pic:spPr>
                </pic:pic>
              </a:graphicData>
            </a:graphic>
          </wp:inline>
        </w:drawing>
      </w:r>
      <w:r>
        <w:rPr>
          <w:color w:val="000000"/>
        </w:rPr>
        <w:t xml:space="preserve">  </w:t>
      </w:r>
    </w:p>
    <w:p w14:paraId="37E92D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）同学们设计并连接了如图甲所示的实验电路，想用电压表的</w:t>
      </w:r>
      <w:r>
        <w:rPr>
          <w:rFonts w:ascii="Times New Roman" w:hAnsi="Times New Roman" w:eastAsia="Times New Roman" w:cs="Times New Roman"/>
          <w:color w:val="000000"/>
        </w:rPr>
        <w:t>3V</w:t>
      </w:r>
      <w:r>
        <w:rPr>
          <w:rFonts w:ascii="宋体" w:hAnsi="宋体" w:eastAsia="宋体" w:cs="宋体"/>
          <w:color w:val="000000"/>
        </w:rPr>
        <w:t>量程测量定值电阻</w:t>
      </w:r>
      <w:r>
        <w:rPr>
          <w:rFonts w:ascii="Times New Roman" w:hAnsi="Times New Roman" w:eastAsia="Times New Roman" w:cs="Times New Roman"/>
          <w:i/>
          <w:color w:val="000000"/>
        </w:rPr>
        <w:t>R</w:t>
      </w:r>
      <w:r>
        <w:rPr>
          <w:rFonts w:ascii="宋体" w:hAnsi="宋体" w:eastAsia="宋体" w:cs="宋体"/>
          <w:color w:val="000000"/>
        </w:rPr>
        <w:t>两端的电压，请你用笔画线代替导线，帮助他们把电压表正确连接在电路中（导线不能交叉）；</w:t>
      </w:r>
      <w:r>
        <w:rPr>
          <w:color w:val="000000"/>
        </w:rPr>
        <w:t>（         ）</w:t>
      </w:r>
    </w:p>
    <w:p w14:paraId="1154B3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）他们先将</w:t>
      </w:r>
      <w:r>
        <w:object>
          <v:shape id="_x0000_i112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09" o:title="eqId689b318ee1854ac732db0382d128dfb7"/>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的电阻接在图甲中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间，移动滑动变阻器的滑片，使电压表示数为</w:t>
      </w:r>
      <w:r>
        <w:object>
          <v:shape id="_x0000_i112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；保持滑片不动，用</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5d757a8853133814c9a9753443c1cf82"/>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的电阻替换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间的电阻后，需将滑动变阻器的滑片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（选填“左”或“右”）端移动，才能保持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间的电压</w:t>
      </w:r>
      <w:r>
        <w:object>
          <v:shape id="_x0000_i112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不变；再依次更换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间电阻为</w:t>
      </w:r>
      <w:r>
        <w:object>
          <v:shape id="_x0000_i11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 o:title="eqId3b49bd50cc6fc1307c907c8e5bc953de"/>
            <o:lock v:ext="edit" aspectratio="t"/>
            <w10:wrap type="none"/>
            <w10:anchorlock/>
          </v:shape>
          <o:OLEObject Type="Embed" ProgID="Equation.DSMT4" ShapeID="_x0000_i1127" DrawAspect="Content" ObjectID="_1468075827" r:id="rId21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继续实验。他们根据测量数据作出了电流表示数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w:t>
      </w:r>
      <w:r>
        <w:rPr>
          <w:rFonts w:ascii="Times New Roman" w:hAnsi="Times New Roman" w:eastAsia="Times New Roman" w:cs="Times New Roman"/>
          <w:i/>
          <w:color w:val="000000"/>
        </w:rPr>
        <w:t>R</w:t>
      </w:r>
      <w:r>
        <w:rPr>
          <w:rFonts w:ascii="宋体" w:hAnsi="宋体" w:eastAsia="宋体" w:cs="宋体"/>
          <w:color w:val="000000"/>
        </w:rPr>
        <w:t>阻值的关系图像，如图乙所示。由乙图可知：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w:t>
      </w:r>
      <w:r>
        <w:object>
          <v:shape id="_x0000_i11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的值为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间电压一定时。通过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间导体的电流与导体的电阻成</w:t>
      </w:r>
      <w:r>
        <w:rPr>
          <w:color w:val="000000"/>
        </w:rPr>
        <w:t>___________</w:t>
      </w:r>
      <w:r>
        <w:rPr>
          <w:rFonts w:ascii="宋体" w:hAnsi="宋体" w:eastAsia="宋体" w:cs="宋体"/>
          <w:color w:val="000000"/>
        </w:rPr>
        <w:t>比；</w:t>
      </w:r>
    </w:p>
    <w:p w14:paraId="6CE6F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）当他们用</w:t>
      </w:r>
      <w:r>
        <w:object>
          <v:shape id="_x0000_i113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03" o:title="eqId98749c62acf2448a2d8b6a8055d2a7c5"/>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的电阻替换</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e9fd79de5050f5960c9478154c48e830"/>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的电阻后，发现电压表示数始终不能调为</w:t>
      </w:r>
      <w:r>
        <w:object>
          <v:shape id="_x0000_i113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。为继续完成此次探究，同学们一起设计了如下方案，下列方案不正确的一项是</w:t>
      </w:r>
      <w:r>
        <w:rPr>
          <w:color w:val="000000"/>
        </w:rPr>
        <w:t>___________</w:t>
      </w:r>
      <w:r>
        <w:rPr>
          <w:rFonts w:ascii="宋体" w:hAnsi="宋体" w:eastAsia="宋体" w:cs="宋体"/>
          <w:color w:val="000000"/>
        </w:rPr>
        <w:t>；</w:t>
      </w:r>
    </w:p>
    <w:p w14:paraId="68997D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．将滑动变阻器更换为“</w:t>
      </w:r>
      <w:r>
        <w:object>
          <v:shape id="_x0000_i1133"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221" o:title="eqId3268ee21400e819481400197ea8dc736"/>
            <o:lock v:ext="edit" aspectratio="t"/>
            <w10:wrap type="none"/>
            <w10:anchorlock/>
          </v:shape>
          <o:OLEObject Type="Embed" ProgID="Equation.DSMT4" ShapeID="_x0000_i1133" DrawAspect="Content" ObjectID="_1468075833" r:id="rId220">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”的滑动变阻器，其余不变</w:t>
      </w:r>
    </w:p>
    <w:p w14:paraId="4DFB1A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的电源，其余不变</w:t>
      </w:r>
    </w:p>
    <w:p w14:paraId="3E5B2B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．只调节滑动变阻器，使</w:t>
      </w:r>
      <w:r>
        <w:object>
          <v:shape id="_x0000_i113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1" o:title="eqIddbe5cb81b72e94f92d2aaecd553daac2"/>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2.3V</w:t>
      </w:r>
    </w:p>
    <w:p w14:paraId="251DDE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952625" cy="15906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1952625" cy="159067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反</w:t>
      </w:r>
      <w:r>
        <w:rPr>
          <w:color w:val="000000"/>
        </w:rPr>
        <w:t xml:space="preserve">    ⑤. </w:t>
      </w:r>
      <w:r>
        <w:rPr>
          <w:rFonts w:ascii="Times New Roman" w:hAnsi="Times New Roman" w:eastAsia="Times New Roman" w:cs="Times New Roman"/>
          <w:color w:val="000000"/>
        </w:rPr>
        <w:t>C</w:t>
      </w:r>
    </w:p>
    <w:p w14:paraId="6C597B39">
      <w:pPr>
        <w:spacing w:line="360" w:lineRule="auto"/>
        <w:textAlignment w:val="center"/>
        <w:rPr>
          <w:color w:val="000000"/>
        </w:rPr>
      </w:pPr>
      <w:r>
        <w:rPr>
          <w:color w:val="2E75B6"/>
        </w:rPr>
        <w:t>【解析】</w:t>
      </w:r>
    </w:p>
    <w:p w14:paraId="09CC821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电压表与定值电阻并联接入电路，注意接线柱正进负出，电压表选用</w:t>
      </w:r>
      <w:r>
        <w:rPr>
          <w:rFonts w:ascii="Times New Roman" w:hAnsi="Times New Roman" w:eastAsia="Times New Roman" w:cs="Times New Roman"/>
          <w:color w:val="000000"/>
        </w:rPr>
        <w:t>3V的</w:t>
      </w:r>
      <w:r>
        <w:rPr>
          <w:rFonts w:ascii="宋体" w:hAnsi="宋体" w:eastAsia="宋体" w:cs="宋体"/>
          <w:color w:val="000000"/>
        </w:rPr>
        <w:t>量程，如下图所示：</w:t>
      </w:r>
    </w:p>
    <w:p w14:paraId="6FE5AE36">
      <w:pPr>
        <w:spacing w:line="360" w:lineRule="auto"/>
        <w:jc w:val="left"/>
        <w:textAlignment w:val="center"/>
        <w:rPr>
          <w:color w:val="000000"/>
        </w:rPr>
      </w:pPr>
      <w:r>
        <w:rPr>
          <w:color w:val="000000"/>
        </w:rPr>
        <w:drawing>
          <wp:inline distT="0" distB="0" distL="114300" distR="114300">
            <wp:extent cx="2057400" cy="1676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057400" cy="1676400"/>
                    </a:xfrm>
                    <a:prstGeom prst="rect">
                      <a:avLst/>
                    </a:prstGeom>
                  </pic:spPr>
                </pic:pic>
              </a:graphicData>
            </a:graphic>
          </wp:inline>
        </w:drawing>
      </w:r>
      <w:r>
        <w:rPr>
          <w:color w:val="000000"/>
        </w:rPr>
        <w:t xml:space="preserve">  </w:t>
      </w:r>
    </w:p>
    <w:p w14:paraId="1ECD7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实验中，用</w:t>
      </w:r>
      <w:r>
        <w:rPr>
          <w:rFonts w:ascii="Times New Roman" w:hAnsi="Times New Roman" w:eastAsia="Times New Roman" w:cs="Times New Roman"/>
          <w:color w:val="000000"/>
        </w:rPr>
        <w:t>10Ω</w:t>
      </w:r>
      <w:r>
        <w:rPr>
          <w:rFonts w:ascii="宋体" w:hAnsi="宋体" w:eastAsia="宋体" w:cs="宋体"/>
          <w:color w:val="000000"/>
        </w:rPr>
        <w:t>的电阻替换</w:t>
      </w:r>
      <w:r>
        <w:rPr>
          <w:rFonts w:ascii="Times New Roman" w:hAnsi="Times New Roman" w:eastAsia="Times New Roman" w:cs="Times New Roman"/>
          <w:color w:val="000000"/>
        </w:rPr>
        <w:t>5Ω</w:t>
      </w:r>
      <w:r>
        <w:rPr>
          <w:rFonts w:ascii="宋体" w:hAnsi="宋体" w:eastAsia="宋体" w:cs="宋体"/>
          <w:color w:val="000000"/>
        </w:rPr>
        <w:t>，根据分压原理，电阻两端的电压变大，即电压表示数变大；研究电流与电阻关系时要控制电压不变，根据串联电路电压的规律，要增大变阻器两端的电压，由分压原理，要增大变阻器电阻阻值，故应向右移动滑片才能达到实验要求；根据图乙所示的图象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两端的电压为</w:t>
      </w:r>
    </w:p>
    <w:p w14:paraId="3DAD7B6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=0.4A×5Ω==2V</w:t>
      </w:r>
    </w:p>
    <w:p w14:paraId="2C0FF4F6">
      <w:pPr>
        <w:spacing w:line="360" w:lineRule="auto"/>
        <w:jc w:val="left"/>
        <w:textAlignment w:val="center"/>
        <w:rPr>
          <w:color w:val="000000"/>
        </w:rPr>
      </w:pPr>
      <w:r>
        <w:rPr>
          <w:rFonts w:ascii="宋体" w:hAnsi="宋体" w:eastAsia="宋体" w:cs="宋体"/>
          <w:color w:val="000000"/>
        </w:rPr>
        <w:t>为一定值，故可得出：当电压一定时，通过导体的电流与导体的电阻成反比。</w:t>
      </w:r>
    </w:p>
    <w:p w14:paraId="5F4019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．由图可知，电源电压为</w:t>
      </w:r>
      <w:r>
        <w:rPr>
          <w:rFonts w:ascii="Times New Roman" w:hAnsi="Times New Roman" w:eastAsia="Times New Roman" w:cs="Times New Roman"/>
          <w:color w:val="000000"/>
        </w:rPr>
        <w:t>6V</w:t>
      </w:r>
      <w:r>
        <w:rPr>
          <w:rFonts w:ascii="宋体" w:hAnsi="宋体" w:eastAsia="宋体" w:cs="宋体"/>
          <w:color w:val="000000"/>
        </w:rPr>
        <w:t>，定值电阻两端电压为</w:t>
      </w:r>
      <w:r>
        <w:rPr>
          <w:rFonts w:ascii="Times New Roman" w:hAnsi="Times New Roman" w:eastAsia="Times New Roman" w:cs="Times New Roman"/>
          <w:color w:val="000000"/>
        </w:rPr>
        <w:t>2V</w:t>
      </w:r>
      <w:r>
        <w:rPr>
          <w:rFonts w:ascii="宋体" w:hAnsi="宋体" w:eastAsia="宋体" w:cs="宋体"/>
          <w:color w:val="000000"/>
        </w:rPr>
        <w:t>，滑动变阻器两端电压为</w:t>
      </w:r>
    </w:p>
    <w:p w14:paraId="2F0B9BE7">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=6V-2V=4V</w:t>
      </w:r>
    </w:p>
    <w:p w14:paraId="29223A8C">
      <w:pPr>
        <w:spacing w:line="360" w:lineRule="auto"/>
        <w:jc w:val="left"/>
        <w:textAlignment w:val="center"/>
        <w:rPr>
          <w:color w:val="000000"/>
        </w:rPr>
      </w:pPr>
      <w:r>
        <w:rPr>
          <w:rFonts w:ascii="宋体" w:hAnsi="宋体" w:eastAsia="宋体" w:cs="宋体"/>
          <w:color w:val="000000"/>
        </w:rPr>
        <w:t>根据串联分压原理得</w:t>
      </w:r>
    </w:p>
    <w:p w14:paraId="3117905A">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4V=1</w:t>
      </w:r>
      <w:r>
        <w:rPr>
          <w:rFonts w:ascii="宋体" w:hAnsi="宋体" w:eastAsia="宋体" w:cs="宋体"/>
          <w:color w:val="000000"/>
        </w:rPr>
        <w:t>∶</w:t>
      </w:r>
      <w:r>
        <w:rPr>
          <w:rFonts w:ascii="Times New Roman" w:hAnsi="Times New Roman" w:eastAsia="Times New Roman" w:cs="Times New Roman"/>
          <w:color w:val="000000"/>
        </w:rPr>
        <w:t>2</w:t>
      </w:r>
    </w:p>
    <w:p w14:paraId="01D79DE0">
      <w:pPr>
        <w:spacing w:line="360" w:lineRule="auto"/>
        <w:jc w:val="left"/>
        <w:textAlignment w:val="center"/>
        <w:rPr>
          <w:color w:val="000000"/>
        </w:rPr>
      </w:pPr>
      <w:r>
        <w:rPr>
          <w:rFonts w:ascii="宋体" w:hAnsi="宋体" w:eastAsia="宋体" w:cs="宋体"/>
          <w:color w:val="000000"/>
        </w:rPr>
        <w:t>滑动变阻器的阻值是定值电阻的</w:t>
      </w:r>
      <w:r>
        <w:rPr>
          <w:rFonts w:ascii="Times New Roman" w:hAnsi="Times New Roman" w:eastAsia="Times New Roman" w:cs="Times New Roman"/>
          <w:color w:val="000000"/>
        </w:rPr>
        <w:t>2</w:t>
      </w:r>
      <w:r>
        <w:rPr>
          <w:rFonts w:ascii="宋体" w:hAnsi="宋体" w:eastAsia="宋体" w:cs="宋体"/>
          <w:color w:val="000000"/>
        </w:rPr>
        <w:t>倍，当他们用</w:t>
      </w:r>
      <w:r>
        <w:rPr>
          <w:rFonts w:ascii="Times New Roman" w:hAnsi="Times New Roman" w:eastAsia="Times New Roman" w:cs="Times New Roman"/>
          <w:color w:val="000000"/>
        </w:rPr>
        <w:t>25Ω</w:t>
      </w:r>
      <w:r>
        <w:rPr>
          <w:rFonts w:ascii="宋体" w:hAnsi="宋体" w:eastAsia="宋体" w:cs="宋体"/>
          <w:color w:val="000000"/>
        </w:rPr>
        <w:t>的电阻替换</w:t>
      </w:r>
      <w:r>
        <w:rPr>
          <w:rFonts w:ascii="Times New Roman" w:hAnsi="Times New Roman" w:eastAsia="Times New Roman" w:cs="Times New Roman"/>
          <w:color w:val="000000"/>
        </w:rPr>
        <w:t>20Ω</w:t>
      </w:r>
      <w:r>
        <w:rPr>
          <w:rFonts w:ascii="宋体" w:hAnsi="宋体" w:eastAsia="宋体" w:cs="宋体"/>
          <w:color w:val="000000"/>
        </w:rPr>
        <w:t>的电阻后，则解得</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=50Ω</w:t>
      </w:r>
      <w:r>
        <w:rPr>
          <w:rFonts w:ascii="宋体" w:hAnsi="宋体" w:eastAsia="宋体" w:cs="宋体"/>
          <w:color w:val="000000"/>
        </w:rPr>
        <w:t>，如果只更换滑动变阻器，则更换的滑动变阻器最大阻值至少为</w:t>
      </w:r>
      <w:r>
        <w:rPr>
          <w:rFonts w:ascii="Times New Roman" w:hAnsi="Times New Roman" w:eastAsia="Times New Roman" w:cs="Times New Roman"/>
          <w:color w:val="000000"/>
        </w:rPr>
        <w:t>50Ω</w:t>
      </w:r>
      <w:r>
        <w:rPr>
          <w:rFonts w:ascii="宋体" w:hAnsi="宋体" w:eastAsia="宋体" w:cs="宋体"/>
          <w:color w:val="000000"/>
        </w:rPr>
        <w:t>，因此该方法可行，故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7F9EB9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．如果重新开始实验，只更换电源，将电压为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的电源，定值电阻两端电压保持不变为</w:t>
      </w:r>
      <w:r>
        <w:rPr>
          <w:rFonts w:ascii="Times New Roman" w:hAnsi="Times New Roman" w:eastAsia="Times New Roman" w:cs="Times New Roman"/>
          <w:color w:val="000000"/>
        </w:rPr>
        <w:t>2V</w:t>
      </w:r>
      <w:r>
        <w:rPr>
          <w:rFonts w:ascii="宋体" w:hAnsi="宋体" w:eastAsia="宋体" w:cs="宋体"/>
          <w:color w:val="000000"/>
        </w:rPr>
        <w:t>，滑动变阻器两端电压为</w:t>
      </w:r>
    </w:p>
    <w:p w14:paraId="16545E2D">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=6V-5.2V=3.2V</w:t>
      </w:r>
    </w:p>
    <w:p w14:paraId="77A07848">
      <w:pPr>
        <w:spacing w:line="360" w:lineRule="auto"/>
        <w:jc w:val="left"/>
        <w:textAlignment w:val="center"/>
        <w:rPr>
          <w:color w:val="000000"/>
        </w:rPr>
      </w:pPr>
      <w:r>
        <w:rPr>
          <w:rFonts w:ascii="宋体" w:hAnsi="宋体" w:eastAsia="宋体" w:cs="宋体"/>
          <w:color w:val="000000"/>
        </w:rPr>
        <w:t>根据串联分压原理得</w:t>
      </w:r>
    </w:p>
    <w:p w14:paraId="78D720A5">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3.2V=1</w:t>
      </w:r>
      <w:r>
        <w:rPr>
          <w:rFonts w:ascii="宋体" w:hAnsi="宋体" w:eastAsia="宋体" w:cs="宋体"/>
          <w:color w:val="000000"/>
        </w:rPr>
        <w:t>∶</w:t>
      </w:r>
      <w:r>
        <w:rPr>
          <w:rFonts w:ascii="Times New Roman" w:hAnsi="Times New Roman" w:eastAsia="Times New Roman" w:cs="Times New Roman"/>
          <w:color w:val="000000"/>
        </w:rPr>
        <w:t>1.6</w:t>
      </w:r>
    </w:p>
    <w:p w14:paraId="618CC71E">
      <w:pPr>
        <w:spacing w:line="360" w:lineRule="auto"/>
        <w:jc w:val="left"/>
        <w:textAlignment w:val="center"/>
        <w:rPr>
          <w:color w:val="000000"/>
        </w:rPr>
      </w:pPr>
      <w:r>
        <w:rPr>
          <w:rFonts w:ascii="宋体" w:hAnsi="宋体" w:eastAsia="宋体" w:cs="宋体"/>
          <w:color w:val="000000"/>
        </w:rPr>
        <w:t>滑动变阻器的阻值是定值电阻的</w:t>
      </w:r>
      <w:r>
        <w:rPr>
          <w:rFonts w:ascii="Times New Roman" w:hAnsi="Times New Roman" w:eastAsia="Times New Roman" w:cs="Times New Roman"/>
          <w:color w:val="000000"/>
        </w:rPr>
        <w:t>1.6</w:t>
      </w:r>
      <w:r>
        <w:rPr>
          <w:rFonts w:ascii="宋体" w:hAnsi="宋体" w:eastAsia="宋体" w:cs="宋体"/>
          <w:color w:val="000000"/>
        </w:rPr>
        <w:t>倍，当他们用</w:t>
      </w:r>
      <w:r>
        <w:rPr>
          <w:rFonts w:ascii="Times New Roman" w:hAnsi="Times New Roman" w:eastAsia="Times New Roman" w:cs="Times New Roman"/>
          <w:color w:val="000000"/>
        </w:rPr>
        <w:t>25Ω</w:t>
      </w:r>
      <w:r>
        <w:rPr>
          <w:rFonts w:ascii="宋体" w:hAnsi="宋体" w:eastAsia="宋体" w:cs="宋体"/>
          <w:color w:val="000000"/>
        </w:rPr>
        <w:t>的电阻替换</w:t>
      </w:r>
      <w:r>
        <w:rPr>
          <w:rFonts w:ascii="Times New Roman" w:hAnsi="Times New Roman" w:eastAsia="Times New Roman" w:cs="Times New Roman"/>
          <w:color w:val="000000"/>
        </w:rPr>
        <w:t>20Ω</w:t>
      </w:r>
      <w:r>
        <w:rPr>
          <w:rFonts w:ascii="宋体" w:hAnsi="宋体" w:eastAsia="宋体" w:cs="宋体"/>
          <w:color w:val="000000"/>
        </w:rPr>
        <w:t>的电阻后，则解得</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=40Ω</w:t>
      </w:r>
      <w:r>
        <w:rPr>
          <w:rFonts w:ascii="宋体" w:hAnsi="宋体" w:eastAsia="宋体" w:cs="宋体"/>
          <w:color w:val="000000"/>
        </w:rPr>
        <w:t>，因此该方法可行，故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135C14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．如果重新开始实验，只改变控制电压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，使</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2.3V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，定值电阻两端电压为</w:t>
      </w:r>
      <w:r>
        <w:rPr>
          <w:rFonts w:ascii="Times New Roman" w:hAnsi="Times New Roman" w:eastAsia="Times New Roman" w:cs="Times New Roman"/>
          <w:color w:val="000000"/>
        </w:rPr>
        <w:t>2.3V</w:t>
      </w:r>
      <w:r>
        <w:rPr>
          <w:rFonts w:ascii="宋体" w:hAnsi="宋体" w:eastAsia="宋体" w:cs="宋体"/>
          <w:color w:val="000000"/>
        </w:rPr>
        <w:t>，滑动变阻器两端电压为</w:t>
      </w:r>
    </w:p>
    <w:p w14:paraId="4AFA108A">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=6V-2.3V=3.7V</w:t>
      </w:r>
    </w:p>
    <w:p w14:paraId="0F03573D">
      <w:pPr>
        <w:spacing w:line="360" w:lineRule="auto"/>
        <w:jc w:val="left"/>
        <w:textAlignment w:val="center"/>
        <w:rPr>
          <w:color w:val="000000"/>
        </w:rPr>
      </w:pPr>
      <w:r>
        <w:rPr>
          <w:rFonts w:ascii="宋体" w:hAnsi="宋体" w:eastAsia="宋体" w:cs="宋体"/>
          <w:color w:val="000000"/>
        </w:rPr>
        <w:t>根据串联分压原理得</w:t>
      </w:r>
    </w:p>
    <w:p w14:paraId="33CFC76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定</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变</w:t>
      </w:r>
      <w:r>
        <w:rPr>
          <w:rFonts w:ascii="Times New Roman" w:hAnsi="Times New Roman" w:eastAsia="Times New Roman" w:cs="Times New Roman"/>
          <w:color w:val="000000"/>
        </w:rPr>
        <w:t>=2.3V</w:t>
      </w:r>
      <w:r>
        <w:rPr>
          <w:rFonts w:ascii="宋体" w:hAnsi="宋体" w:eastAsia="宋体" w:cs="宋体"/>
          <w:color w:val="000000"/>
        </w:rPr>
        <w:t>∶</w:t>
      </w:r>
      <w:r>
        <w:rPr>
          <w:rFonts w:ascii="Times New Roman" w:hAnsi="Times New Roman" w:eastAsia="Times New Roman" w:cs="Times New Roman"/>
          <w:color w:val="000000"/>
        </w:rPr>
        <w:t>3.7V=23</w:t>
      </w:r>
      <w:r>
        <w:rPr>
          <w:rFonts w:ascii="宋体" w:hAnsi="宋体" w:eastAsia="宋体" w:cs="宋体"/>
          <w:color w:val="000000"/>
        </w:rPr>
        <w:t>∶</w:t>
      </w:r>
      <w:r>
        <w:rPr>
          <w:rFonts w:ascii="Times New Roman" w:hAnsi="Times New Roman" w:eastAsia="Times New Roman" w:cs="Times New Roman"/>
          <w:color w:val="000000"/>
        </w:rPr>
        <w:t>37</w:t>
      </w:r>
    </w:p>
    <w:p w14:paraId="62805143">
      <w:pPr>
        <w:spacing w:line="360" w:lineRule="auto"/>
        <w:jc w:val="both"/>
        <w:textAlignment w:val="center"/>
        <w:rPr>
          <w:color w:val="000000"/>
        </w:rPr>
      </w:pPr>
      <w:r>
        <w:rPr>
          <w:color w:val="000000"/>
        </w:rPr>
        <w:t>滑动变阻器的阻值是定值电阻的</w:t>
      </w:r>
      <w:r>
        <w:object>
          <v:shape id="_x0000_i113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5" o:title="eqIdab69187f9b2e1ff1329874412d46fde2"/>
            <o:lock v:ext="edit" aspectratio="t"/>
            <w10:wrap type="none"/>
            <w10:anchorlock/>
          </v:shape>
          <o:OLEObject Type="Embed" ProgID="Equation.DSMT4" ShapeID="_x0000_i1135" DrawAspect="Content" ObjectID="_1468075835" r:id="rId224">
            <o:LockedField>false</o:LockedField>
          </o:OLEObject>
        </w:object>
      </w:r>
      <w:r>
        <w:rPr>
          <w:color w:val="000000"/>
        </w:rPr>
        <w:t>倍，当他们用25Ω的电阻替换20Ω的电阻后，则解得</w:t>
      </w:r>
    </w:p>
    <w:p w14:paraId="74A7447F">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227" o:title="eqIdfbb67bb443369c5b6a9c025946894a38"/>
            <o:lock v:ext="edit" aspectratio="t"/>
            <w10:wrap type="none"/>
            <w10:anchorlock/>
          </v:shape>
          <o:OLEObject Type="Embed" ProgID="Equation.DSMT4" ShapeID="_x0000_i1136" DrawAspect="Content" ObjectID="_1468075836" r:id="rId226">
            <o:LockedField>false</o:LockedField>
          </o:OLEObject>
        </w:object>
      </w:r>
    </w:p>
    <w:p w14:paraId="26703C4D">
      <w:pPr>
        <w:spacing w:line="360" w:lineRule="auto"/>
        <w:jc w:val="left"/>
        <w:textAlignment w:val="center"/>
        <w:rPr>
          <w:color w:val="000000"/>
        </w:rPr>
      </w:pPr>
      <w:r>
        <w:rPr>
          <w:rFonts w:ascii="宋体" w:hAnsi="宋体" w:eastAsia="宋体" w:cs="宋体"/>
          <w:color w:val="000000"/>
        </w:rPr>
        <w:t>变阻器的最大阻值是</w:t>
      </w:r>
      <w:r>
        <w:rPr>
          <w:rFonts w:ascii="Times New Roman" w:hAnsi="Times New Roman" w:eastAsia="Times New Roman" w:cs="Times New Roman"/>
          <w:color w:val="000000"/>
        </w:rPr>
        <w:t>40Ω</w:t>
      </w:r>
      <w:r>
        <w:rPr>
          <w:rFonts w:ascii="宋体" w:hAnsi="宋体" w:eastAsia="宋体" w:cs="宋体"/>
          <w:color w:val="000000"/>
        </w:rPr>
        <w:t>，因此该方法不可行，故</w:t>
      </w:r>
      <w:r>
        <w:rPr>
          <w:rFonts w:ascii="Times New Roman" w:hAnsi="Times New Roman" w:eastAsia="Times New Roman" w:cs="Times New Roman"/>
          <w:color w:val="000000"/>
        </w:rPr>
        <w:t>C</w:t>
      </w:r>
      <w:r>
        <w:rPr>
          <w:rFonts w:ascii="宋体" w:hAnsi="宋体" w:eastAsia="宋体" w:cs="宋体"/>
          <w:color w:val="000000"/>
        </w:rPr>
        <w:t>错误，符合题意。</w:t>
      </w:r>
    </w:p>
    <w:p w14:paraId="55F446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E8E8E5">
      <w:pPr>
        <w:spacing w:line="360" w:lineRule="auto"/>
        <w:jc w:val="left"/>
        <w:textAlignment w:val="center"/>
        <w:rPr>
          <w:color w:val="000000"/>
        </w:rPr>
      </w:pPr>
      <w:r>
        <w:rPr>
          <w:rFonts w:ascii="宋体" w:hAnsi="宋体" w:eastAsia="宋体" w:cs="宋体"/>
          <w:b/>
          <w:color w:val="000000"/>
        </w:rPr>
        <w:t>四、解答题（解答应写出必要的文字说明、公式、演算步骤、数值和单位。每小题</w:t>
      </w:r>
      <w:r>
        <w:rPr>
          <w:rFonts w:ascii="Times New Roman" w:hAnsi="Times New Roman" w:eastAsia="Times New Roman" w:cs="Times New Roman"/>
          <w:b/>
          <w:color w:val="000000"/>
        </w:rPr>
        <w:t>6</w:t>
      </w:r>
      <w:r>
        <w:rPr>
          <w:rFonts w:ascii="宋体" w:hAnsi="宋体" w:eastAsia="宋体" w:cs="宋体"/>
          <w:b/>
          <w:color w:val="000000"/>
        </w:rPr>
        <w:t>分，本题共</w:t>
      </w:r>
      <w:r>
        <w:rPr>
          <w:rFonts w:ascii="Times New Roman" w:hAnsi="Times New Roman" w:eastAsia="Times New Roman" w:cs="Times New Roman"/>
          <w:b/>
          <w:color w:val="000000"/>
        </w:rPr>
        <w:t>12</w:t>
      </w:r>
      <w:r>
        <w:rPr>
          <w:rFonts w:ascii="宋体" w:hAnsi="宋体" w:eastAsia="宋体" w:cs="宋体"/>
          <w:b/>
          <w:color w:val="000000"/>
        </w:rPr>
        <w:t>分）</w:t>
      </w:r>
    </w:p>
    <w:p w14:paraId="1E84AF47">
      <w:pPr>
        <w:spacing w:line="360" w:lineRule="auto"/>
        <w:jc w:val="left"/>
        <w:textAlignment w:val="center"/>
        <w:rPr>
          <w:color w:val="000000"/>
        </w:rPr>
      </w:pPr>
      <w:r>
        <w:rPr>
          <w:color w:val="000000"/>
        </w:rPr>
        <w:t xml:space="preserve">25. </w:t>
      </w:r>
      <w:r>
        <w:rPr>
          <w:rFonts w:ascii="宋体" w:hAnsi="宋体" w:eastAsia="宋体" w:cs="宋体"/>
          <w:color w:val="000000"/>
        </w:rPr>
        <w:t>如图所示，某工人利用滑轮组将一个工件沿水平地面匀速拉动到加工点。拉动过程中，工人对绳的拉力始终沿竖直方向，工人双脚始终与水平地面接触且接触面积为</w:t>
      </w:r>
      <w:r>
        <w:object>
          <v:shape id="_x0000_i11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9" o:title="eqId10d7323a6d4eecc57a5871227da0daf7"/>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。工人对地面的压强为</w:t>
      </w:r>
      <w:r>
        <w:object>
          <v:shape id="_x0000_i113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31" o:title="eqIdc9917eeb5dca464a63a6b407168a8371"/>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；此工人的质量为</w:t>
      </w:r>
      <w:r>
        <w:rPr>
          <w:rFonts w:ascii="Times New Roman" w:hAnsi="Times New Roman" w:eastAsia="Times New Roman" w:cs="Times New Roman"/>
          <w:color w:val="000000"/>
        </w:rPr>
        <w:t>70kg</w:t>
      </w:r>
      <w:r>
        <w:rPr>
          <w:rFonts w:ascii="宋体" w:hAnsi="宋体" w:eastAsia="宋体" w:cs="宋体"/>
          <w:color w:val="000000"/>
        </w:rPr>
        <w:t>，两个动滑轮的质量共为</w:t>
      </w:r>
      <w:r>
        <w:rPr>
          <w:rFonts w:ascii="Times New Roman" w:hAnsi="Times New Roman" w:eastAsia="Times New Roman" w:cs="Times New Roman"/>
          <w:color w:val="000000"/>
        </w:rPr>
        <w:t>10kg</w:t>
      </w:r>
      <w:r>
        <w:rPr>
          <w:rFonts w:ascii="宋体" w:hAnsi="宋体" w:eastAsia="宋体" w:cs="宋体"/>
          <w:color w:val="000000"/>
        </w:rPr>
        <w:t>，绳重、绳与滑轮之间的摩擦均忽略不计，</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1335B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）工人的手对绳的拉力大小；</w:t>
      </w:r>
    </w:p>
    <w:p w14:paraId="524659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）工件移动过程中，地面对工件摩擦力的大小；</w:t>
      </w:r>
    </w:p>
    <w:p w14:paraId="6A8746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w:t>
      </w:r>
    </w:p>
    <w:p w14:paraId="27010CBD">
      <w:pPr>
        <w:spacing w:line="360" w:lineRule="auto"/>
        <w:jc w:val="left"/>
        <w:textAlignment w:val="center"/>
        <w:rPr>
          <w:color w:val="000000"/>
        </w:rPr>
      </w:pPr>
      <w:r>
        <w:rPr>
          <w:color w:val="000000"/>
        </w:rPr>
        <w:drawing>
          <wp:inline distT="0" distB="0" distL="114300" distR="114300">
            <wp:extent cx="2114550" cy="20859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114550" cy="2085975"/>
                    </a:xfrm>
                    <a:prstGeom prst="rect">
                      <a:avLst/>
                    </a:prstGeom>
                  </pic:spPr>
                </pic:pic>
              </a:graphicData>
            </a:graphic>
          </wp:inline>
        </w:drawing>
      </w:r>
      <w:r>
        <w:rPr>
          <w:color w:val="000000"/>
        </w:rPr>
        <w:t xml:space="preserve">  </w:t>
      </w:r>
    </w:p>
    <w:p w14:paraId="6C8A960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75%</w:t>
      </w:r>
    </w:p>
    <w:p w14:paraId="6DE23BE4">
      <w:pPr>
        <w:spacing w:line="360" w:lineRule="auto"/>
        <w:textAlignment w:val="center"/>
        <w:rPr>
          <w:color w:val="000000"/>
        </w:rPr>
      </w:pPr>
      <w:r>
        <w:rPr>
          <w:color w:val="2E75B6"/>
        </w:rPr>
        <w:t>【解析】</w:t>
      </w:r>
    </w:p>
    <w:p w14:paraId="1E21A1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）工人的重力</w:t>
      </w:r>
    </w:p>
    <w:p w14:paraId="7D259D88">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234" o:title="eqId061eee2e4a373f7172033ad036edc838"/>
            <o:lock v:ext="edit" aspectratio="t"/>
            <w10:wrap type="none"/>
            <w10:anchorlock/>
          </v:shape>
          <o:OLEObject Type="Embed" ProgID="Equation.DSMT4" ShapeID="_x0000_i1139" DrawAspect="Content" ObjectID="_1468075839" r:id="rId233">
            <o:LockedField>false</o:LockedField>
          </o:OLEObject>
        </w:object>
      </w:r>
    </w:p>
    <w:p w14:paraId="1BF1A520">
      <w:pPr>
        <w:spacing w:line="360" w:lineRule="auto"/>
        <w:jc w:val="left"/>
        <w:textAlignment w:val="center"/>
        <w:rPr>
          <w:color w:val="000000"/>
        </w:rPr>
      </w:pP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36" o:title="eqIde512e223efc50cd873f7d5b0e9896c8e"/>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得，工人对地面的压力</w:t>
      </w:r>
    </w:p>
    <w:p w14:paraId="386BEB66">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8.9pt;width:219.9pt;" o:ole="t" filled="f" o:preferrelative="t" stroked="f" coordsize="21600,21600">
            <v:path/>
            <v:fill on="f" focussize="0,0"/>
            <v:stroke on="f" joinstyle="miter"/>
            <v:imagedata r:id="rId238" o:title="eqIdebd73bd97d02aff66b7227f53cac8391"/>
            <o:lock v:ext="edit" aspectratio="t"/>
            <w10:wrap type="none"/>
            <w10:anchorlock/>
          </v:shape>
          <o:OLEObject Type="Embed" ProgID="Equation.DSMT4" ShapeID="_x0000_i1141" DrawAspect="Content" ObjectID="_1468075841" r:id="rId237">
            <o:LockedField>false</o:LockedField>
          </o:OLEObject>
        </w:object>
      </w:r>
    </w:p>
    <w:p w14:paraId="54A048AA">
      <w:pPr>
        <w:spacing w:line="360" w:lineRule="auto"/>
        <w:jc w:val="left"/>
        <w:textAlignment w:val="center"/>
        <w:rPr>
          <w:color w:val="000000"/>
        </w:rPr>
      </w:pPr>
      <w:r>
        <w:rPr>
          <w:rFonts w:ascii="宋体" w:hAnsi="宋体" w:eastAsia="宋体" w:cs="宋体"/>
          <w:color w:val="000000"/>
        </w:rPr>
        <w:t>由力的作用是相互的可知，工人受到的支持力</w:t>
      </w:r>
    </w:p>
    <w:p w14:paraId="1B85B9BB">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8.9pt;width:84.85pt;" o:ole="t" filled="f" o:preferrelative="t" stroked="f" coordsize="21600,21600">
            <v:path/>
            <v:fill on="f" focussize="0,0"/>
            <v:stroke on="f" joinstyle="miter"/>
            <v:imagedata r:id="rId240" o:title="eqIdc1eeb2a1477416bbbe957679ab9a3222"/>
            <o:lock v:ext="edit" aspectratio="t"/>
            <w10:wrap type="none"/>
            <w10:anchorlock/>
          </v:shape>
          <o:OLEObject Type="Embed" ProgID="Equation.DSMT4" ShapeID="_x0000_i1142" DrawAspect="Content" ObjectID="_1468075842" r:id="rId239">
            <o:LockedField>false</o:LockedField>
          </o:OLEObject>
        </w:object>
      </w:r>
    </w:p>
    <w:p w14:paraId="6463E018">
      <w:pPr>
        <w:spacing w:line="360" w:lineRule="auto"/>
        <w:jc w:val="left"/>
        <w:textAlignment w:val="center"/>
        <w:rPr>
          <w:color w:val="000000"/>
        </w:rPr>
      </w:pPr>
      <w:r>
        <w:rPr>
          <w:rFonts w:ascii="宋体" w:hAnsi="宋体" w:eastAsia="宋体" w:cs="宋体"/>
          <w:color w:val="000000"/>
        </w:rPr>
        <w:t>由力的平衡条件可知，工人的手对绳的拉力</w:t>
      </w:r>
    </w:p>
    <w:p w14:paraId="63CE9165">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8.9pt;width:173.95pt;" o:ole="t" filled="f" o:preferrelative="t" stroked="f" coordsize="21600,21600">
            <v:path/>
            <v:fill on="f" focussize="0,0"/>
            <v:stroke on="f" joinstyle="miter"/>
            <v:imagedata r:id="rId242" o:title="eqIdb773c20ca7fe83e74f58aeb117ed5181"/>
            <o:lock v:ext="edit" aspectratio="t"/>
            <w10:wrap type="none"/>
            <w10:anchorlock/>
          </v:shape>
          <o:OLEObject Type="Embed" ProgID="Equation.DSMT4" ShapeID="_x0000_i1143" DrawAspect="Content" ObjectID="_1468075843" r:id="rId241">
            <o:LockedField>false</o:LockedField>
          </o:OLEObject>
        </w:object>
      </w:r>
    </w:p>
    <w:p w14:paraId="0F6C94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）两个动滑轮的重力</w:t>
      </w:r>
    </w:p>
    <w:p w14:paraId="37FD1024">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8.9pt;width:167.9pt;" o:ole="t" filled="f" o:preferrelative="t" stroked="f" coordsize="21600,21600">
            <v:path/>
            <v:fill on="f" focussize="0,0"/>
            <v:stroke on="f" joinstyle="miter"/>
            <v:imagedata r:id="rId244" o:title="eqIdf217b516a8d84e8beef23772c5e3073d"/>
            <o:lock v:ext="edit" aspectratio="t"/>
            <w10:wrap type="none"/>
            <w10:anchorlock/>
          </v:shape>
          <o:OLEObject Type="Embed" ProgID="Equation.DSMT4" ShapeID="_x0000_i1144" DrawAspect="Content" ObjectID="_1468075844" r:id="rId243">
            <o:LockedField>false</o:LockedField>
          </o:OLEObject>
        </w:object>
      </w:r>
    </w:p>
    <w:p w14:paraId="74F7795F">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i/>
          <w:color w:val="000000"/>
        </w:rPr>
        <w:t>n</w:t>
      </w:r>
      <w:r>
        <w:rPr>
          <w:rFonts w:ascii="Times New Roman" w:hAnsi="Times New Roman" w:eastAsia="Times New Roman" w:cs="Times New Roman"/>
          <w:color w:val="000000"/>
        </w:rPr>
        <w:t>=4</w:t>
      </w:r>
      <w:r>
        <w:rPr>
          <w:rFonts w:ascii="宋体" w:hAnsi="宋体" w:eastAsia="宋体" w:cs="宋体"/>
          <w:color w:val="000000"/>
        </w:rPr>
        <w:t>，因为不计绳重和摩擦时</w:t>
      </w:r>
    </w:p>
    <w:p w14:paraId="5F0669EB">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246" o:title="eqId7e3bc5eac2f427a6a0250d36fa762c11"/>
            <o:lock v:ext="edit" aspectratio="t"/>
            <w10:wrap type="none"/>
            <w10:anchorlock/>
          </v:shape>
          <o:OLEObject Type="Embed" ProgID="Equation.DSMT4" ShapeID="_x0000_i1145" DrawAspect="Content" ObjectID="_1468075845" r:id="rId245">
            <o:LockedField>false</o:LockedField>
          </o:OLEObject>
        </w:object>
      </w:r>
    </w:p>
    <w:p w14:paraId="35FE4CE1">
      <w:pPr>
        <w:spacing w:line="360" w:lineRule="auto"/>
        <w:jc w:val="left"/>
        <w:textAlignment w:val="center"/>
        <w:rPr>
          <w:color w:val="000000"/>
        </w:rPr>
      </w:pPr>
      <w:r>
        <w:rPr>
          <w:rFonts w:ascii="宋体" w:hAnsi="宋体" w:eastAsia="宋体" w:cs="宋体"/>
          <w:color w:val="000000"/>
        </w:rPr>
        <w:t>所以地面对工件摩擦力</w:t>
      </w:r>
    </w:p>
    <w:p w14:paraId="5E839B3D">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8.9pt;width:194.95pt;" o:ole="t" filled="f" o:preferrelative="t" stroked="f" coordsize="21600,21600">
            <v:path/>
            <v:fill on="f" focussize="0,0"/>
            <v:stroke on="f" joinstyle="miter"/>
            <v:imagedata r:id="rId248" o:title="eqId2bfe4806051676d028d61f82a5504a4b"/>
            <o:lock v:ext="edit" aspectratio="t"/>
            <w10:wrap type="none"/>
            <w10:anchorlock/>
          </v:shape>
          <o:OLEObject Type="Embed" ProgID="Equation.DSMT4" ShapeID="_x0000_i1146" DrawAspect="Content" ObjectID="_1468075846" r:id="rId247">
            <o:LockedField>false</o:LockedField>
          </o:OLEObject>
        </w:object>
      </w:r>
    </w:p>
    <w:p w14:paraId="467C8D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w:t>
      </w:r>
    </w:p>
    <w:p w14:paraId="099FEDBF">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36pt;width:239.15pt;" o:ole="t" filled="f" o:preferrelative="t" stroked="f" coordsize="21600,21600">
            <v:path/>
            <v:fill on="f" focussize="0,0"/>
            <v:stroke on="f" joinstyle="miter"/>
            <v:imagedata r:id="rId250" o:title="eqId75d5b3833b1aa4701508c5483c5d7fe3"/>
            <o:lock v:ext="edit" aspectratio="t"/>
            <w10:wrap type="none"/>
            <w10:anchorlock/>
          </v:shape>
          <o:OLEObject Type="Embed" ProgID="Equation.DSMT4" ShapeID="_x0000_i1147" DrawAspect="Content" ObjectID="_1468075847" r:id="rId249">
            <o:LockedField>false</o:LockedField>
          </o:OLEObject>
        </w:object>
      </w:r>
    </w:p>
    <w:p w14:paraId="52E1DC8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）工人的手对绳的拉力大小为</w:t>
      </w:r>
      <w:r>
        <w:rPr>
          <w:rFonts w:ascii="Times New Roman" w:hAnsi="Times New Roman" w:eastAsia="Times New Roman" w:cs="Times New Roman"/>
          <w:color w:val="000000"/>
        </w:rPr>
        <w:t>100N</w:t>
      </w:r>
      <w:r>
        <w:rPr>
          <w:rFonts w:ascii="宋体" w:hAnsi="宋体" w:eastAsia="宋体" w:cs="宋体"/>
          <w:color w:val="000000"/>
        </w:rPr>
        <w:t>；</w:t>
      </w:r>
    </w:p>
    <w:p w14:paraId="5247E1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）工件移动过程中，地面对工件摩擦力为</w:t>
      </w:r>
      <w:r>
        <w:rPr>
          <w:rFonts w:ascii="Times New Roman" w:hAnsi="Times New Roman" w:eastAsia="Times New Roman" w:cs="Times New Roman"/>
          <w:color w:val="000000"/>
        </w:rPr>
        <w:t>300N</w:t>
      </w:r>
      <w:r>
        <w:rPr>
          <w:rFonts w:ascii="宋体" w:hAnsi="宋体" w:eastAsia="宋体" w:cs="宋体"/>
          <w:color w:val="000000"/>
        </w:rPr>
        <w:t>；</w:t>
      </w:r>
    </w:p>
    <w:p w14:paraId="66F9D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）滑轮组在此次工作中的机械效率为</w:t>
      </w:r>
      <w:r>
        <w:rPr>
          <w:rFonts w:ascii="Times New Roman" w:hAnsi="Times New Roman" w:eastAsia="Times New Roman" w:cs="Times New Roman"/>
          <w:color w:val="000000"/>
        </w:rPr>
        <w:t>75%</w:t>
      </w:r>
      <w:r>
        <w:rPr>
          <w:rFonts w:ascii="宋体" w:hAnsi="宋体" w:eastAsia="宋体" w:cs="宋体"/>
          <w:color w:val="000000"/>
        </w:rPr>
        <w:t>。</w:t>
      </w:r>
    </w:p>
    <w:p w14:paraId="2DFA66FA">
      <w:pPr>
        <w:spacing w:line="360" w:lineRule="auto"/>
        <w:jc w:val="left"/>
        <w:textAlignment w:val="center"/>
        <w:rPr>
          <w:color w:val="000000"/>
        </w:rPr>
      </w:pPr>
      <w:r>
        <w:rPr>
          <w:color w:val="000000"/>
        </w:rPr>
        <w:t xml:space="preserve">26. </w:t>
      </w:r>
      <w:r>
        <w:rPr>
          <w:rFonts w:ascii="宋体" w:hAnsi="宋体" w:eastAsia="宋体" w:cs="宋体"/>
          <w:color w:val="000000"/>
        </w:rPr>
        <w:t>在如图所示的电路中，电源电压保持不变，小灯泡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4.2W</w:t>
      </w:r>
      <w:r>
        <w:rPr>
          <w:rFonts w:ascii="宋体" w:hAnsi="宋体" w:eastAsia="宋体" w:cs="宋体"/>
          <w:color w:val="000000"/>
        </w:rPr>
        <w:t>”字样。当</w:t>
      </w:r>
      <w:r>
        <w:object>
          <v:shape id="_x0000_i11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都闭合，滑动变阻器的滑片滑到最左端时，小灯泡</w:t>
      </w:r>
      <w:r>
        <w:rPr>
          <w:rFonts w:ascii="Times New Roman" w:hAnsi="Times New Roman" w:eastAsia="Times New Roman" w:cs="Times New Roman"/>
          <w:color w:val="000000"/>
        </w:rPr>
        <w:t>L</w:t>
      </w:r>
      <w:r>
        <w:rPr>
          <w:rFonts w:ascii="宋体" w:hAnsi="宋体" w:eastAsia="宋体" w:cs="宋体"/>
          <w:color w:val="000000"/>
        </w:rPr>
        <w:t>正常发光，电流表示数为</w:t>
      </w:r>
      <w:r>
        <w:rPr>
          <w:rFonts w:ascii="Times New Roman" w:hAnsi="Times New Roman" w:eastAsia="Times New Roman" w:cs="Times New Roman"/>
          <w:color w:val="000000"/>
        </w:rPr>
        <w:t>2.2A</w:t>
      </w:r>
      <w:r>
        <w:rPr>
          <w:rFonts w:ascii="宋体" w:hAnsi="宋体" w:eastAsia="宋体" w:cs="宋体"/>
          <w:color w:val="000000"/>
        </w:rPr>
        <w:t>．求：</w:t>
      </w:r>
    </w:p>
    <w:p w14:paraId="40A586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）小灯泡正常工作时的电流；</w:t>
      </w:r>
    </w:p>
    <w:p w14:paraId="516CFB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的阻值；</w:t>
      </w:r>
    </w:p>
    <w:p w14:paraId="0678D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1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、滑动变阻器滑片滑到某一点时，电压表示数为</w:t>
      </w:r>
      <w:r>
        <w:object>
          <v:shape id="_x0000_i11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7" o:title="eqId9fd5f9ecb870fedb5b9a608d9ca2f911"/>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，电路消耗的电功率为</w:t>
      </w:r>
      <w:r>
        <w:object>
          <v:shape id="_x0000_i11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9" o:title="eqId2708fa6298e52f617383efc175b71ddc"/>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；保持滑片位置不动、只闭合</w:t>
      </w:r>
      <w:r>
        <w:object>
          <v:shape id="_x0000_i115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的电阻发生变化，此时电压表示数为</w:t>
      </w:r>
      <w:r>
        <w:object>
          <v:shape id="_x0000_i115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62" o:title="eqIdf833a7beb83820ecede0234c671f1878"/>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，电路消耗的电功率为</w:t>
      </w:r>
      <w:r>
        <w:object>
          <v:shape id="_x0000_i115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4" o:title="eqId9b9cb8e6ff801523b0304576cd69fd2d"/>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；已知</w:t>
      </w:r>
      <w:r>
        <w:object>
          <v:shape id="_x0000_i115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66" o:title="eqId7489fd4b25c2c144e7dbbe3f92de8f1e"/>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68" o:title="eqIdb9a677f6828915fea7acfa53f5dc2059"/>
            <o:lock v:ext="edit" aspectratio="t"/>
            <w10:wrap type="none"/>
            <w10:anchorlock/>
          </v:shape>
          <o:OLEObject Type="Embed" ProgID="Equation.DSMT4" ShapeID="_x0000_i1158" DrawAspect="Content" ObjectID="_1468075858" r:id="rId267">
            <o:LockedField>false</o:LockedField>
          </o:OLEObject>
        </w:object>
      </w:r>
      <w:r>
        <w:rPr>
          <w:rFonts w:ascii="宋体" w:hAnsi="宋体" w:eastAsia="宋体" w:cs="宋体"/>
          <w:color w:val="000000"/>
        </w:rPr>
        <w:t>，求只闭合</w:t>
      </w:r>
      <w:r>
        <w:object>
          <v:shape id="_x0000_i115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时小灯泡的实际功率。</w:t>
      </w:r>
    </w:p>
    <w:p w14:paraId="559C4C15">
      <w:pPr>
        <w:spacing w:line="360" w:lineRule="auto"/>
        <w:jc w:val="left"/>
        <w:textAlignment w:val="center"/>
        <w:rPr>
          <w:color w:val="000000"/>
        </w:rPr>
      </w:pPr>
      <w:r>
        <w:rPr>
          <w:color w:val="000000"/>
        </w:rPr>
        <w:drawing>
          <wp:inline distT="0" distB="0" distL="114300" distR="114300">
            <wp:extent cx="1600200" cy="14287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600200" cy="1428750"/>
                    </a:xfrm>
                    <a:prstGeom prst="rect">
                      <a:avLst/>
                    </a:prstGeom>
                  </pic:spPr>
                </pic:pic>
              </a:graphicData>
            </a:graphic>
          </wp:inline>
        </w:drawing>
      </w:r>
      <w:r>
        <w:rPr>
          <w:color w:val="000000"/>
        </w:rPr>
        <w:t xml:space="preserve">  </w:t>
      </w:r>
    </w:p>
    <w:p w14:paraId="5A17198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0.7A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w:t>
      </w:r>
    </w:p>
    <w:p w14:paraId="7CCB396D">
      <w:pPr>
        <w:spacing w:line="360" w:lineRule="auto"/>
        <w:textAlignment w:val="center"/>
        <w:rPr>
          <w:color w:val="000000"/>
        </w:rPr>
      </w:pPr>
      <w:r>
        <w:rPr>
          <w:color w:val="2E75B6"/>
        </w:rPr>
        <w:t>【解析】</w:t>
      </w:r>
    </w:p>
    <w:p w14:paraId="1E8F74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2" o:title="eqIdd8240bf18eb82b442c88b2447aebfdc8"/>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可得，小灯泡正常工作时的电流为</w:t>
      </w:r>
    </w:p>
    <w:p w14:paraId="04C6C337">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1.05pt;width:110.1pt;" o:ole="t" filled="f" o:preferrelative="t" stroked="f" coordsize="21600,21600">
            <v:path/>
            <v:fill on="f" focussize="0,0"/>
            <v:stroke on="f" joinstyle="miter"/>
            <v:imagedata r:id="rId274" o:title="eqIdacc6c2439db0675bbc22bb22a1c612ff"/>
            <o:lock v:ext="edit" aspectratio="t"/>
            <w10:wrap type="none"/>
            <w10:anchorlock/>
          </v:shape>
          <o:OLEObject Type="Embed" ProgID="Equation.DSMT4" ShapeID="_x0000_i1161" DrawAspect="Content" ObjectID="_1468075861" r:id="rId273">
            <o:LockedField>false</o:LockedField>
          </o:OLEObject>
        </w:object>
      </w:r>
    </w:p>
    <w:p w14:paraId="2227AA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都闭合，滑动变阻器的滑片滑到最左端时，滑动变阻器没有接入电路，此时是小灯泡和定值电阻</w:t>
      </w:r>
      <w:r>
        <w:object>
          <v:shape id="_x0000_i11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并联，它们两端的电压与电源电压相等，由于此时，小灯泡</w:t>
      </w:r>
      <w:r>
        <w:rPr>
          <w:rFonts w:ascii="Times New Roman" w:hAnsi="Times New Roman" w:eastAsia="Times New Roman" w:cs="Times New Roman"/>
          <w:color w:val="000000"/>
        </w:rPr>
        <w:t>L</w:t>
      </w:r>
      <w:r>
        <w:rPr>
          <w:rFonts w:ascii="宋体" w:hAnsi="宋体" w:eastAsia="宋体" w:cs="宋体"/>
          <w:color w:val="000000"/>
        </w:rPr>
        <w:t>正常发光，可知小灯泡和定值电阻两端的电压均为</w:t>
      </w:r>
      <w:r>
        <w:rPr>
          <w:rFonts w:ascii="Times New Roman" w:hAnsi="Times New Roman" w:eastAsia="Times New Roman" w:cs="Times New Roman"/>
          <w:color w:val="000000"/>
        </w:rPr>
        <w:t>6V</w:t>
      </w:r>
      <w:r>
        <w:rPr>
          <w:rFonts w:ascii="宋体" w:hAnsi="宋体" w:eastAsia="宋体" w:cs="宋体"/>
          <w:color w:val="000000"/>
        </w:rPr>
        <w:t>，此时由于小灯泡正常发光时的电流为</w:t>
      </w:r>
      <w:r>
        <w:rPr>
          <w:rFonts w:ascii="Times New Roman" w:hAnsi="Times New Roman" w:eastAsia="Times New Roman" w:cs="Times New Roman"/>
          <w:color w:val="000000"/>
        </w:rPr>
        <w:t>0.7A</w:t>
      </w:r>
      <w:r>
        <w:rPr>
          <w:rFonts w:ascii="宋体" w:hAnsi="宋体" w:eastAsia="宋体" w:cs="宋体"/>
          <w:color w:val="000000"/>
        </w:rPr>
        <w:t>，电流表测干路的电流，故通过</w:t>
      </w:r>
      <w:r>
        <w:object>
          <v:shape id="_x0000_i116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5" DrawAspect="Content" ObjectID="_1468075865" r:id="rId278">
            <o:LockedField>false</o:LockedField>
          </o:OLEObject>
        </w:object>
      </w:r>
      <w:r>
        <w:rPr>
          <w:rFonts w:ascii="宋体" w:hAnsi="宋体" w:eastAsia="宋体" w:cs="宋体"/>
          <w:color w:val="000000"/>
        </w:rPr>
        <w:t>的电流为</w:t>
      </w:r>
    </w:p>
    <w:p w14:paraId="3D356D46">
      <w:pPr>
        <w:spacing w:line="360" w:lineRule="auto"/>
        <w:jc w:val="center"/>
        <w:textAlignment w:val="center"/>
        <w:rPr>
          <w:color w:val="000000"/>
        </w:rPr>
      </w:pPr>
      <w:r>
        <w:object>
          <v:shape id="_x0000_i1166" o:spt="75" alt="学科网(www.zxxk.com)--教育资源门户，提供试卷、教案、课件、论文、素材以及各类教学资源下载，还有大量而丰富的教学相关资讯！" type="#_x0000_t75" style="height:19.05pt;width:169.05pt;" o:ole="t" filled="f" o:preferrelative="t" stroked="f" coordsize="21600,21600">
            <v:path/>
            <v:fill on="f" focussize="0,0"/>
            <v:stroke on="f" joinstyle="miter"/>
            <v:imagedata r:id="rId280" o:title="eqId4225a62917068fcc02c27fffa6738322"/>
            <o:lock v:ext="edit" aspectratio="t"/>
            <w10:wrap type="none"/>
            <w10:anchorlock/>
          </v:shape>
          <o:OLEObject Type="Embed" ProgID="Equation.DSMT4" ShapeID="_x0000_i1166" DrawAspect="Content" ObjectID="_1468075866" r:id="rId279">
            <o:LockedField>false</o:LockedField>
          </o:OLEObject>
        </w:object>
      </w:r>
    </w:p>
    <w:p w14:paraId="5FD93134">
      <w:pPr>
        <w:spacing w:line="360" w:lineRule="auto"/>
        <w:jc w:val="both"/>
        <w:textAlignment w:val="center"/>
        <w:rPr>
          <w:color w:val="000000"/>
        </w:rPr>
      </w:pPr>
      <w:r>
        <w:rPr>
          <w:rFonts w:ascii="宋体" w:hAnsi="宋体" w:eastAsia="宋体" w:cs="宋体"/>
          <w:color w:val="000000"/>
        </w:rPr>
        <w:t>根据</w:t>
      </w:r>
      <w:r>
        <w:object>
          <v:shape id="_x0000_i11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2" o:title="eqIdfb5bb9540f400d8f2e057e8510e19f09"/>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可知，</w:t>
      </w:r>
      <w:r>
        <w:object>
          <v:shape id="_x0000_i11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68" DrawAspect="Content" ObjectID="_1468075868" r:id="rId283">
            <o:LockedField>false</o:LockedField>
          </o:OLEObject>
        </w:object>
      </w:r>
      <w:r>
        <w:rPr>
          <w:rFonts w:ascii="宋体" w:hAnsi="宋体" w:eastAsia="宋体" w:cs="宋体"/>
          <w:color w:val="000000"/>
        </w:rPr>
        <w:t>的阻值为</w:t>
      </w:r>
    </w:p>
    <w:p w14:paraId="1F670BDA">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38.1pt;width:111.2pt;" o:ole="t" filled="f" o:preferrelative="t" stroked="f" coordsize="21600,21600">
            <v:path/>
            <v:fill on="f" focussize="0,0"/>
            <v:stroke on="f" joinstyle="miter"/>
            <v:imagedata r:id="rId285" o:title="eqIdf1e8c74eb4d4747961a47b7cfacaca22"/>
            <o:lock v:ext="edit" aspectratio="t"/>
            <w10:wrap type="none"/>
            <w10:anchorlock/>
          </v:shape>
          <o:OLEObject Type="Embed" ProgID="Equation.DSMT4" ShapeID="_x0000_i1169" DrawAspect="Content" ObjectID="_1468075869" r:id="rId284">
            <o:LockedField>false</o:LockedField>
          </o:OLEObject>
        </w:object>
      </w:r>
    </w:p>
    <w:p w14:paraId="3A70E5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）当只闭合</w:t>
      </w:r>
      <w:r>
        <w:object>
          <v:shape id="_x0000_i117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时，滑动变阻器滑片滑到某一点时，由电路可知，滑动变阻器与定值电阻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串联，电压表测量定值电阻两端的电压，此时电压表为</w:t>
      </w:r>
      <w:r>
        <w:object>
          <v:shape id="_x0000_i11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7" o:title="eqId9fd5f9ecb870fedb5b9a608d9ca2f911"/>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，电路消耗的电功率为</w:t>
      </w:r>
      <w:r>
        <w:object>
          <v:shape id="_x0000_i117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9" o:title="eqId2708fa6298e52f617383efc175b71ddc"/>
            <o:lock v:ext="edit" aspectratio="t"/>
            <w10:wrap type="none"/>
            <w10:anchorlock/>
          </v:shape>
          <o:OLEObject Type="Embed" ProgID="Equation.DSMT4" ShapeID="_x0000_i1172" DrawAspect="Content" ObjectID="_1468075872" r:id="rId288">
            <o:LockedField>false</o:LockedField>
          </o:OLEObject>
        </w:object>
      </w:r>
      <w:r>
        <w:rPr>
          <w:rFonts w:ascii="宋体" w:hAnsi="宋体" w:eastAsia="宋体" w:cs="宋体"/>
          <w:color w:val="000000"/>
        </w:rPr>
        <w:t>，设此时电路电流为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，当只闭合</w:t>
      </w:r>
      <w:r>
        <w:object>
          <v:shape id="_x0000_i117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的电阻发生变化，由电路可知，滑动变阻器与小灯泡串联，电压表测量小灯泡两端的电压，此时电压表示数为</w:t>
      </w:r>
      <w:r>
        <w:object>
          <v:shape id="_x0000_i117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62" o:title="eqIdf833a7beb83820ecede0234c671f1878"/>
            <o:lock v:ext="edit" aspectratio="t"/>
            <w10:wrap type="none"/>
            <w10:anchorlock/>
          </v:shape>
          <o:OLEObject Type="Embed" ProgID="Equation.DSMT4" ShapeID="_x0000_i1174" DrawAspect="Content" ObjectID="_1468075874" r:id="rId290">
            <o:LockedField>false</o:LockedField>
          </o:OLEObject>
        </w:object>
      </w:r>
      <w:r>
        <w:rPr>
          <w:rFonts w:ascii="宋体" w:hAnsi="宋体" w:eastAsia="宋体" w:cs="宋体"/>
          <w:color w:val="000000"/>
        </w:rPr>
        <w:t>，电路消耗的电功率为</w:t>
      </w:r>
      <w:r>
        <w:object>
          <v:shape id="_x0000_i11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4" o:title="eqId9b9cb8e6ff801523b0304576cd69fd2d"/>
            <o:lock v:ext="edit" aspectratio="t"/>
            <w10:wrap type="none"/>
            <w10:anchorlock/>
          </v:shape>
          <o:OLEObject Type="Embed" ProgID="Equation.DSMT4" ShapeID="_x0000_i1175" DrawAspect="Content" ObjectID="_1468075875" r:id="rId291">
            <o:LockedField>false</o:LockedField>
          </o:OLEObject>
        </w:object>
      </w:r>
      <w:r>
        <w:rPr>
          <w:rFonts w:ascii="宋体" w:hAnsi="宋体" w:eastAsia="宋体" w:cs="宋体"/>
          <w:color w:val="000000"/>
        </w:rPr>
        <w:t>，设此时电路的电流为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，又</w:t>
      </w:r>
      <w:r>
        <w:object>
          <v:shape id="_x0000_i1176"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68" o:title="eqIdb9a677f6828915fea7acfa53f5dc2059"/>
            <o:lock v:ext="edit" aspectratio="t"/>
            <w10:wrap type="none"/>
            <w10:anchorlock/>
          </v:shape>
          <o:OLEObject Type="Embed" ProgID="Equation.DSMT4" ShapeID="_x0000_i1176" DrawAspect="Content" ObjectID="_1468075876" r:id="rId292">
            <o:LockedField>false</o:LockedField>
          </o:OLEObject>
        </w:object>
      </w:r>
      <w:r>
        <w:rPr>
          <w:rFonts w:ascii="宋体" w:hAnsi="宋体" w:eastAsia="宋体" w:cs="宋体"/>
          <w:color w:val="000000"/>
        </w:rPr>
        <w:t>，即有</w:t>
      </w:r>
    </w:p>
    <w:p w14:paraId="60F311BF">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294" o:title="eqId8d5e754c18d1f2cc13bab721bbd3c00b"/>
            <o:lock v:ext="edit" aspectratio="t"/>
            <w10:wrap type="none"/>
            <w10:anchorlock/>
          </v:shape>
          <o:OLEObject Type="Embed" ProgID="Equation.DSMT4" ShapeID="_x0000_i1177" DrawAspect="Content" ObjectID="_1468075877" r:id="rId293">
            <o:LockedField>false</o:LockedField>
          </o:OLEObject>
        </w:object>
      </w:r>
    </w:p>
    <w:p w14:paraId="321E8583">
      <w:pPr>
        <w:spacing w:line="360" w:lineRule="auto"/>
        <w:jc w:val="both"/>
        <w:textAlignment w:val="center"/>
        <w:rPr>
          <w:color w:val="000000"/>
        </w:rPr>
      </w:pPr>
      <w:r>
        <w:rPr>
          <w:rFonts w:ascii="宋体" w:hAnsi="宋体" w:eastAsia="宋体" w:cs="宋体"/>
          <w:color w:val="000000"/>
        </w:rPr>
        <w:t>又</w:t>
      </w:r>
    </w:p>
    <w:p w14:paraId="711AF1EC">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33.9pt;width:75.2pt;" o:ole="t" filled="f" o:preferrelative="t" stroked="f" coordsize="21600,21600">
            <v:path/>
            <v:fill on="f" focussize="0,0"/>
            <v:stroke on="f" joinstyle="miter"/>
            <v:imagedata r:id="rId296" o:title="eqId3fadfc400e4df5b46b4d8c72f9a4a9c6"/>
            <o:lock v:ext="edit" aspectratio="t"/>
            <w10:wrap type="none"/>
            <w10:anchorlock/>
          </v:shape>
          <o:OLEObject Type="Embed" ProgID="Equation.DSMT4" ShapeID="_x0000_i1178" DrawAspect="Content" ObjectID="_1468075878" r:id="rId295">
            <o:LockedField>false</o:LockedField>
          </o:OLEObject>
        </w:object>
      </w:r>
    </w:p>
    <w:p w14:paraId="7FE2B27C">
      <w:pPr>
        <w:spacing w:line="360" w:lineRule="auto"/>
        <w:jc w:val="both"/>
        <w:textAlignment w:val="center"/>
        <w:rPr>
          <w:color w:val="000000"/>
        </w:rPr>
      </w:pPr>
      <w:r>
        <w:rPr>
          <w:rFonts w:ascii="宋体" w:hAnsi="宋体" w:eastAsia="宋体" w:cs="宋体"/>
          <w:color w:val="000000"/>
        </w:rPr>
        <w:t>联立可得</w:t>
      </w:r>
      <w:r>
        <w:object>
          <v:shape id="_x0000_i1179" o:spt="75" alt="学科网(www.zxxk.com)--教育资源门户，提供试卷、教案、课件、论文、素材以及各类教学资源下载，还有大量而丰富的教学相关资讯！" type="#_x0000_t75" style="height:18pt;width:43.05pt;" o:ole="t" filled="f" o:preferrelative="t" stroked="f" coordsize="21600,21600">
            <v:path/>
            <v:fill on="f" focussize="0,0"/>
            <v:stroke on="f" joinstyle="miter"/>
            <v:imagedata r:id="rId298" o:title="eqId9daf7d57d84fd9b162c75e56d2fe9cc3"/>
            <o:lock v:ext="edit" aspectratio="t"/>
            <w10:wrap type="none"/>
            <w10:anchorlock/>
          </v:shape>
          <o:OLEObject Type="Embed" ProgID="Equation.DSMT4" ShapeID="_x0000_i1179" DrawAspect="Content" ObjectID="_1468075879" r:id="rId297">
            <o:LockedField>false</o:LockedField>
          </o:OLEObject>
        </w:object>
      </w:r>
      <w:r>
        <w:rPr>
          <w:rFonts w:ascii="宋体" w:hAnsi="宋体" w:eastAsia="宋体" w:cs="宋体"/>
          <w:color w:val="000000"/>
        </w:rPr>
        <w:t>。设此时接入电路的滑动变阻器的阻值为</w:t>
      </w:r>
      <w:r>
        <w:rPr>
          <w:rFonts w:ascii="Times New Roman" w:hAnsi="Times New Roman" w:eastAsia="Times New Roman" w:cs="Times New Roman"/>
          <w:i/>
          <w:color w:val="000000"/>
        </w:rPr>
        <w:t>R</w:t>
      </w:r>
      <w:r>
        <w:rPr>
          <w:rFonts w:ascii="宋体" w:hAnsi="宋体" w:eastAsia="宋体" w:cs="宋体"/>
          <w:color w:val="000000"/>
        </w:rPr>
        <w:t>，则有</w:t>
      </w:r>
    </w:p>
    <w:p w14:paraId="6EA6D74B">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8pt;width:122.1pt;" o:ole="t" filled="f" o:preferrelative="t" stroked="f" coordsize="21600,21600">
            <v:path/>
            <v:fill on="f" focussize="0,0"/>
            <v:stroke on="f" joinstyle="miter"/>
            <v:imagedata r:id="rId300" o:title="eqId76ecdaa8e7d119d2eac48d915e05c653"/>
            <o:lock v:ext="edit" aspectratio="t"/>
            <w10:wrap type="none"/>
            <w10:anchorlock/>
          </v:shape>
          <o:OLEObject Type="Embed" ProgID="Equation.DSMT4" ShapeID="_x0000_i1180" DrawAspect="Content" ObjectID="_1468075880" r:id="rId299">
            <o:LockedField>false</o:LockedField>
          </o:OLEObject>
        </w:object>
      </w:r>
    </w:p>
    <w:p w14:paraId="080382E8">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128.1pt;" o:ole="t" filled="f" o:preferrelative="t" stroked="f" coordsize="21600,21600">
            <v:path/>
            <v:fill on="f" focussize="0,0"/>
            <v:stroke on="f" joinstyle="miter"/>
            <v:imagedata r:id="rId302" o:title="eqId7175bd5c71cf4cdfa272a43826bd26d2"/>
            <o:lock v:ext="edit" aspectratio="t"/>
            <w10:wrap type="none"/>
            <w10:anchorlock/>
          </v:shape>
          <o:OLEObject Type="Embed" ProgID="Equation.DSMT4" ShapeID="_x0000_i1181" DrawAspect="Content" ObjectID="_1468075881" r:id="rId301">
            <o:LockedField>false</o:LockedField>
          </o:OLEObject>
        </w:object>
      </w:r>
    </w:p>
    <w:p w14:paraId="35C1332B">
      <w:pPr>
        <w:spacing w:line="360" w:lineRule="auto"/>
        <w:jc w:val="both"/>
        <w:textAlignment w:val="center"/>
        <w:rPr>
          <w:color w:val="000000"/>
        </w:rPr>
      </w:pPr>
      <w:r>
        <w:rPr>
          <w:rFonts w:ascii="宋体" w:hAnsi="宋体" w:eastAsia="宋体" w:cs="宋体"/>
          <w:color w:val="000000"/>
        </w:rPr>
        <w:t>联立解得</w:t>
      </w:r>
      <w:r>
        <w:object>
          <v:shape id="_x0000_i118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04" o:title="eqId5ba200a76b710a689a4bde1af4540f01"/>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，根据</w:t>
      </w:r>
      <w:r>
        <w:object>
          <v:shape id="_x0000_i118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9" o:title="eqIdbae383e4223ac84a529ef976ebd5f1ba"/>
            <o:lock v:ext="edit" aspectratio="t"/>
            <w10:wrap type="none"/>
            <w10:anchorlock/>
          </v:shape>
          <o:OLEObject Type="Embed" ProgID="Equation.DSMT4" ShapeID="_x0000_i1183" DrawAspect="Content" ObjectID="_1468075883" r:id="rId305">
            <o:LockedField>false</o:LockedField>
          </o:OLEObject>
        </w:object>
      </w:r>
      <w:r>
        <w:rPr>
          <w:rFonts w:ascii="宋体" w:hAnsi="宋体" w:eastAsia="宋体" w:cs="宋体"/>
          <w:color w:val="000000"/>
        </w:rPr>
        <w:t>可得，只闭合</w:t>
      </w:r>
      <w:r>
        <w:object>
          <v:shape id="_x0000_i118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时小灯泡的实际功率为</w:t>
      </w:r>
    </w:p>
    <w:p w14:paraId="000D6570">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36pt;width:112.95pt;" o:ole="t" filled="f" o:preferrelative="t" stroked="f" coordsize="21600,21600">
            <v:path/>
            <v:fill on="f" focussize="0,0"/>
            <v:stroke on="f" joinstyle="miter"/>
            <v:imagedata r:id="rId308" o:title="eqIdddec893a9520ffeae801f216b1f1e3cc"/>
            <o:lock v:ext="edit" aspectratio="t"/>
            <w10:wrap type="none"/>
            <w10:anchorlock/>
          </v:shape>
          <o:OLEObject Type="Embed" ProgID="Equation.DSMT4" ShapeID="_x0000_i1185" DrawAspect="Content" ObjectID="_1468075885" r:id="rId307">
            <o:LockedField>false</o:LockedField>
          </o:OLEObject>
        </w:object>
      </w:r>
    </w:p>
    <w:p w14:paraId="3D60D8D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）小灯泡正常工作时的电流为</w:t>
      </w:r>
      <w:r>
        <w:rPr>
          <w:rFonts w:ascii="Times New Roman" w:hAnsi="Times New Roman" w:eastAsia="Times New Roman" w:cs="Times New Roman"/>
          <w:color w:val="000000"/>
        </w:rPr>
        <w:t>0.7A</w:t>
      </w:r>
      <w:r>
        <w:rPr>
          <w:rFonts w:ascii="宋体" w:hAnsi="宋体" w:eastAsia="宋体" w:cs="宋体"/>
          <w:color w:val="000000"/>
        </w:rPr>
        <w:t>；</w:t>
      </w:r>
    </w:p>
    <w:p w14:paraId="74528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4" o:title="eqIdbe9b4a83b9aebebf29de0c4406ebf894"/>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4Ω</w:t>
      </w:r>
      <w:r>
        <w:rPr>
          <w:rFonts w:ascii="宋体" w:hAnsi="宋体" w:eastAsia="宋体" w:cs="宋体"/>
          <w:color w:val="000000"/>
        </w:rPr>
        <w:t>；</w:t>
      </w:r>
    </w:p>
    <w:p w14:paraId="33B80A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18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88" o:title="eqId530f5b63e797195906285c0c03eb9276"/>
            <o:lock v:ext="edit" aspectratio="t"/>
            <w10:wrap type="none"/>
            <w10:anchorlock/>
          </v:shape>
          <o:OLEObject Type="Embed" ProgID="Equation.DSMT4" ShapeID="_x0000_i1187" DrawAspect="Content" ObjectID="_1468075887" r:id="rId310">
            <o:LockedField>false</o:LockedField>
          </o:OLEObject>
        </w:object>
      </w:r>
      <w:r>
        <w:rPr>
          <w:rFonts w:ascii="宋体" w:hAnsi="宋体" w:eastAsia="宋体" w:cs="宋体"/>
          <w:color w:val="000000"/>
        </w:rPr>
        <w:t>时小灯泡的实际功率为</w:t>
      </w:r>
      <w:r>
        <w:rPr>
          <w:rFonts w:ascii="Times New Roman" w:hAnsi="Times New Roman" w:eastAsia="Times New Roman" w:cs="Times New Roman"/>
          <w:color w:val="000000"/>
        </w:rPr>
        <w:t>2W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8CC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30E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E07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782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A35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318DB"/>
    <w:rsid w:val="15AB789A"/>
    <w:rsid w:val="38274566"/>
    <w:rsid w:val="3C4707D3"/>
    <w:rsid w:val="48720C85"/>
    <w:rsid w:val="580F4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image" Target="media/image45.png"/><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oleObject" Target="embeddings/oleObject18.bin"/><Relationship Id="rId52" Type="http://schemas.openxmlformats.org/officeDocument/2006/relationships/oleObject" Target="embeddings/oleObject17.bin"/><Relationship Id="rId51" Type="http://schemas.openxmlformats.org/officeDocument/2006/relationships/oleObject" Target="embeddings/oleObject16.bin"/><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2" Type="http://schemas.openxmlformats.org/officeDocument/2006/relationships/fontTable" Target="fontTable.xml"/><Relationship Id="rId311" Type="http://schemas.openxmlformats.org/officeDocument/2006/relationships/customXml" Target="../customXml/item1.xml"/><Relationship Id="rId310" Type="http://schemas.openxmlformats.org/officeDocument/2006/relationships/oleObject" Target="embeddings/oleObject163.bin"/><Relationship Id="rId31" Type="http://schemas.openxmlformats.org/officeDocument/2006/relationships/oleObject" Target="embeddings/oleObject7.bin"/><Relationship Id="rId309" Type="http://schemas.openxmlformats.org/officeDocument/2006/relationships/oleObject" Target="embeddings/oleObject162.bin"/><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oleObject" Target="embeddings/oleObject160.bin"/><Relationship Id="rId305" Type="http://schemas.openxmlformats.org/officeDocument/2006/relationships/oleObject" Target="embeddings/oleObject159.bin"/><Relationship Id="rId304" Type="http://schemas.openxmlformats.org/officeDocument/2006/relationships/image" Target="media/image137.wmf"/><Relationship Id="rId303" Type="http://schemas.openxmlformats.org/officeDocument/2006/relationships/oleObject" Target="embeddings/oleObject158.bin"/><Relationship Id="rId302" Type="http://schemas.openxmlformats.org/officeDocument/2006/relationships/image" Target="media/image136.wmf"/><Relationship Id="rId301" Type="http://schemas.openxmlformats.org/officeDocument/2006/relationships/oleObject" Target="embeddings/oleObject157.bin"/><Relationship Id="rId300" Type="http://schemas.openxmlformats.org/officeDocument/2006/relationships/image" Target="media/image135.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56.bin"/><Relationship Id="rId298" Type="http://schemas.openxmlformats.org/officeDocument/2006/relationships/image" Target="media/image134.wmf"/><Relationship Id="rId297" Type="http://schemas.openxmlformats.org/officeDocument/2006/relationships/oleObject" Target="embeddings/oleObject155.bin"/><Relationship Id="rId296" Type="http://schemas.openxmlformats.org/officeDocument/2006/relationships/image" Target="media/image133.wmf"/><Relationship Id="rId295" Type="http://schemas.openxmlformats.org/officeDocument/2006/relationships/oleObject" Target="embeddings/oleObject154.bin"/><Relationship Id="rId294" Type="http://schemas.openxmlformats.org/officeDocument/2006/relationships/image" Target="media/image132.wmf"/><Relationship Id="rId293" Type="http://schemas.openxmlformats.org/officeDocument/2006/relationships/oleObject" Target="embeddings/oleObject153.bin"/><Relationship Id="rId292" Type="http://schemas.openxmlformats.org/officeDocument/2006/relationships/oleObject" Target="embeddings/oleObject152.bin"/><Relationship Id="rId291" Type="http://schemas.openxmlformats.org/officeDocument/2006/relationships/oleObject" Target="embeddings/oleObject151.bin"/><Relationship Id="rId290" Type="http://schemas.openxmlformats.org/officeDocument/2006/relationships/oleObject" Target="embeddings/oleObject150.bin"/><Relationship Id="rId29" Type="http://schemas.openxmlformats.org/officeDocument/2006/relationships/oleObject" Target="embeddings/oleObject6.bin"/><Relationship Id="rId289" Type="http://schemas.openxmlformats.org/officeDocument/2006/relationships/oleObject" Target="embeddings/oleObject149.bin"/><Relationship Id="rId288" Type="http://schemas.openxmlformats.org/officeDocument/2006/relationships/oleObject" Target="embeddings/oleObject148.bin"/><Relationship Id="rId287" Type="http://schemas.openxmlformats.org/officeDocument/2006/relationships/oleObject" Target="embeddings/oleObject147.bin"/><Relationship Id="rId286" Type="http://schemas.openxmlformats.org/officeDocument/2006/relationships/oleObject" Target="embeddings/oleObject146.bin"/><Relationship Id="rId285" Type="http://schemas.openxmlformats.org/officeDocument/2006/relationships/image" Target="media/image131.wmf"/><Relationship Id="rId284" Type="http://schemas.openxmlformats.org/officeDocument/2006/relationships/oleObject" Target="embeddings/oleObject145.bin"/><Relationship Id="rId283" Type="http://schemas.openxmlformats.org/officeDocument/2006/relationships/oleObject" Target="embeddings/oleObject144.bin"/><Relationship Id="rId282" Type="http://schemas.openxmlformats.org/officeDocument/2006/relationships/image" Target="media/image130.wmf"/><Relationship Id="rId281" Type="http://schemas.openxmlformats.org/officeDocument/2006/relationships/oleObject" Target="embeddings/oleObject143.bin"/><Relationship Id="rId280" Type="http://schemas.openxmlformats.org/officeDocument/2006/relationships/image" Target="media/image129.wmf"/><Relationship Id="rId28" Type="http://schemas.openxmlformats.org/officeDocument/2006/relationships/image" Target="media/image14.wmf"/><Relationship Id="rId279" Type="http://schemas.openxmlformats.org/officeDocument/2006/relationships/oleObject" Target="embeddings/oleObject142.bin"/><Relationship Id="rId278" Type="http://schemas.openxmlformats.org/officeDocument/2006/relationships/oleObject" Target="embeddings/oleObject141.bin"/><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png"/><Relationship Id="rId27" Type="http://schemas.openxmlformats.org/officeDocument/2006/relationships/oleObject" Target="embeddings/oleObject5.bin"/><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image" Target="media/image123.wmf"/><Relationship Id="rId263" Type="http://schemas.openxmlformats.org/officeDocument/2006/relationships/oleObject" Target="embeddings/oleObject132.bin"/><Relationship Id="rId262" Type="http://schemas.openxmlformats.org/officeDocument/2006/relationships/image" Target="media/image122.wmf"/><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13.wmf"/><Relationship Id="rId259" Type="http://schemas.openxmlformats.org/officeDocument/2006/relationships/image" Target="media/image121.wmf"/><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oleObject" Target="embeddings/oleObject4.bin"/><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image" Target="media/image116.wmf"/><Relationship Id="rId245" Type="http://schemas.openxmlformats.org/officeDocument/2006/relationships/oleObject" Target="embeddings/oleObject121.bin"/><Relationship Id="rId244" Type="http://schemas.openxmlformats.org/officeDocument/2006/relationships/image" Target="media/image115.wmf"/><Relationship Id="rId243" Type="http://schemas.openxmlformats.org/officeDocument/2006/relationships/oleObject" Target="embeddings/oleObject120.bin"/><Relationship Id="rId242" Type="http://schemas.openxmlformats.org/officeDocument/2006/relationships/image" Target="media/image114.wmf"/><Relationship Id="rId241" Type="http://schemas.openxmlformats.org/officeDocument/2006/relationships/oleObject" Target="embeddings/oleObject119.bin"/><Relationship Id="rId240" Type="http://schemas.openxmlformats.org/officeDocument/2006/relationships/image" Target="media/image113.wmf"/><Relationship Id="rId24" Type="http://schemas.openxmlformats.org/officeDocument/2006/relationships/image" Target="media/image12.wmf"/><Relationship Id="rId239" Type="http://schemas.openxmlformats.org/officeDocument/2006/relationships/oleObject" Target="embeddings/oleObject118.bin"/><Relationship Id="rId238" Type="http://schemas.openxmlformats.org/officeDocument/2006/relationships/image" Target="media/image112.wmf"/><Relationship Id="rId237" Type="http://schemas.openxmlformats.org/officeDocument/2006/relationships/oleObject" Target="embeddings/oleObject117.bin"/><Relationship Id="rId236" Type="http://schemas.openxmlformats.org/officeDocument/2006/relationships/image" Target="media/image111.wmf"/><Relationship Id="rId235" Type="http://schemas.openxmlformats.org/officeDocument/2006/relationships/oleObject" Target="embeddings/oleObject116.bin"/><Relationship Id="rId234" Type="http://schemas.openxmlformats.org/officeDocument/2006/relationships/image" Target="media/image110.wmf"/><Relationship Id="rId233" Type="http://schemas.openxmlformats.org/officeDocument/2006/relationships/oleObject" Target="embeddings/oleObject115.bin"/><Relationship Id="rId232" Type="http://schemas.openxmlformats.org/officeDocument/2006/relationships/image" Target="media/image109.png"/><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3.bin"/><Relationship Id="rId229" Type="http://schemas.openxmlformats.org/officeDocument/2006/relationships/image" Target="media/image107.wmf"/><Relationship Id="rId228" Type="http://schemas.openxmlformats.org/officeDocument/2006/relationships/oleObject" Target="embeddings/oleObject113.bin"/><Relationship Id="rId227" Type="http://schemas.openxmlformats.org/officeDocument/2006/relationships/image" Target="media/image106.wmf"/><Relationship Id="rId226" Type="http://schemas.openxmlformats.org/officeDocument/2006/relationships/oleObject" Target="embeddings/oleObject112.bin"/><Relationship Id="rId225" Type="http://schemas.openxmlformats.org/officeDocument/2006/relationships/image" Target="media/image105.wmf"/><Relationship Id="rId224" Type="http://schemas.openxmlformats.org/officeDocument/2006/relationships/oleObject" Target="embeddings/oleObject111.bin"/><Relationship Id="rId223" Type="http://schemas.openxmlformats.org/officeDocument/2006/relationships/image" Target="media/image104.png"/><Relationship Id="rId222" Type="http://schemas.openxmlformats.org/officeDocument/2006/relationships/oleObject" Target="embeddings/oleObject110.bin"/><Relationship Id="rId221" Type="http://schemas.openxmlformats.org/officeDocument/2006/relationships/image" Target="media/image103.wmf"/><Relationship Id="rId220" Type="http://schemas.openxmlformats.org/officeDocument/2006/relationships/oleObject" Target="embeddings/oleObject109.bin"/><Relationship Id="rId22" Type="http://schemas.openxmlformats.org/officeDocument/2006/relationships/image" Target="media/image11.wmf"/><Relationship Id="rId219" Type="http://schemas.openxmlformats.org/officeDocument/2006/relationships/oleObject" Target="embeddings/oleObject108.bin"/><Relationship Id="rId218" Type="http://schemas.openxmlformats.org/officeDocument/2006/relationships/oleObject" Target="embeddings/oleObject107.bin"/><Relationship Id="rId217" Type="http://schemas.openxmlformats.org/officeDocument/2006/relationships/oleObject" Target="embeddings/oleObject106.bin"/><Relationship Id="rId216" Type="http://schemas.openxmlformats.org/officeDocument/2006/relationships/oleObject" Target="embeddings/oleObject105.bin"/><Relationship Id="rId215" Type="http://schemas.openxmlformats.org/officeDocument/2006/relationships/oleObject" Target="embeddings/oleObject104.bin"/><Relationship Id="rId214" Type="http://schemas.openxmlformats.org/officeDocument/2006/relationships/oleObject" Target="embeddings/oleObject103.bin"/><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2.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png"/><Relationship Id="rId206" Type="http://schemas.openxmlformats.org/officeDocument/2006/relationships/image" Target="media/image99.png"/><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png"/><Relationship Id="rId19" Type="http://schemas.openxmlformats.org/officeDocument/2006/relationships/oleObject" Target="embeddings/oleObject1.bin"/><Relationship Id="rId189" Type="http://schemas.openxmlformats.org/officeDocument/2006/relationships/oleObject" Target="embeddings/oleObject90.bin"/><Relationship Id="rId188" Type="http://schemas.openxmlformats.org/officeDocument/2006/relationships/image" Target="media/image90.wmf"/><Relationship Id="rId187" Type="http://schemas.openxmlformats.org/officeDocument/2006/relationships/oleObject" Target="embeddings/oleObject89.bin"/><Relationship Id="rId186" Type="http://schemas.openxmlformats.org/officeDocument/2006/relationships/image" Target="media/image89.wmf"/><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png"/><Relationship Id="rId181" Type="http://schemas.openxmlformats.org/officeDocument/2006/relationships/image" Target="media/image86.png"/><Relationship Id="rId180" Type="http://schemas.openxmlformats.org/officeDocument/2006/relationships/image" Target="media/image85.png"/><Relationship Id="rId18" Type="http://schemas.openxmlformats.org/officeDocument/2006/relationships/image" Target="media/image9.png"/><Relationship Id="rId179" Type="http://schemas.openxmlformats.org/officeDocument/2006/relationships/image" Target="media/image84.png"/><Relationship Id="rId178" Type="http://schemas.openxmlformats.org/officeDocument/2006/relationships/image" Target="media/image83.png"/><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png"/><Relationship Id="rId170" Type="http://schemas.openxmlformats.org/officeDocument/2006/relationships/oleObject" Target="embeddings/oleObject83.bin"/><Relationship Id="rId17" Type="http://schemas.openxmlformats.org/officeDocument/2006/relationships/image" Target="media/image8.png"/><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png"/><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7.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png"/><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6.png"/><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image" Target="media/image5.png"/><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3.png"/><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9417</Words>
  <Characters>10552</Characters>
  <Lines>0</Lines>
  <Paragraphs>0</Paragraphs>
  <TotalTime>4</TotalTime>
  <ScaleCrop>false</ScaleCrop>
  <LinksUpToDate>false</LinksUpToDate>
  <CharactersWithSpaces>10854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2023-06-18T00:10:00Z</dcterms:created>
  <dc:creator>学科网试题生产平台</dc:creator>
  <dc:description>3260742321496064</dc:description>
  <cp:lastModifiedBy>上帝掷骰子吗</cp:lastModifiedBy>
  <dcterms:modified xsi:type="dcterms:W3CDTF">2024-07-19T16:52:55Z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17DB078DC0E3498589D3A298AB612159_12</vt:lpwstr>
  </property>
</Properties>
</file>