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CF998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10375900</wp:posOffset>
            </wp:positionV>
            <wp:extent cx="342900" cy="469900"/>
            <wp:effectExtent l="0" t="0" r="0" b="635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3429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年江苏省常州市中考化学真题</w:t>
      </w:r>
    </w:p>
    <w:p w14:paraId="1670F62F">
      <w:pPr>
        <w:spacing w:line="360" w:lineRule="auto"/>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20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分。每题只有一个选项符合题意。</w:t>
      </w:r>
    </w:p>
    <w:p w14:paraId="0993831F">
      <w:pPr>
        <w:spacing w:line="360" w:lineRule="auto"/>
        <w:jc w:val="left"/>
      </w:pPr>
      <w:r>
        <w:rPr>
          <w:color w:val="auto"/>
        </w:rPr>
        <w:t xml:space="preserve">1. </w:t>
      </w:r>
      <w:r>
        <w:rPr>
          <w:rFonts w:ascii="宋体" w:hAnsi="宋体" w:eastAsia="宋体" w:cs="宋体"/>
          <w:color w:val="auto"/>
        </w:rPr>
        <w:t>下列关于合理利用化学对人类影响</w:t>
      </w:r>
      <w:r>
        <w:rPr>
          <w:rFonts w:ascii="宋体" w:hAnsi="宋体" w:eastAsia="宋体" w:cs="宋体"/>
          <w:color w:val="auto"/>
          <w:position w:val="0"/>
        </w:rPr>
        <w:drawing>
          <wp:inline distT="0" distB="0" distL="114300" distR="114300">
            <wp:extent cx="133350" cy="177800"/>
            <wp:effectExtent l="0" t="0" r="0" b="13335"/>
            <wp:docPr id="101100" name="图片 10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0" name="图片 10110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认识不正确的是</w:t>
      </w:r>
    </w:p>
    <w:p w14:paraId="67FE73C5">
      <w:pPr>
        <w:tabs>
          <w:tab w:val="left" w:pos="4873"/>
        </w:tabs>
        <w:spacing w:line="360" w:lineRule="auto"/>
        <w:jc w:val="left"/>
        <w:textAlignment w:val="center"/>
        <w:rPr>
          <w:color w:val="auto"/>
        </w:rPr>
      </w:pPr>
      <w:r>
        <w:t xml:space="preserve">A. </w:t>
      </w:r>
      <w:r>
        <w:rPr>
          <w:rFonts w:ascii="宋体" w:hAnsi="宋体" w:eastAsia="宋体" w:cs="宋体"/>
          <w:color w:val="auto"/>
        </w:rPr>
        <w:t>穿着更舒适</w:t>
      </w:r>
      <w:r>
        <w:tab/>
      </w:r>
      <w:r>
        <w:t xml:space="preserve">B. </w:t>
      </w:r>
      <w:r>
        <w:rPr>
          <w:rFonts w:ascii="宋体" w:hAnsi="宋体" w:eastAsia="宋体" w:cs="宋体"/>
          <w:color w:val="auto"/>
        </w:rPr>
        <w:t>粮食更紧缺</w:t>
      </w:r>
    </w:p>
    <w:p w14:paraId="50FE77A1">
      <w:pPr>
        <w:tabs>
          <w:tab w:val="left" w:pos="4873"/>
        </w:tabs>
        <w:spacing w:line="360" w:lineRule="auto"/>
        <w:jc w:val="left"/>
        <w:textAlignment w:val="center"/>
        <w:rPr>
          <w:color w:val="000000"/>
        </w:rPr>
      </w:pPr>
      <w:r>
        <w:t xml:space="preserve">C. </w:t>
      </w:r>
      <w:r>
        <w:rPr>
          <w:rFonts w:ascii="宋体" w:hAnsi="宋体" w:eastAsia="宋体" w:cs="宋体"/>
          <w:color w:val="auto"/>
        </w:rPr>
        <w:t>居住更温馨</w:t>
      </w:r>
      <w:r>
        <w:tab/>
      </w:r>
      <w:r>
        <w:t xml:space="preserve">D. </w:t>
      </w:r>
      <w:r>
        <w:rPr>
          <w:rFonts w:ascii="宋体" w:hAnsi="宋体" w:eastAsia="宋体" w:cs="宋体"/>
          <w:color w:val="auto"/>
        </w:rPr>
        <w:t>出行更便捷</w:t>
      </w:r>
    </w:p>
    <w:p w14:paraId="389FD06B">
      <w:pPr>
        <w:spacing w:line="360" w:lineRule="auto"/>
        <w:jc w:val="left"/>
        <w:textAlignment w:val="center"/>
        <w:rPr>
          <w:color w:val="000000"/>
        </w:rPr>
      </w:pPr>
      <w:r>
        <w:rPr>
          <w:color w:val="000000"/>
        </w:rPr>
        <w:t xml:space="preserve">2. </w:t>
      </w:r>
      <w:r>
        <w:rPr>
          <w:rFonts w:ascii="宋体" w:hAnsi="宋体" w:eastAsia="宋体" w:cs="宋体"/>
          <w:color w:val="000000"/>
        </w:rPr>
        <w:t>下列属于空气质量报告中需要监测的污染物是</w:t>
      </w:r>
    </w:p>
    <w:p w14:paraId="343839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水蒸气</w:t>
      </w:r>
      <w:r>
        <w:rPr>
          <w:color w:val="000000"/>
        </w:rPr>
        <w:tab/>
      </w:r>
      <w:r>
        <w:rPr>
          <w:color w:val="000000"/>
        </w:rPr>
        <w:t xml:space="preserve">B. </w:t>
      </w:r>
      <w:r>
        <w:rPr>
          <w:rFonts w:ascii="宋体" w:hAnsi="宋体" w:eastAsia="宋体" w:cs="宋体"/>
          <w:color w:val="000000"/>
        </w:rPr>
        <w:t>氢气</w:t>
      </w:r>
    </w:p>
    <w:p w14:paraId="310365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氧气</w:t>
      </w:r>
      <w:r>
        <w:rPr>
          <w:color w:val="000000"/>
        </w:rPr>
        <w:tab/>
      </w:r>
      <w:r>
        <w:rPr>
          <w:color w:val="000000"/>
        </w:rPr>
        <w:t xml:space="preserve">D. </w:t>
      </w:r>
      <w:r>
        <w:rPr>
          <w:rFonts w:ascii="宋体" w:hAnsi="宋体" w:eastAsia="宋体" w:cs="宋体"/>
          <w:color w:val="000000"/>
        </w:rPr>
        <w:t>颗粒物</w:t>
      </w:r>
      <w:r>
        <w:rPr>
          <w:rFonts w:ascii="Times New Roman" w:hAnsi="Times New Roman" w:eastAsia="Times New Roman" w:cs="Times New Roman"/>
          <w:color w:val="000000"/>
        </w:rPr>
        <w:t>PM</w:t>
      </w:r>
      <w:r>
        <w:rPr>
          <w:rFonts w:ascii="Times New Roman" w:hAnsi="Times New Roman" w:eastAsia="Times New Roman" w:cs="Times New Roman"/>
          <w:color w:val="000000"/>
          <w:vertAlign w:val="subscript"/>
        </w:rPr>
        <w:t>2.5</w:t>
      </w:r>
    </w:p>
    <w:p w14:paraId="4CA1E5E5">
      <w:pPr>
        <w:spacing w:line="360" w:lineRule="auto"/>
        <w:jc w:val="left"/>
        <w:textAlignment w:val="center"/>
        <w:rPr>
          <w:color w:val="000000"/>
        </w:rPr>
      </w:pPr>
      <w:r>
        <w:rPr>
          <w:color w:val="000000"/>
        </w:rPr>
        <w:t xml:space="preserve">3. </w:t>
      </w:r>
      <w:r>
        <w:rPr>
          <w:rFonts w:ascii="宋体" w:hAnsi="宋体" w:eastAsia="宋体" w:cs="宋体"/>
          <w:color w:val="000000"/>
        </w:rPr>
        <w:t>同学们收集的下列矿石样品中，主要成分为</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的是</w:t>
      </w:r>
    </w:p>
    <w:p w14:paraId="055C83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赤铁矿</w:t>
      </w:r>
      <w:r>
        <w:rPr>
          <w:color w:val="000000"/>
        </w:rPr>
        <w:tab/>
      </w:r>
      <w:r>
        <w:rPr>
          <w:color w:val="000000"/>
        </w:rPr>
        <w:t xml:space="preserve">B. </w:t>
      </w:r>
      <w:r>
        <w:rPr>
          <w:rFonts w:ascii="宋体" w:hAnsi="宋体" w:eastAsia="宋体" w:cs="宋体"/>
          <w:color w:val="000000"/>
        </w:rPr>
        <w:t>磁铁矿</w:t>
      </w:r>
      <w:r>
        <w:rPr>
          <w:color w:val="000000"/>
        </w:rPr>
        <w:tab/>
      </w:r>
      <w:r>
        <w:rPr>
          <w:color w:val="000000"/>
        </w:rPr>
        <w:t xml:space="preserve">C. </w:t>
      </w:r>
      <w:r>
        <w:rPr>
          <w:rFonts w:ascii="宋体" w:hAnsi="宋体" w:eastAsia="宋体" w:cs="宋体"/>
          <w:color w:val="000000"/>
        </w:rPr>
        <w:t>孔雀石</w:t>
      </w:r>
      <w:r>
        <w:rPr>
          <w:color w:val="000000"/>
        </w:rPr>
        <w:tab/>
      </w:r>
      <w:r>
        <w:rPr>
          <w:color w:val="000000"/>
        </w:rPr>
        <w:t xml:space="preserve">D. </w:t>
      </w:r>
      <w:r>
        <w:rPr>
          <w:rFonts w:ascii="宋体" w:hAnsi="宋体" w:eastAsia="宋体" w:cs="宋体"/>
          <w:color w:val="000000"/>
        </w:rPr>
        <w:t>铝土矿</w:t>
      </w:r>
    </w:p>
    <w:p w14:paraId="34E32EA8">
      <w:pPr>
        <w:spacing w:line="360" w:lineRule="auto"/>
        <w:jc w:val="left"/>
        <w:textAlignment w:val="center"/>
        <w:rPr>
          <w:color w:val="000000"/>
        </w:rPr>
      </w:pPr>
      <w:r>
        <w:rPr>
          <w:color w:val="000000"/>
        </w:rPr>
        <w:t xml:space="preserve">4. </w:t>
      </w:r>
      <w:r>
        <w:rPr>
          <w:rFonts w:ascii="宋体" w:hAnsi="宋体" w:eastAsia="宋体" w:cs="宋体"/>
          <w:color w:val="000000"/>
        </w:rPr>
        <w:t>下列产品不是以煤炭、石油、天然气为原料制造与合成的是</w:t>
      </w:r>
    </w:p>
    <w:p w14:paraId="0AA507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天然中草药</w:t>
      </w:r>
      <w:r>
        <w:rPr>
          <w:color w:val="000000"/>
        </w:rPr>
        <w:tab/>
      </w:r>
      <w:r>
        <w:rPr>
          <w:color w:val="000000"/>
        </w:rPr>
        <w:t xml:space="preserve">B. </w:t>
      </w:r>
      <w:r>
        <w:rPr>
          <w:rFonts w:ascii="宋体" w:hAnsi="宋体" w:eastAsia="宋体" w:cs="宋体"/>
          <w:color w:val="000000"/>
        </w:rPr>
        <w:t>合成纤维</w:t>
      </w:r>
      <w:r>
        <w:rPr>
          <w:color w:val="000000"/>
        </w:rPr>
        <w:tab/>
      </w:r>
      <w:r>
        <w:rPr>
          <w:color w:val="000000"/>
        </w:rPr>
        <w:t xml:space="preserve">C. </w:t>
      </w:r>
      <w:r>
        <w:rPr>
          <w:rFonts w:ascii="宋体" w:hAnsi="宋体" w:eastAsia="宋体" w:cs="宋体"/>
          <w:color w:val="000000"/>
        </w:rPr>
        <w:t>合成橡胶</w:t>
      </w:r>
      <w:r>
        <w:rPr>
          <w:color w:val="000000"/>
        </w:rPr>
        <w:tab/>
      </w:r>
      <w:r>
        <w:rPr>
          <w:color w:val="000000"/>
        </w:rPr>
        <w:t xml:space="preserve">D. </w:t>
      </w:r>
      <w:r>
        <w:rPr>
          <w:rFonts w:ascii="宋体" w:hAnsi="宋体" w:eastAsia="宋体" w:cs="宋体"/>
          <w:color w:val="000000"/>
        </w:rPr>
        <w:t>塑料制品</w:t>
      </w:r>
    </w:p>
    <w:p w14:paraId="7B489385">
      <w:pPr>
        <w:spacing w:line="360" w:lineRule="auto"/>
        <w:jc w:val="left"/>
        <w:textAlignment w:val="center"/>
        <w:rPr>
          <w:color w:val="000000"/>
        </w:rPr>
      </w:pPr>
      <w:r>
        <w:rPr>
          <w:color w:val="000000"/>
        </w:rPr>
        <w:t xml:space="preserve">5. </w:t>
      </w:r>
      <w:r>
        <w:rPr>
          <w:rFonts w:ascii="宋体" w:hAnsi="宋体" w:eastAsia="宋体" w:cs="宋体"/>
          <w:color w:val="000000"/>
        </w:rPr>
        <w:t>以下属于利用物质的化学性质开展的劳动实践活动是</w:t>
      </w:r>
    </w:p>
    <w:p w14:paraId="1F71E65B">
      <w:pPr>
        <w:spacing w:line="360" w:lineRule="auto"/>
        <w:jc w:val="left"/>
        <w:textAlignment w:val="center"/>
        <w:rPr>
          <w:color w:val="000000"/>
        </w:rPr>
      </w:pPr>
      <w:r>
        <w:rPr>
          <w:color w:val="000000"/>
        </w:rPr>
        <w:t xml:space="preserve">A. </w:t>
      </w:r>
      <w:r>
        <w:rPr>
          <w:rFonts w:ascii="宋体" w:hAnsi="宋体" w:eastAsia="宋体" w:cs="宋体"/>
          <w:color w:val="000000"/>
        </w:rPr>
        <w:t>用漏勺从锅中捞取小汤圆</w:t>
      </w:r>
    </w:p>
    <w:p w14:paraId="689EB730">
      <w:pPr>
        <w:spacing w:line="360" w:lineRule="auto"/>
        <w:jc w:val="left"/>
        <w:textAlignment w:val="center"/>
        <w:rPr>
          <w:color w:val="000000"/>
        </w:rPr>
      </w:pPr>
      <w:r>
        <w:rPr>
          <w:color w:val="000000"/>
        </w:rPr>
        <w:t xml:space="preserve">B. </w:t>
      </w:r>
      <w:r>
        <w:rPr>
          <w:rFonts w:ascii="宋体" w:hAnsi="宋体" w:eastAsia="宋体" w:cs="宋体"/>
          <w:color w:val="000000"/>
        </w:rPr>
        <w:t>用武德合金做电路保险丝</w:t>
      </w:r>
    </w:p>
    <w:p w14:paraId="11DA53E3">
      <w:pPr>
        <w:spacing w:line="360" w:lineRule="auto"/>
        <w:jc w:val="left"/>
        <w:textAlignment w:val="center"/>
        <w:rPr>
          <w:color w:val="000000"/>
        </w:rPr>
      </w:pPr>
      <w:r>
        <w:rPr>
          <w:color w:val="000000"/>
        </w:rPr>
        <w:t xml:space="preserve">C. </w:t>
      </w:r>
      <w:r>
        <w:rPr>
          <w:rFonts w:ascii="宋体" w:hAnsi="宋体" w:eastAsia="宋体" w:cs="宋体"/>
          <w:color w:val="000000"/>
        </w:rPr>
        <w:t>用活性炭制作简易净水器</w:t>
      </w:r>
    </w:p>
    <w:p w14:paraId="22372F26">
      <w:pPr>
        <w:spacing w:line="360" w:lineRule="auto"/>
        <w:jc w:val="left"/>
        <w:textAlignment w:val="center"/>
        <w:rPr>
          <w:color w:val="000000"/>
        </w:rPr>
      </w:pPr>
      <w:r>
        <w:rPr>
          <w:color w:val="000000"/>
        </w:rPr>
        <w:t xml:space="preserve">D. </w:t>
      </w:r>
      <w:r>
        <w:rPr>
          <w:rFonts w:ascii="宋体" w:hAnsi="宋体" w:eastAsia="宋体" w:cs="宋体"/>
          <w:color w:val="000000"/>
        </w:rPr>
        <w:t>用盐酸去除铁架台上铁锈</w:t>
      </w:r>
    </w:p>
    <w:p w14:paraId="7FD6BA68">
      <w:pPr>
        <w:spacing w:line="360" w:lineRule="auto"/>
        <w:jc w:val="left"/>
        <w:textAlignment w:val="center"/>
        <w:rPr>
          <w:color w:val="000000"/>
        </w:rPr>
      </w:pPr>
      <w:r>
        <w:rPr>
          <w:color w:val="000000"/>
        </w:rPr>
        <w:t xml:space="preserve">6. </w:t>
      </w:r>
      <w:r>
        <w:rPr>
          <w:rFonts w:ascii="宋体" w:hAnsi="宋体" w:eastAsia="宋体" w:cs="宋体"/>
          <w:color w:val="000000"/>
        </w:rPr>
        <w:t>中国营养学会将硒元素列为每日膳食营养素，硒元素在元素周期表中的部分信息如图所示，下列说法正确的是</w:t>
      </w:r>
    </w:p>
    <w:p w14:paraId="51B6D7D7">
      <w:pPr>
        <w:spacing w:line="360" w:lineRule="auto"/>
        <w:jc w:val="left"/>
        <w:textAlignment w:val="center"/>
        <w:rPr>
          <w:color w:val="000000"/>
        </w:rPr>
      </w:pPr>
      <w:r>
        <w:rPr>
          <w:color w:val="000000"/>
        </w:rPr>
        <w:drawing>
          <wp:inline distT="0" distB="0" distL="114300" distR="114300">
            <wp:extent cx="80010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0100" cy="800100"/>
                    </a:xfrm>
                    <a:prstGeom prst="rect">
                      <a:avLst/>
                    </a:prstGeom>
                  </pic:spPr>
                </pic:pic>
              </a:graphicData>
            </a:graphic>
          </wp:inline>
        </w:drawing>
      </w:r>
      <w:r>
        <w:rPr>
          <w:color w:val="000000"/>
        </w:rPr>
        <w:t xml:space="preserve">  </w:t>
      </w:r>
    </w:p>
    <w:p w14:paraId="165CD004">
      <w:pPr>
        <w:spacing w:line="360" w:lineRule="auto"/>
        <w:jc w:val="left"/>
        <w:textAlignment w:val="center"/>
        <w:rPr>
          <w:color w:val="000000"/>
        </w:rPr>
      </w:pPr>
      <w:r>
        <w:rPr>
          <w:color w:val="000000"/>
        </w:rPr>
        <w:t xml:space="preserve">A. </w:t>
      </w:r>
      <w:r>
        <w:rPr>
          <w:rFonts w:ascii="宋体" w:hAnsi="宋体" w:eastAsia="宋体" w:cs="宋体"/>
          <w:color w:val="000000"/>
        </w:rPr>
        <w:t>硒的相对原子质量为</w:t>
      </w:r>
      <w:r>
        <w:rPr>
          <w:rFonts w:ascii="Times New Roman" w:hAnsi="Times New Roman" w:eastAsia="Times New Roman" w:cs="Times New Roman"/>
          <w:color w:val="000000"/>
        </w:rPr>
        <w:t>34</w:t>
      </w:r>
    </w:p>
    <w:p w14:paraId="4C1D1133">
      <w:pPr>
        <w:spacing w:line="360" w:lineRule="auto"/>
        <w:jc w:val="left"/>
        <w:textAlignment w:val="center"/>
        <w:rPr>
          <w:color w:val="000000"/>
        </w:rPr>
      </w:pPr>
      <w:r>
        <w:rPr>
          <w:color w:val="000000"/>
        </w:rPr>
        <w:t xml:space="preserve">B. </w:t>
      </w:r>
      <w:r>
        <w:rPr>
          <w:rFonts w:ascii="宋体" w:hAnsi="宋体" w:eastAsia="宋体" w:cs="宋体"/>
          <w:color w:val="000000"/>
        </w:rPr>
        <w:t>硒元素属于非金属元素</w:t>
      </w:r>
    </w:p>
    <w:p w14:paraId="03795228">
      <w:pPr>
        <w:spacing w:line="360" w:lineRule="auto"/>
        <w:jc w:val="left"/>
        <w:textAlignment w:val="center"/>
        <w:rPr>
          <w:color w:val="000000"/>
        </w:rPr>
      </w:pPr>
      <w:r>
        <w:rPr>
          <w:color w:val="000000"/>
        </w:rPr>
        <w:t xml:space="preserve">C. </w:t>
      </w:r>
      <w:r>
        <w:rPr>
          <w:rFonts w:ascii="宋体" w:hAnsi="宋体" w:eastAsia="宋体" w:cs="宋体"/>
          <w:color w:val="000000"/>
        </w:rPr>
        <w:t>硒</w:t>
      </w:r>
      <w:r>
        <w:rPr>
          <w:rFonts w:ascii="宋体" w:hAnsi="宋体" w:eastAsia="宋体" w:cs="宋体"/>
          <w:color w:val="000000"/>
          <w:position w:val="0"/>
        </w:rPr>
        <w:drawing>
          <wp:inline distT="0" distB="0" distL="114300" distR="114300">
            <wp:extent cx="133350" cy="177800"/>
            <wp:effectExtent l="0" t="0" r="0" b="13335"/>
            <wp:docPr id="101102" name="图片 10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2" name="图片 10110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核内质子数为</w:t>
      </w:r>
      <w:r>
        <w:rPr>
          <w:rFonts w:ascii="Times New Roman" w:hAnsi="Times New Roman" w:eastAsia="Times New Roman" w:cs="Times New Roman"/>
          <w:color w:val="000000"/>
        </w:rPr>
        <w:t>78.96</w:t>
      </w:r>
    </w:p>
    <w:p w14:paraId="016E0939">
      <w:pPr>
        <w:spacing w:line="360" w:lineRule="auto"/>
        <w:jc w:val="left"/>
        <w:textAlignment w:val="center"/>
        <w:rPr>
          <w:color w:val="000000"/>
        </w:rPr>
      </w:pPr>
      <w:r>
        <w:rPr>
          <w:color w:val="000000"/>
        </w:rPr>
        <w:t xml:space="preserve">D. </w:t>
      </w:r>
      <w:r>
        <w:rPr>
          <w:rFonts w:ascii="宋体" w:hAnsi="宋体" w:eastAsia="宋体" w:cs="宋体"/>
          <w:color w:val="000000"/>
        </w:rPr>
        <w:t>摄入过量的硒可以防癌</w:t>
      </w:r>
    </w:p>
    <w:p w14:paraId="0E0BE678">
      <w:pPr>
        <w:spacing w:line="360" w:lineRule="auto"/>
        <w:jc w:val="left"/>
        <w:textAlignment w:val="center"/>
        <w:rPr>
          <w:color w:val="000000"/>
        </w:rPr>
      </w:pPr>
      <w:r>
        <w:rPr>
          <w:color w:val="000000"/>
        </w:rPr>
        <w:t xml:space="preserve">7. </w:t>
      </w:r>
      <w:r>
        <w:rPr>
          <w:rFonts w:ascii="宋体" w:hAnsi="宋体" w:eastAsia="宋体" w:cs="宋体"/>
          <w:color w:val="000000"/>
        </w:rPr>
        <w:t>被毛主席誉为“工业先导，功在中华”的范旭东先生在</w:t>
      </w:r>
      <w:r>
        <w:rPr>
          <w:rFonts w:ascii="Times New Roman" w:hAnsi="Times New Roman" w:eastAsia="Times New Roman" w:cs="Times New Roman"/>
          <w:color w:val="000000"/>
        </w:rPr>
        <w:t>1930</w:t>
      </w:r>
      <w:r>
        <w:rPr>
          <w:rFonts w:ascii="宋体" w:hAnsi="宋体" w:eastAsia="宋体" w:cs="宋体"/>
          <w:color w:val="000000"/>
        </w:rPr>
        <w:t>年利用纯碱和熟石灰进行规模化生产烧碱，下列说法正确的是</w:t>
      </w:r>
    </w:p>
    <w:p w14:paraId="3F6B07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纯碱溶液呈中性</w:t>
      </w:r>
      <w:r>
        <w:rPr>
          <w:color w:val="000000"/>
        </w:rPr>
        <w:tab/>
      </w:r>
      <w:r>
        <w:rPr>
          <w:color w:val="000000"/>
        </w:rPr>
        <w:t xml:space="preserve">B. </w:t>
      </w:r>
      <w:r>
        <w:rPr>
          <w:rFonts w:ascii="宋体" w:hAnsi="宋体" w:eastAsia="宋体" w:cs="宋体"/>
          <w:color w:val="000000"/>
        </w:rPr>
        <w:t>熟石灰遇酸会吸热</w:t>
      </w:r>
    </w:p>
    <w:p w14:paraId="0EC16D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烧碱又称苛性钠</w:t>
      </w:r>
      <w:r>
        <w:rPr>
          <w:color w:val="000000"/>
        </w:rPr>
        <w:tab/>
      </w:r>
      <w:r>
        <w:rPr>
          <w:color w:val="000000"/>
        </w:rPr>
        <w:t xml:space="preserve">D. </w:t>
      </w:r>
      <w:r>
        <w:rPr>
          <w:rFonts w:ascii="宋体" w:hAnsi="宋体" w:eastAsia="宋体" w:cs="宋体"/>
          <w:color w:val="000000"/>
        </w:rPr>
        <w:t>烧碱不具有腐蚀性</w:t>
      </w:r>
    </w:p>
    <w:p w14:paraId="14138ECC">
      <w:pPr>
        <w:spacing w:line="360" w:lineRule="auto"/>
        <w:jc w:val="left"/>
        <w:textAlignment w:val="center"/>
        <w:rPr>
          <w:color w:val="000000"/>
        </w:rPr>
      </w:pPr>
      <w:r>
        <w:rPr>
          <w:color w:val="000000"/>
        </w:rPr>
        <w:t xml:space="preserve">8. </w:t>
      </w:r>
      <w:r>
        <w:rPr>
          <w:rFonts w:ascii="宋体" w:hAnsi="宋体" w:eastAsia="宋体" w:cs="宋体"/>
          <w:color w:val="000000"/>
        </w:rPr>
        <w:t>人类从来就没有停止过对物质世界构成规律的探索。下列说法正确的是</w:t>
      </w:r>
    </w:p>
    <w:p w14:paraId="5EB57B39">
      <w:pPr>
        <w:spacing w:line="360" w:lineRule="auto"/>
        <w:jc w:val="left"/>
        <w:textAlignment w:val="center"/>
        <w:rPr>
          <w:color w:val="000000"/>
        </w:rPr>
      </w:pPr>
      <w:r>
        <w:rPr>
          <w:color w:val="000000"/>
        </w:rPr>
        <w:t xml:space="preserve">A. </w:t>
      </w:r>
      <w:r>
        <w:rPr>
          <w:rFonts w:ascii="宋体" w:hAnsi="宋体" w:eastAsia="宋体" w:cs="宋体"/>
          <w:color w:val="000000"/>
        </w:rPr>
        <w:t>汤姆生提出了原子学说</w:t>
      </w:r>
    </w:p>
    <w:p w14:paraId="63F15964">
      <w:pPr>
        <w:spacing w:line="360" w:lineRule="auto"/>
        <w:jc w:val="left"/>
        <w:textAlignment w:val="center"/>
        <w:rPr>
          <w:color w:val="000000"/>
        </w:rPr>
      </w:pPr>
      <w:r>
        <w:rPr>
          <w:color w:val="000000"/>
        </w:rPr>
        <w:t xml:space="preserve">B. </w:t>
      </w:r>
      <w:r>
        <w:rPr>
          <w:rFonts w:ascii="宋体" w:hAnsi="宋体" w:eastAsia="宋体" w:cs="宋体"/>
          <w:color w:val="000000"/>
        </w:rPr>
        <w:t>道尔顿确认原子内部有电子</w:t>
      </w:r>
    </w:p>
    <w:p w14:paraId="482FCAD7">
      <w:pPr>
        <w:spacing w:line="360" w:lineRule="auto"/>
        <w:jc w:val="left"/>
        <w:textAlignment w:val="center"/>
        <w:rPr>
          <w:color w:val="000000"/>
        </w:rPr>
      </w:pPr>
      <w:r>
        <w:rPr>
          <w:color w:val="000000"/>
        </w:rPr>
        <w:t xml:space="preserve">C. </w:t>
      </w:r>
      <w:r>
        <w:rPr>
          <w:rFonts w:ascii="宋体" w:hAnsi="宋体" w:eastAsia="宋体" w:cs="宋体"/>
          <w:color w:val="000000"/>
        </w:rPr>
        <w:t>拉瓦锡研究出原子结构</w:t>
      </w:r>
    </w:p>
    <w:p w14:paraId="2FEAC5AF">
      <w:pPr>
        <w:spacing w:line="360" w:lineRule="auto"/>
        <w:jc w:val="left"/>
        <w:textAlignment w:val="center"/>
        <w:rPr>
          <w:color w:val="000000"/>
        </w:rPr>
      </w:pPr>
      <w:r>
        <w:rPr>
          <w:color w:val="000000"/>
        </w:rPr>
        <w:t xml:space="preserve">D. </w:t>
      </w:r>
      <w:r>
        <w:rPr>
          <w:rFonts w:ascii="宋体" w:hAnsi="宋体" w:eastAsia="宋体" w:cs="宋体"/>
          <w:color w:val="000000"/>
        </w:rPr>
        <w:t>门捷列夫发表了元素周期表</w:t>
      </w:r>
    </w:p>
    <w:p w14:paraId="688C59FB">
      <w:pPr>
        <w:spacing w:line="360" w:lineRule="auto"/>
        <w:jc w:val="left"/>
        <w:textAlignment w:val="center"/>
        <w:rPr>
          <w:color w:val="000000"/>
        </w:rPr>
      </w:pPr>
      <w:r>
        <w:rPr>
          <w:color w:val="000000"/>
        </w:rPr>
        <w:t xml:space="preserve">9. </w:t>
      </w:r>
      <w:r>
        <w:rPr>
          <w:rFonts w:ascii="宋体" w:hAnsi="宋体" w:eastAsia="宋体" w:cs="宋体"/>
          <w:color w:val="000000"/>
        </w:rPr>
        <w:t>“和谐”号动车保洁时先用洗车液清洗，然后用水冲洗至中性，最后洗车工人会用</w:t>
      </w:r>
      <w:r>
        <w:rPr>
          <w:rFonts w:ascii="Times New Roman" w:hAnsi="Times New Roman" w:eastAsia="Times New Roman" w:cs="Times New Roman"/>
          <w:color w:val="000000"/>
        </w:rPr>
        <w:t>pH</w:t>
      </w:r>
      <w:r>
        <w:rPr>
          <w:rFonts w:ascii="宋体" w:hAnsi="宋体" w:eastAsia="宋体" w:cs="宋体"/>
          <w:color w:val="000000"/>
        </w:rPr>
        <w:t>试纸检测是否清洗合格。下列关于</w:t>
      </w:r>
      <w:r>
        <w:rPr>
          <w:rFonts w:ascii="Times New Roman" w:hAnsi="Times New Roman" w:eastAsia="Times New Roman" w:cs="Times New Roman"/>
          <w:color w:val="000000"/>
        </w:rPr>
        <w:t>pH</w:t>
      </w:r>
      <w:r>
        <w:rPr>
          <w:rFonts w:ascii="宋体" w:hAnsi="宋体" w:eastAsia="宋体" w:cs="宋体"/>
          <w:color w:val="000000"/>
        </w:rPr>
        <w:t>试纸的说法正确的是</w:t>
      </w:r>
    </w:p>
    <w:p w14:paraId="31382861">
      <w:pPr>
        <w:spacing w:line="360" w:lineRule="auto"/>
        <w:jc w:val="left"/>
        <w:textAlignment w:val="center"/>
        <w:rPr>
          <w:color w:val="000000"/>
        </w:rPr>
      </w:pPr>
      <w:r>
        <w:rPr>
          <w:color w:val="000000"/>
        </w:rPr>
        <w:t xml:space="preserve">A. </w:t>
      </w:r>
      <w:r>
        <w:rPr>
          <w:rFonts w:ascii="宋体" w:hAnsi="宋体" w:eastAsia="宋体" w:cs="宋体"/>
          <w:color w:val="000000"/>
        </w:rPr>
        <w:t>可以粗略测定溶液酸碱度</w:t>
      </w:r>
    </w:p>
    <w:p w14:paraId="431E0782">
      <w:pPr>
        <w:spacing w:line="360" w:lineRule="auto"/>
        <w:jc w:val="left"/>
        <w:textAlignment w:val="center"/>
        <w:rPr>
          <w:color w:val="000000"/>
        </w:rPr>
      </w:pPr>
      <w:r>
        <w:rPr>
          <w:color w:val="000000"/>
        </w:rPr>
        <w:t xml:space="preserve">B. </w:t>
      </w:r>
      <w:r>
        <w:rPr>
          <w:rFonts w:ascii="宋体" w:hAnsi="宋体" w:eastAsia="宋体" w:cs="宋体"/>
          <w:color w:val="000000"/>
        </w:rPr>
        <w:t>试纸使用前要用水先湿润</w:t>
      </w:r>
    </w:p>
    <w:p w14:paraId="7E21A868">
      <w:pPr>
        <w:spacing w:line="360" w:lineRule="auto"/>
        <w:jc w:val="left"/>
        <w:textAlignment w:val="center"/>
        <w:rPr>
          <w:color w:val="000000"/>
        </w:rPr>
      </w:pPr>
      <w:r>
        <w:rPr>
          <w:color w:val="000000"/>
        </w:rPr>
        <w:t xml:space="preserve">C. </w:t>
      </w:r>
      <w:r>
        <w:rPr>
          <w:rFonts w:ascii="宋体" w:hAnsi="宋体" w:eastAsia="宋体" w:cs="宋体"/>
          <w:color w:val="000000"/>
        </w:rPr>
        <w:t>将试纸投入待测液中测定</w:t>
      </w:r>
    </w:p>
    <w:p w14:paraId="304B5207">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pH</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说明洗车液残留</w:t>
      </w:r>
    </w:p>
    <w:p w14:paraId="19C81F8B">
      <w:pPr>
        <w:spacing w:line="360" w:lineRule="auto"/>
        <w:jc w:val="left"/>
        <w:textAlignment w:val="center"/>
        <w:rPr>
          <w:color w:val="000000"/>
        </w:rPr>
      </w:pPr>
      <w:r>
        <w:rPr>
          <w:color w:val="000000"/>
        </w:rPr>
        <w:t xml:space="preserve">10. </w:t>
      </w:r>
      <w:r>
        <w:rPr>
          <w:rFonts w:ascii="宋体" w:hAnsi="宋体" w:eastAsia="宋体" w:cs="宋体"/>
          <w:color w:val="000000"/>
        </w:rPr>
        <w:t>下列配制</w:t>
      </w:r>
      <w:r>
        <w:rPr>
          <w:rFonts w:ascii="Times New Roman" w:hAnsi="Times New Roman" w:eastAsia="Times New Roman" w:cs="Times New Roman"/>
          <w:color w:val="000000"/>
        </w:rPr>
        <w:t>100g</w:t>
      </w:r>
      <w:r>
        <w:rPr>
          <w:rFonts w:ascii="宋体" w:hAnsi="宋体" w:eastAsia="宋体" w:cs="宋体"/>
          <w:color w:val="000000"/>
        </w:rPr>
        <w:t>溶质质量分数为</w:t>
      </w:r>
      <w:r>
        <w:rPr>
          <w:rFonts w:ascii="Times New Roman" w:hAnsi="Times New Roman" w:eastAsia="Times New Roman" w:cs="Times New Roman"/>
          <w:color w:val="000000"/>
        </w:rPr>
        <w:t>18%</w:t>
      </w:r>
      <w:r>
        <w:rPr>
          <w:rFonts w:ascii="宋体" w:hAnsi="宋体" w:eastAsia="宋体" w:cs="宋体"/>
          <w:color w:val="000000"/>
        </w:rPr>
        <w:t>的氯化钠溶液的系列操作中错误的是</w:t>
      </w:r>
    </w:p>
    <w:p w14:paraId="3C91E061">
      <w:pPr>
        <w:spacing w:line="360" w:lineRule="auto"/>
        <w:jc w:val="left"/>
        <w:textAlignment w:val="center"/>
        <w:rPr>
          <w:color w:val="000000"/>
        </w:rPr>
      </w:pPr>
      <w:r>
        <w:rPr>
          <w:color w:val="000000"/>
        </w:rPr>
        <w:t xml:space="preserve">A. </w:t>
      </w:r>
      <w:r>
        <w:rPr>
          <w:color w:val="000000"/>
        </w:rPr>
        <w:drawing>
          <wp:inline distT="0" distB="0" distL="114300" distR="114300">
            <wp:extent cx="87630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76300" cy="876300"/>
                    </a:xfrm>
                    <a:prstGeom prst="rect">
                      <a:avLst/>
                    </a:prstGeom>
                  </pic:spPr>
                </pic:pic>
              </a:graphicData>
            </a:graphic>
          </wp:inline>
        </w:drawing>
      </w:r>
      <w:r>
        <w:rPr>
          <w:rFonts w:ascii="宋体" w:hAnsi="宋体" w:eastAsia="宋体" w:cs="宋体"/>
          <w:color w:val="000000"/>
        </w:rPr>
        <w:t>取用药品</w:t>
      </w:r>
    </w:p>
    <w:p w14:paraId="3E1EE529">
      <w:pPr>
        <w:spacing w:line="360" w:lineRule="auto"/>
        <w:jc w:val="left"/>
        <w:textAlignment w:val="center"/>
        <w:rPr>
          <w:color w:val="000000"/>
        </w:rPr>
      </w:pPr>
      <w:r>
        <w:rPr>
          <w:color w:val="000000"/>
        </w:rPr>
        <w:t xml:space="preserve">B. </w:t>
      </w:r>
      <w:r>
        <w:rPr>
          <w:color w:val="000000"/>
        </w:rPr>
        <w:drawing>
          <wp:inline distT="0" distB="0" distL="114300" distR="114300">
            <wp:extent cx="2085975" cy="762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085975" cy="762000"/>
                    </a:xfrm>
                    <a:prstGeom prst="rect">
                      <a:avLst/>
                    </a:prstGeom>
                  </pic:spPr>
                </pic:pic>
              </a:graphicData>
            </a:graphic>
          </wp:inline>
        </w:drawing>
      </w:r>
      <w:r>
        <w:rPr>
          <w:rFonts w:ascii="宋体" w:hAnsi="宋体" w:eastAsia="宋体" w:cs="宋体"/>
          <w:color w:val="000000"/>
        </w:rPr>
        <w:t>称取药品</w:t>
      </w:r>
    </w:p>
    <w:p w14:paraId="329CBB38">
      <w:pPr>
        <w:spacing w:line="360" w:lineRule="auto"/>
        <w:jc w:val="left"/>
        <w:textAlignment w:val="center"/>
        <w:rPr>
          <w:color w:val="000000"/>
        </w:rPr>
      </w:pPr>
      <w:r>
        <w:rPr>
          <w:color w:val="000000"/>
        </w:rPr>
        <w:t xml:space="preserve">C. </w:t>
      </w:r>
      <w:r>
        <w:rPr>
          <w:color w:val="000000"/>
        </w:rPr>
        <w:drawing>
          <wp:inline distT="0" distB="0" distL="114300" distR="114300">
            <wp:extent cx="733425" cy="800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33425" cy="800100"/>
                    </a:xfrm>
                    <a:prstGeom prst="rect">
                      <a:avLst/>
                    </a:prstGeom>
                  </pic:spPr>
                </pic:pic>
              </a:graphicData>
            </a:graphic>
          </wp:inline>
        </w:drawing>
      </w:r>
      <w:r>
        <w:rPr>
          <w:rFonts w:ascii="宋体" w:hAnsi="宋体" w:eastAsia="宋体" w:cs="宋体"/>
          <w:color w:val="000000"/>
        </w:rPr>
        <w:t>读取水量</w:t>
      </w:r>
    </w:p>
    <w:p w14:paraId="18EC8963">
      <w:pPr>
        <w:spacing w:line="360" w:lineRule="auto"/>
        <w:jc w:val="left"/>
        <w:textAlignment w:val="center"/>
        <w:rPr>
          <w:color w:val="000000"/>
        </w:rPr>
      </w:pPr>
      <w:r>
        <w:rPr>
          <w:color w:val="000000"/>
        </w:rPr>
        <w:t xml:space="preserve">D. </w:t>
      </w:r>
      <w:r>
        <w:rPr>
          <w:color w:val="000000"/>
        </w:rPr>
        <w:drawing>
          <wp:inline distT="0" distB="0" distL="114300" distR="114300">
            <wp:extent cx="581025" cy="904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81025" cy="904875"/>
                    </a:xfrm>
                    <a:prstGeom prst="rect">
                      <a:avLst/>
                    </a:prstGeom>
                  </pic:spPr>
                </pic:pic>
              </a:graphicData>
            </a:graphic>
          </wp:inline>
        </w:drawing>
      </w:r>
      <w:r>
        <w:rPr>
          <w:rFonts w:ascii="宋体" w:hAnsi="宋体" w:eastAsia="宋体" w:cs="宋体"/>
          <w:color w:val="000000"/>
        </w:rPr>
        <w:t>加速溶解</w:t>
      </w:r>
    </w:p>
    <w:p w14:paraId="6E8E58EE">
      <w:pPr>
        <w:spacing w:line="360" w:lineRule="auto"/>
        <w:jc w:val="left"/>
        <w:textAlignment w:val="center"/>
        <w:rPr>
          <w:color w:val="000000"/>
        </w:rPr>
      </w:pPr>
      <w:r>
        <w:rPr>
          <w:color w:val="000000"/>
        </w:rPr>
        <w:t xml:space="preserve">11. </w:t>
      </w:r>
      <w:r>
        <w:rPr>
          <w:rFonts w:ascii="宋体" w:hAnsi="宋体" w:eastAsia="宋体" w:cs="宋体"/>
          <w:color w:val="000000"/>
        </w:rPr>
        <w:t>大豆富含蛋白质，磨成豆浆后加入盐卤（含</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）能制成豆腐。下列说法正确的是</w:t>
      </w:r>
    </w:p>
    <w:p w14:paraId="7541FE25">
      <w:pPr>
        <w:spacing w:line="360" w:lineRule="auto"/>
        <w:jc w:val="left"/>
        <w:textAlignment w:val="center"/>
        <w:rPr>
          <w:color w:val="000000"/>
        </w:rPr>
      </w:pPr>
      <w:r>
        <w:rPr>
          <w:color w:val="000000"/>
        </w:rPr>
        <w:t xml:space="preserve">A. </w:t>
      </w:r>
      <w:r>
        <w:rPr>
          <w:rFonts w:ascii="宋体" w:hAnsi="宋体" w:eastAsia="宋体" w:cs="宋体"/>
          <w:color w:val="000000"/>
        </w:rPr>
        <w:t>豆腐和年糕主要营养成分相同</w:t>
      </w:r>
    </w:p>
    <w:p w14:paraId="3F498C0B">
      <w:pPr>
        <w:spacing w:line="360" w:lineRule="auto"/>
        <w:jc w:val="left"/>
        <w:textAlignment w:val="center"/>
        <w:rPr>
          <w:color w:val="000000"/>
        </w:rPr>
      </w:pPr>
      <w:r>
        <w:rPr>
          <w:color w:val="000000"/>
        </w:rPr>
        <w:t xml:space="preserve">B. </w:t>
      </w:r>
      <w:r>
        <w:rPr>
          <w:rFonts w:ascii="宋体" w:hAnsi="宋体" w:eastAsia="宋体" w:cs="宋体"/>
          <w:color w:val="000000"/>
        </w:rPr>
        <w:t>氯化镁能使蛋白质失去生理活性</w:t>
      </w:r>
    </w:p>
    <w:p w14:paraId="26B520F4">
      <w:pPr>
        <w:spacing w:line="360" w:lineRule="auto"/>
        <w:jc w:val="left"/>
        <w:textAlignment w:val="center"/>
        <w:rPr>
          <w:color w:val="000000"/>
        </w:rPr>
      </w:pPr>
      <w:r>
        <w:rPr>
          <w:color w:val="000000"/>
        </w:rPr>
        <w:t xml:space="preserve">C. </w:t>
      </w:r>
      <w:r>
        <w:rPr>
          <w:rFonts w:ascii="宋体" w:hAnsi="宋体" w:eastAsia="宋体" w:cs="宋体"/>
          <w:color w:val="000000"/>
        </w:rPr>
        <w:t>豆腐可在人体内转化为葡萄糖</w:t>
      </w:r>
    </w:p>
    <w:p w14:paraId="4618860F">
      <w:pPr>
        <w:spacing w:line="360" w:lineRule="auto"/>
        <w:jc w:val="left"/>
        <w:textAlignment w:val="center"/>
        <w:rPr>
          <w:color w:val="000000"/>
        </w:rPr>
      </w:pPr>
      <w:r>
        <w:rPr>
          <w:color w:val="000000"/>
        </w:rPr>
        <w:t xml:space="preserve">D. </w:t>
      </w:r>
      <w:r>
        <w:rPr>
          <w:rFonts w:ascii="宋体" w:hAnsi="宋体" w:eastAsia="宋体" w:cs="宋体"/>
          <w:color w:val="000000"/>
        </w:rPr>
        <w:t>豆腐烧焦后会产生烧焦羽毛气味</w:t>
      </w:r>
    </w:p>
    <w:p w14:paraId="5B02F288">
      <w:pPr>
        <w:spacing w:line="360" w:lineRule="auto"/>
        <w:jc w:val="left"/>
        <w:textAlignment w:val="center"/>
        <w:rPr>
          <w:color w:val="000000"/>
        </w:rPr>
      </w:pPr>
      <w:r>
        <w:rPr>
          <w:color w:val="000000"/>
        </w:rPr>
        <w:t xml:space="preserve">12. </w:t>
      </w:r>
      <w:r>
        <w:rPr>
          <w:rFonts w:ascii="宋体" w:hAnsi="宋体" w:eastAsia="宋体" w:cs="宋体"/>
          <w:color w:val="000000"/>
        </w:rPr>
        <w:t>银器在使用过程中逐渐失去光泽是因为发生了化学反应：</w:t>
      </w:r>
      <w:r>
        <w:rPr>
          <w:rFonts w:ascii="Times New Roman" w:hAnsi="Times New Roman" w:eastAsia="Times New Roman" w:cs="Times New Roman"/>
          <w:color w:val="000000"/>
        </w:rPr>
        <w:t>4Ag+O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2X+2H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。根据质量守恒定律可推测</w:t>
      </w:r>
      <w:r>
        <w:rPr>
          <w:rFonts w:ascii="Times New Roman" w:hAnsi="Times New Roman" w:eastAsia="Times New Roman" w:cs="Times New Roman"/>
          <w:color w:val="000000"/>
        </w:rPr>
        <w:t>X</w:t>
      </w:r>
      <w:r>
        <w:rPr>
          <w:rFonts w:ascii="宋体" w:hAnsi="宋体" w:eastAsia="宋体" w:cs="宋体"/>
          <w:color w:val="000000"/>
        </w:rPr>
        <w:t>是</w:t>
      </w:r>
    </w:p>
    <w:p w14:paraId="3473DA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Ag</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w:t>
      </w:r>
      <w:r>
        <w:rPr>
          <w:color w:val="000000"/>
        </w:rPr>
        <w:tab/>
      </w:r>
      <w:r>
        <w:rPr>
          <w:color w:val="000000"/>
        </w:rPr>
        <w:t xml:space="preserve">B. </w:t>
      </w:r>
      <w:r>
        <w:rPr>
          <w:rFonts w:ascii="Times New Roman" w:hAnsi="Times New Roman" w:eastAsia="Times New Roman" w:cs="Times New Roman"/>
          <w:color w:val="000000"/>
        </w:rPr>
        <w:t>Ag</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color w:val="000000"/>
        </w:rPr>
        <w:tab/>
      </w:r>
      <w:r>
        <w:rPr>
          <w:color w:val="000000"/>
        </w:rPr>
        <w:t xml:space="preserve">C. </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3</w:t>
      </w:r>
    </w:p>
    <w:p w14:paraId="7FC2B5F9">
      <w:pPr>
        <w:spacing w:line="360" w:lineRule="auto"/>
        <w:jc w:val="left"/>
        <w:textAlignment w:val="center"/>
        <w:rPr>
          <w:color w:val="000000"/>
        </w:rPr>
      </w:pPr>
      <w:r>
        <w:rPr>
          <w:color w:val="000000"/>
        </w:rPr>
        <w:t xml:space="preserve">13. </w:t>
      </w:r>
      <w:r>
        <w:rPr>
          <w:rFonts w:ascii="宋体" w:hAnsi="宋体" w:eastAsia="宋体" w:cs="宋体"/>
          <w:color w:val="000000"/>
        </w:rPr>
        <w:t>我国科学家研发出一种“超级材料”，它是由三维石墨烯（</w:t>
      </w:r>
      <w:r>
        <w:rPr>
          <w:rFonts w:ascii="Times New Roman" w:hAnsi="Times New Roman" w:eastAsia="Times New Roman" w:cs="Times New Roman"/>
          <w:color w:val="000000"/>
        </w:rPr>
        <w:t>C</w:t>
      </w:r>
      <w:r>
        <w:rPr>
          <w:rFonts w:ascii="宋体" w:hAnsi="宋体" w:eastAsia="宋体" w:cs="宋体"/>
          <w:color w:val="000000"/>
        </w:rPr>
        <w:t>）和黑色二氧化钛</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TiO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制成，在阳光照射下两周内可让黑臭水体变清澈，臭味消失，下列说法正确的是</w:t>
      </w:r>
    </w:p>
    <w:p w14:paraId="4D2256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二氧化钛是非金属氧化物</w:t>
      </w:r>
      <w:r>
        <w:rPr>
          <w:color w:val="000000"/>
        </w:rPr>
        <w:tab/>
      </w:r>
      <w:r>
        <w:rPr>
          <w:color w:val="000000"/>
        </w:rPr>
        <w:t xml:space="preserve">B. </w:t>
      </w:r>
      <w:r>
        <w:rPr>
          <w:rFonts w:ascii="宋体" w:hAnsi="宋体" w:eastAsia="宋体" w:cs="宋体"/>
          <w:color w:val="000000"/>
        </w:rPr>
        <w:t>石墨烯是含碳的化合物</w:t>
      </w:r>
    </w:p>
    <w:p w14:paraId="71BBE8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该超级材料属于金属材料</w:t>
      </w:r>
      <w:r>
        <w:rPr>
          <w:color w:val="000000"/>
        </w:rPr>
        <w:tab/>
      </w:r>
      <w:r>
        <w:rPr>
          <w:color w:val="000000"/>
        </w:rPr>
        <w:t xml:space="preserve">D. </w:t>
      </w:r>
      <w:r>
        <w:rPr>
          <w:rFonts w:ascii="宋体" w:hAnsi="宋体" w:eastAsia="宋体" w:cs="宋体"/>
          <w:color w:val="000000"/>
        </w:rPr>
        <w:t>该技术可助力污染防治</w:t>
      </w:r>
    </w:p>
    <w:p w14:paraId="480B33FB">
      <w:pPr>
        <w:spacing w:line="360" w:lineRule="auto"/>
        <w:jc w:val="left"/>
        <w:textAlignment w:val="center"/>
        <w:rPr>
          <w:color w:val="000000"/>
        </w:rPr>
      </w:pPr>
      <w:r>
        <w:rPr>
          <w:color w:val="000000"/>
        </w:rPr>
        <w:t xml:space="preserve">14. </w:t>
      </w:r>
      <w:r>
        <w:rPr>
          <w:rFonts w:ascii="宋体" w:hAnsi="宋体" w:eastAsia="宋体" w:cs="宋体"/>
          <w:color w:val="000000"/>
        </w:rPr>
        <w:t>“限塑令”后奶茶吸管由聚丙烯（</w:t>
      </w:r>
      <w:r>
        <w:rPr>
          <w:rFonts w:ascii="Times New Roman" w:hAnsi="Times New Roman" w:eastAsia="Times New Roman" w:cs="Times New Roman"/>
          <w:color w:val="000000"/>
        </w:rPr>
        <w:t>PP</w:t>
      </w:r>
      <w:r>
        <w:rPr>
          <w:rFonts w:ascii="宋体" w:hAnsi="宋体" w:eastAsia="宋体" w:cs="宋体"/>
          <w:color w:val="000000"/>
        </w:rPr>
        <w:t>）吸管改成纸质吸管，后又改成了环保可降解的聚乳酸（</w:t>
      </w:r>
      <w:r>
        <w:rPr>
          <w:rFonts w:ascii="Times New Roman" w:hAnsi="Times New Roman" w:eastAsia="Times New Roman" w:cs="Times New Roman"/>
          <w:color w:val="000000"/>
        </w:rPr>
        <w:t>PLA</w:t>
      </w:r>
      <w:r>
        <w:rPr>
          <w:rFonts w:ascii="宋体" w:hAnsi="宋体" w:eastAsia="宋体" w:cs="宋体"/>
          <w:color w:val="000000"/>
        </w:rPr>
        <w:t>）吸管，下列说法正确的是</w:t>
      </w:r>
    </w:p>
    <w:p w14:paraId="0D374EEE">
      <w:pPr>
        <w:spacing w:line="360" w:lineRule="auto"/>
        <w:jc w:val="left"/>
        <w:textAlignment w:val="center"/>
        <w:rPr>
          <w:color w:val="000000"/>
        </w:rPr>
      </w:pPr>
      <w:r>
        <w:rPr>
          <w:color w:val="000000"/>
        </w:rPr>
        <w:t xml:space="preserve">A. </w:t>
      </w:r>
      <w:r>
        <w:rPr>
          <w:rFonts w:ascii="宋体" w:hAnsi="宋体" w:eastAsia="宋体" w:cs="宋体"/>
          <w:color w:val="000000"/>
        </w:rPr>
        <w:t>聚氯乙烯（</w:t>
      </w:r>
      <w:r>
        <w:rPr>
          <w:rFonts w:ascii="Times New Roman" w:hAnsi="Times New Roman" w:eastAsia="Times New Roman" w:cs="Times New Roman"/>
          <w:color w:val="000000"/>
        </w:rPr>
        <w:t>PVC</w:t>
      </w:r>
      <w:r>
        <w:rPr>
          <w:rFonts w:ascii="宋体" w:hAnsi="宋体" w:eastAsia="宋体" w:cs="宋体"/>
          <w:color w:val="000000"/>
        </w:rPr>
        <w:t>）也能做奶茶吸管</w:t>
      </w:r>
    </w:p>
    <w:p w14:paraId="52EC3C3A">
      <w:pPr>
        <w:spacing w:line="360" w:lineRule="auto"/>
        <w:jc w:val="left"/>
        <w:textAlignment w:val="center"/>
        <w:rPr>
          <w:color w:val="000000"/>
        </w:rPr>
      </w:pPr>
      <w:r>
        <w:rPr>
          <w:color w:val="000000"/>
        </w:rPr>
        <w:t xml:space="preserve">B. </w:t>
      </w:r>
      <w:r>
        <w:rPr>
          <w:rFonts w:ascii="宋体" w:hAnsi="宋体" w:eastAsia="宋体" w:cs="宋体"/>
          <w:color w:val="000000"/>
        </w:rPr>
        <w:t>聚乳酸吸管会造成白色污染</w:t>
      </w:r>
    </w:p>
    <w:p w14:paraId="4D1C047C">
      <w:pPr>
        <w:spacing w:line="360" w:lineRule="auto"/>
        <w:jc w:val="left"/>
        <w:textAlignment w:val="center"/>
        <w:rPr>
          <w:color w:val="000000"/>
        </w:rPr>
      </w:pPr>
      <w:r>
        <w:rPr>
          <w:color w:val="000000"/>
        </w:rPr>
        <w:t xml:space="preserve">C. </w:t>
      </w:r>
      <w:r>
        <w:rPr>
          <w:rFonts w:ascii="宋体" w:hAnsi="宋体" w:eastAsia="宋体" w:cs="宋体"/>
          <w:color w:val="000000"/>
        </w:rPr>
        <w:t>聚丙烯（</w:t>
      </w:r>
      <w:r>
        <w:rPr>
          <w:rFonts w:ascii="Times New Roman" w:hAnsi="Times New Roman" w:eastAsia="Times New Roman" w:cs="Times New Roman"/>
          <w:color w:val="000000"/>
        </w:rPr>
        <w:t>PP</w:t>
      </w:r>
      <w:r>
        <w:rPr>
          <w:rFonts w:ascii="宋体" w:hAnsi="宋体" w:eastAsia="宋体" w:cs="宋体"/>
          <w:color w:val="000000"/>
        </w:rPr>
        <w:t>）是有机高分子化合物</w:t>
      </w:r>
    </w:p>
    <w:p w14:paraId="5D37C7D0">
      <w:pPr>
        <w:spacing w:line="360" w:lineRule="auto"/>
        <w:jc w:val="left"/>
        <w:textAlignment w:val="center"/>
        <w:rPr>
          <w:color w:val="000000"/>
        </w:rPr>
      </w:pPr>
      <w:r>
        <w:rPr>
          <w:color w:val="000000"/>
        </w:rPr>
        <w:t xml:space="preserve">D. </w:t>
      </w:r>
      <w:r>
        <w:rPr>
          <w:rFonts w:ascii="宋体" w:hAnsi="宋体" w:eastAsia="宋体" w:cs="宋体"/>
          <w:color w:val="000000"/>
        </w:rPr>
        <w:t>纸吸管材料主要成分是淀粉</w:t>
      </w:r>
    </w:p>
    <w:p w14:paraId="700D6B39">
      <w:pPr>
        <w:spacing w:line="360" w:lineRule="auto"/>
        <w:jc w:val="left"/>
        <w:textAlignment w:val="center"/>
        <w:rPr>
          <w:color w:val="000000"/>
        </w:rPr>
      </w:pPr>
      <w:r>
        <w:rPr>
          <w:color w:val="000000"/>
        </w:rPr>
        <w:t xml:space="preserve">15. </w:t>
      </w:r>
      <w:r>
        <w:rPr>
          <w:rFonts w:ascii="宋体" w:hAnsi="宋体" w:eastAsia="宋体" w:cs="宋体"/>
          <w:color w:val="000000"/>
        </w:rPr>
        <w:t>在给定条件下，下列物质间的转化不能实现的是</w:t>
      </w:r>
    </w:p>
    <w:p w14:paraId="755054B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object>
          <v:shape id="_x0000_i1025" o:spt="75" alt="学科网(www.zxxk.com)--教育资源门户，提供试卷、教案、课件、论文、素材以及各类教学资源下载，还有大量而丰富的教学相关资讯！" type="#_x0000_t75" style="height:38.25pt;width:18.75pt;" o:ole="t" filled="f" o:preferrelative="t" stroked="f" coordsize="21600,21600">
            <v:path/>
            <v:fill on="f" focussize="0,0"/>
            <v:stroke on="f" joinstyle="miter"/>
            <v:imagedata r:id="rId18" o:title="eqIda1d286cb77368fb2ef3641f875ce04e0"/>
            <o:lock v:ext="edit" aspectratio="t"/>
            <w10:wrap type="none"/>
            <w10:anchorlock/>
          </v:shape>
          <o:OLEObject Type="Embed" ProgID="Equation.DSMT4" ShapeID="_x0000_i1025" DrawAspect="Content" ObjectID="_1468075725" r:id="rId17">
            <o:LockedField>false</o:LockedField>
          </o:OLEObject>
        </w:objec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p>
    <w:p w14:paraId="45F4495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object>
          <v:shape id="_x0000_i1026" o:spt="75" alt="学科网(www.zxxk.com)--教育资源门户，提供试卷、教案、课件、论文、素材以及各类教学资源下载，还有大量而丰富的教学相关资讯！" type="#_x0000_t75" style="height:33.85pt;width:24.2pt;" o:ole="t" filled="f" o:preferrelative="t" stroked="f" coordsize="21600,21600">
            <v:path/>
            <v:fill on="f" focussize="0,0"/>
            <v:stroke on="f" joinstyle="miter"/>
            <v:imagedata r:id="rId20" o:title="eqIdbd57cc81498a9658acabc7b8960cf59b"/>
            <o:lock v:ext="edit" aspectratio="t"/>
            <w10:wrap type="none"/>
            <w10:anchorlock/>
          </v:shape>
          <o:OLEObject Type="Embed" ProgID="Equation.DSMT4" ShapeID="_x0000_i1026" DrawAspect="Content" ObjectID="_1468075726" r:id="rId19">
            <o:LockedField>false</o:LockedField>
          </o:OLEObject>
        </w:objec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p>
    <w:p w14:paraId="7E30CB3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object>
          <v:shape id="_x0000_i1027" o:spt="75" alt="学科网(www.zxxk.com)--教育资源门户，提供试卷、教案、课件、论文、素材以及各类教学资源下载，还有大量而丰富的教学相关资讯！" type="#_x0000_t75" style="height:38.1pt;width:38.1pt;" o:ole="t" filled="f" o:preferrelative="t" stroked="f" coordsize="21600,21600">
            <v:path/>
            <v:fill on="f" focussize="0,0"/>
            <v:stroke on="f" joinstyle="miter"/>
            <v:imagedata r:id="rId22" o:title="eqId5ec8a53b8236c048010820f2576d6780"/>
            <o:lock v:ext="edit" aspectratio="t"/>
            <w10:wrap type="none"/>
            <w10:anchorlock/>
          </v:shape>
          <o:OLEObject Type="Embed" ProgID="Equation.DSMT4" ShapeID="_x0000_i1027" DrawAspect="Content" ObjectID="_1468075727" r:id="rId21">
            <o:LockedField>false</o:LockedField>
          </o:OLEObject>
        </w:objec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72F40F9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object>
          <v:shape id="_x0000_i1028"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24" o:title="eqIda9c0963c1ac52f0a61c7ad4e0b874447"/>
            <o:lock v:ext="edit" aspectratio="t"/>
            <w10:wrap type="none"/>
            <w10:anchorlock/>
          </v:shape>
          <o:OLEObject Type="Embed" ProgID="Equation.DSMT4" ShapeID="_x0000_i1028" DrawAspect="Content" ObjectID="_1468075728" r:id="rId23">
            <o:LockedField>false</o:LockedField>
          </o:OLEObject>
        </w:object>
      </w:r>
      <w:r>
        <w:rPr>
          <w:rFonts w:ascii="Times New Roman" w:hAnsi="Times New Roman" w:eastAsia="Times New Roman" w:cs="Times New Roman"/>
          <w:color w:val="000000"/>
        </w:rPr>
        <w:t>Fe</w:t>
      </w:r>
    </w:p>
    <w:p w14:paraId="0AF3F2B5">
      <w:pPr>
        <w:spacing w:line="360" w:lineRule="auto"/>
        <w:jc w:val="left"/>
        <w:textAlignment w:val="center"/>
        <w:rPr>
          <w:color w:val="000000"/>
        </w:rPr>
      </w:pPr>
      <w:r>
        <w:rPr>
          <w:color w:val="000000"/>
        </w:rPr>
        <w:t xml:space="preserve">16. </w:t>
      </w:r>
      <w:r>
        <w:rPr>
          <w:rFonts w:ascii="宋体" w:hAnsi="宋体" w:eastAsia="宋体" w:cs="宋体"/>
          <w:color w:val="000000"/>
        </w:rPr>
        <w:t>一瓶未开封的浓盐酸，部分标签如图所示。下列说法正确的是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00"/>
      </w:tblGrid>
      <w:tr w14:paraId="2DE8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514BB">
            <w:pPr>
              <w:spacing w:line="360" w:lineRule="auto"/>
              <w:jc w:val="left"/>
              <w:textAlignment w:val="center"/>
              <w:rPr>
                <w:color w:val="000000"/>
              </w:rPr>
            </w:pPr>
            <w:r>
              <w:rPr>
                <w:rFonts w:ascii="宋体" w:hAnsi="宋体" w:eastAsia="宋体" w:cs="宋体"/>
                <w:color w:val="000000"/>
              </w:rPr>
              <w:t>盐酸</w:t>
            </w:r>
            <w:r>
              <w:rPr>
                <w:rFonts w:ascii="Times New Roman" w:hAnsi="Times New Roman" w:eastAsia="Times New Roman" w:cs="Times New Roman"/>
                <w:color w:val="000000"/>
              </w:rPr>
              <w:t>(</w:t>
            </w:r>
            <w:r>
              <w:rPr>
                <w:rFonts w:ascii="宋体" w:hAnsi="宋体" w:eastAsia="宋体" w:cs="宋体"/>
                <w:color w:val="000000"/>
              </w:rPr>
              <w:t>化学纯</w:t>
            </w:r>
            <w:r>
              <w:rPr>
                <w:rFonts w:ascii="Times New Roman" w:hAnsi="Times New Roman" w:eastAsia="Times New Roman" w:cs="Times New Roman"/>
                <w:color w:val="000000"/>
              </w:rPr>
              <w:t>)</w:t>
            </w:r>
          </w:p>
          <w:p w14:paraId="73358522">
            <w:pPr>
              <w:spacing w:line="360" w:lineRule="auto"/>
              <w:jc w:val="left"/>
              <w:textAlignment w:val="center"/>
              <w:rPr>
                <w:color w:val="000000"/>
              </w:rPr>
            </w:pPr>
            <w:r>
              <w:rPr>
                <w:rFonts w:ascii="宋体" w:hAnsi="宋体" w:eastAsia="宋体" w:cs="宋体"/>
                <w:color w:val="000000"/>
              </w:rPr>
              <w:t>含</w:t>
            </w:r>
            <w:r>
              <w:rPr>
                <w:rFonts w:ascii="Times New Roman" w:hAnsi="Times New Roman" w:eastAsia="Times New Roman" w:cs="Times New Roman"/>
                <w:color w:val="000000"/>
              </w:rPr>
              <w:t>HCl 37%</w:t>
            </w:r>
          </w:p>
          <w:p w14:paraId="110F13AC">
            <w:pPr>
              <w:spacing w:line="360" w:lineRule="auto"/>
              <w:jc w:val="left"/>
              <w:textAlignment w:val="center"/>
              <w:rPr>
                <w:color w:val="000000"/>
              </w:rPr>
            </w:pPr>
            <w:r>
              <w:rPr>
                <w:rFonts w:ascii="宋体" w:hAnsi="宋体" w:eastAsia="宋体" w:cs="宋体"/>
                <w:color w:val="000000"/>
              </w:rPr>
              <w:t>密度</w:t>
            </w:r>
            <w:r>
              <w:rPr>
                <w:rFonts w:ascii="Times New Roman" w:hAnsi="Times New Roman" w:eastAsia="Times New Roman" w:cs="Times New Roman"/>
                <w:color w:val="000000"/>
              </w:rPr>
              <w:t>1.18g</w:t>
            </w:r>
            <w:r>
              <w:rPr>
                <w:rFonts w:ascii="宋体" w:hAnsi="宋体" w:eastAsia="宋体" w:cs="宋体"/>
                <w:color w:val="000000"/>
              </w:rPr>
              <w:t>·</w:t>
            </w:r>
            <w:r>
              <w:rPr>
                <w:rFonts w:ascii="Times New Roman" w:hAnsi="Times New Roman" w:eastAsia="Times New Roman" w:cs="Times New Roman"/>
                <w:color w:val="000000"/>
              </w:rPr>
              <w:t>mL</w:t>
            </w:r>
            <w:r>
              <w:rPr>
                <w:rFonts w:ascii="Times New Roman" w:hAnsi="Times New Roman" w:eastAsia="Times New Roman" w:cs="Times New Roman"/>
                <w:color w:val="000000"/>
                <w:vertAlign w:val="superscript"/>
              </w:rPr>
              <w:t>-1</w:t>
            </w:r>
          </w:p>
          <w:p w14:paraId="4A1121CE">
            <w:pPr>
              <w:spacing w:line="360" w:lineRule="auto"/>
              <w:jc w:val="left"/>
              <w:textAlignment w:val="center"/>
              <w:rPr>
                <w:color w:val="000000"/>
              </w:rPr>
            </w:pPr>
            <w:r>
              <w:rPr>
                <w:rFonts w:ascii="宋体" w:hAnsi="宋体" w:eastAsia="宋体" w:cs="宋体"/>
                <w:color w:val="000000"/>
              </w:rPr>
              <w:t>容量</w:t>
            </w:r>
            <w:r>
              <w:rPr>
                <w:rFonts w:ascii="Times New Roman" w:hAnsi="Times New Roman" w:eastAsia="Times New Roman" w:cs="Times New Roman"/>
                <w:color w:val="000000"/>
              </w:rPr>
              <w:t>500mL</w:t>
            </w:r>
          </w:p>
        </w:tc>
      </w:tr>
    </w:tbl>
    <w:p w14:paraId="0170A989">
      <w:pPr>
        <w:spacing w:line="360" w:lineRule="auto"/>
        <w:jc w:val="left"/>
        <w:textAlignment w:val="center"/>
        <w:rPr>
          <w:color w:val="000000"/>
        </w:rPr>
      </w:pPr>
    </w:p>
    <w:p w14:paraId="69054F07">
      <w:pPr>
        <w:spacing w:line="360" w:lineRule="auto"/>
        <w:jc w:val="left"/>
        <w:textAlignment w:val="center"/>
        <w:rPr>
          <w:color w:val="000000"/>
        </w:rPr>
      </w:pPr>
      <w:r>
        <w:rPr>
          <w:color w:val="000000"/>
        </w:rPr>
        <w:t xml:space="preserve">A. </w:t>
      </w:r>
      <w:r>
        <w:rPr>
          <w:rFonts w:ascii="宋体" w:hAnsi="宋体" w:eastAsia="宋体" w:cs="宋体"/>
          <w:color w:val="000000"/>
        </w:rPr>
        <w:t>可加热浓缩成</w:t>
      </w:r>
      <w:r>
        <w:rPr>
          <w:rFonts w:ascii="Times New Roman" w:hAnsi="Times New Roman" w:eastAsia="Times New Roman" w:cs="Times New Roman"/>
          <w:color w:val="000000"/>
        </w:rPr>
        <w:t>98%</w:t>
      </w:r>
      <w:r>
        <w:rPr>
          <w:rFonts w:ascii="宋体" w:hAnsi="宋体" w:eastAsia="宋体" w:cs="宋体"/>
          <w:color w:val="000000"/>
        </w:rPr>
        <w:t>的浓盐酸</w:t>
      </w:r>
    </w:p>
    <w:p w14:paraId="3EFC6630">
      <w:pPr>
        <w:spacing w:line="360" w:lineRule="auto"/>
        <w:jc w:val="left"/>
        <w:textAlignment w:val="center"/>
        <w:rPr>
          <w:color w:val="000000"/>
        </w:rPr>
      </w:pPr>
      <w:r>
        <w:rPr>
          <w:color w:val="000000"/>
        </w:rPr>
        <w:t xml:space="preserve">B. </w:t>
      </w:r>
      <w:r>
        <w:rPr>
          <w:rFonts w:ascii="宋体" w:hAnsi="宋体" w:eastAsia="宋体" w:cs="宋体"/>
          <w:color w:val="000000"/>
        </w:rPr>
        <w:t>整瓶含有</w:t>
      </w:r>
      <w:r>
        <w:rPr>
          <w:rFonts w:ascii="Times New Roman" w:hAnsi="Times New Roman" w:eastAsia="Times New Roman" w:cs="Times New Roman"/>
          <w:color w:val="000000"/>
        </w:rPr>
        <w:t>185gHCl</w:t>
      </w:r>
      <w:r>
        <w:rPr>
          <w:rFonts w:ascii="宋体" w:hAnsi="宋体" w:eastAsia="宋体" w:cs="宋体"/>
          <w:color w:val="000000"/>
        </w:rPr>
        <w:t>溶质</w:t>
      </w:r>
    </w:p>
    <w:p w14:paraId="308709A1">
      <w:pPr>
        <w:spacing w:line="360" w:lineRule="auto"/>
        <w:jc w:val="left"/>
        <w:textAlignment w:val="center"/>
        <w:rPr>
          <w:color w:val="000000"/>
        </w:rPr>
      </w:pPr>
      <w:r>
        <w:rPr>
          <w:color w:val="000000"/>
        </w:rPr>
        <w:t xml:space="preserve">C. </w:t>
      </w:r>
      <w:r>
        <w:rPr>
          <w:rFonts w:ascii="宋体" w:hAnsi="宋体" w:eastAsia="宋体" w:cs="宋体"/>
          <w:color w:val="000000"/>
        </w:rPr>
        <w:t>可加水稀释成</w:t>
      </w:r>
      <w:r>
        <w:rPr>
          <w:rFonts w:ascii="Times New Roman" w:hAnsi="Times New Roman" w:eastAsia="Times New Roman" w:cs="Times New Roman"/>
          <w:color w:val="000000"/>
        </w:rPr>
        <w:t>5%</w:t>
      </w:r>
      <w:r>
        <w:rPr>
          <w:rFonts w:ascii="宋体" w:hAnsi="宋体" w:eastAsia="宋体" w:cs="宋体"/>
          <w:color w:val="000000"/>
        </w:rPr>
        <w:t>的稀盐酸</w:t>
      </w:r>
    </w:p>
    <w:p w14:paraId="654C76CF">
      <w:pPr>
        <w:spacing w:line="360" w:lineRule="auto"/>
        <w:jc w:val="left"/>
        <w:textAlignment w:val="center"/>
        <w:rPr>
          <w:color w:val="000000"/>
        </w:rPr>
      </w:pPr>
      <w:r>
        <w:rPr>
          <w:color w:val="000000"/>
        </w:rPr>
        <w:t xml:space="preserve">D. </w:t>
      </w:r>
      <w:r>
        <w:rPr>
          <w:rFonts w:ascii="宋体" w:hAnsi="宋体" w:eastAsia="宋体" w:cs="宋体"/>
          <w:color w:val="000000"/>
        </w:rPr>
        <w:t>打开瓶盖冒出白色烟雾</w:t>
      </w:r>
    </w:p>
    <w:p w14:paraId="6C75A317">
      <w:pPr>
        <w:spacing w:line="360" w:lineRule="auto"/>
        <w:jc w:val="left"/>
        <w:textAlignment w:val="center"/>
        <w:rPr>
          <w:color w:val="000000"/>
        </w:rPr>
      </w:pPr>
      <w:r>
        <w:rPr>
          <w:color w:val="000000"/>
        </w:rPr>
        <w:t xml:space="preserve">17. </w:t>
      </w:r>
      <w:r>
        <w:rPr>
          <w:rFonts w:ascii="宋体" w:hAnsi="宋体" w:eastAsia="宋体" w:cs="宋体"/>
          <w:color w:val="000000"/>
        </w:rPr>
        <w:t>工业上制取芯片基材高纯硅（</w:t>
      </w:r>
      <w:r>
        <w:rPr>
          <w:rFonts w:ascii="Times New Roman" w:hAnsi="Times New Roman" w:eastAsia="Times New Roman" w:cs="Times New Roman"/>
          <w:color w:val="000000"/>
        </w:rPr>
        <w:t>Si</w:t>
      </w:r>
      <w:r>
        <w:rPr>
          <w:rFonts w:ascii="宋体" w:hAnsi="宋体" w:eastAsia="宋体" w:cs="宋体"/>
          <w:color w:val="000000"/>
        </w:rPr>
        <w:t>）的某一步反应微观示意图如图（相同小球表示同种原子）。下列说法正确的是</w:t>
      </w:r>
    </w:p>
    <w:p w14:paraId="6FD99E0F">
      <w:pPr>
        <w:spacing w:line="360" w:lineRule="auto"/>
        <w:jc w:val="left"/>
        <w:textAlignment w:val="center"/>
        <w:rPr>
          <w:color w:val="000000"/>
        </w:rPr>
      </w:pPr>
      <w:r>
        <w:rPr>
          <w:color w:val="000000"/>
        </w:rPr>
        <w:drawing>
          <wp:inline distT="0" distB="0" distL="114300" distR="114300">
            <wp:extent cx="3657600" cy="809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657600" cy="809625"/>
                    </a:xfrm>
                    <a:prstGeom prst="rect">
                      <a:avLst/>
                    </a:prstGeom>
                  </pic:spPr>
                </pic:pic>
              </a:graphicData>
            </a:graphic>
          </wp:inline>
        </w:drawing>
      </w:r>
      <w:r>
        <w:rPr>
          <w:color w:val="000000"/>
        </w:rPr>
        <w:t xml:space="preserve">  </w:t>
      </w:r>
    </w:p>
    <w:p w14:paraId="620C2A7E">
      <w:pPr>
        <w:spacing w:line="360" w:lineRule="auto"/>
        <w:jc w:val="left"/>
        <w:textAlignment w:val="center"/>
        <w:rPr>
          <w:color w:val="000000"/>
        </w:rPr>
      </w:pPr>
      <w:r>
        <w:rPr>
          <w:color w:val="000000"/>
        </w:rPr>
        <w:t xml:space="preserve">A. </w:t>
      </w:r>
      <w:r>
        <w:rPr>
          <w:rFonts w:ascii="宋体" w:hAnsi="宋体" w:eastAsia="宋体" w:cs="宋体"/>
          <w:color w:val="000000"/>
        </w:rPr>
        <w:t>甲与乙质量之比为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85</w:t>
      </w:r>
    </w:p>
    <w:p w14:paraId="4448ED6F">
      <w:pPr>
        <w:spacing w:line="360" w:lineRule="auto"/>
        <w:jc w:val="left"/>
        <w:textAlignment w:val="center"/>
        <w:rPr>
          <w:color w:val="000000"/>
        </w:rPr>
      </w:pPr>
      <w:r>
        <w:rPr>
          <w:color w:val="000000"/>
        </w:rPr>
        <w:t xml:space="preserve">B. </w:t>
      </w:r>
      <w:r>
        <w:rPr>
          <w:rFonts w:ascii="宋体" w:hAnsi="宋体" w:eastAsia="宋体" w:cs="宋体"/>
          <w:color w:val="000000"/>
        </w:rPr>
        <w:t>物质丁是由原子构成的</w:t>
      </w:r>
    </w:p>
    <w:p w14:paraId="20D3D722">
      <w:pPr>
        <w:spacing w:line="360" w:lineRule="auto"/>
        <w:jc w:val="left"/>
        <w:textAlignment w:val="center"/>
        <w:rPr>
          <w:color w:val="000000"/>
        </w:rPr>
      </w:pPr>
      <w:r>
        <w:rPr>
          <w:color w:val="000000"/>
        </w:rPr>
        <w:t xml:space="preserve">C. </w:t>
      </w:r>
      <w:r>
        <w:rPr>
          <w:rFonts w:ascii="宋体" w:hAnsi="宋体" w:eastAsia="宋体" w:cs="宋体"/>
          <w:color w:val="000000"/>
        </w:rPr>
        <w:t>化学反应中分子可以再分</w:t>
      </w:r>
    </w:p>
    <w:p w14:paraId="47070295">
      <w:pPr>
        <w:spacing w:line="360" w:lineRule="auto"/>
        <w:jc w:val="left"/>
        <w:textAlignment w:val="center"/>
        <w:rPr>
          <w:color w:val="000000"/>
        </w:rPr>
      </w:pPr>
      <w:r>
        <w:rPr>
          <w:color w:val="000000"/>
        </w:rPr>
        <w:t xml:space="preserve">D. </w:t>
      </w:r>
      <w:r>
        <w:rPr>
          <w:rFonts w:ascii="宋体" w:hAnsi="宋体" w:eastAsia="宋体" w:cs="宋体"/>
          <w:color w:val="000000"/>
        </w:rPr>
        <w:t>反应前后原子数量改变</w:t>
      </w:r>
    </w:p>
    <w:p w14:paraId="5E94F727">
      <w:pPr>
        <w:spacing w:line="360" w:lineRule="auto"/>
        <w:jc w:val="left"/>
        <w:textAlignment w:val="center"/>
        <w:rPr>
          <w:color w:val="000000"/>
        </w:rPr>
      </w:pPr>
      <w:r>
        <w:rPr>
          <w:color w:val="000000"/>
        </w:rPr>
        <w:t xml:space="preserve">18. </w:t>
      </w:r>
      <w:r>
        <w:rPr>
          <w:rFonts w:ascii="宋体" w:hAnsi="宋体" w:eastAsia="宋体" w:cs="宋体"/>
          <w:color w:val="000000"/>
        </w:rPr>
        <w:t>唐代流行服饰石榴裙因其颜色类似石榴花的红色而得名，古法染色工艺记载：“取石榴之花，入</w:t>
      </w:r>
      <w:r>
        <w:rPr>
          <w:color w:val="000000"/>
        </w:rPr>
        <w:t>臼</w:t>
      </w:r>
      <w:r>
        <w:rPr>
          <w:rFonts w:ascii="宋体" w:hAnsi="宋体" w:eastAsia="宋体" w:cs="宋体"/>
          <w:color w:val="000000"/>
        </w:rPr>
        <w:t>细杵之，得厚汁，加之以醋或乌梅汁，以之染布，不可加热，尽赤，可为石榴裙也。”下列说法不正确的是</w:t>
      </w:r>
    </w:p>
    <w:p w14:paraId="5DC7E33B">
      <w:pPr>
        <w:spacing w:line="360" w:lineRule="auto"/>
        <w:jc w:val="left"/>
        <w:textAlignment w:val="center"/>
        <w:rPr>
          <w:color w:val="000000"/>
        </w:rPr>
      </w:pPr>
      <w:r>
        <w:rPr>
          <w:color w:val="000000"/>
        </w:rPr>
        <w:t xml:space="preserve">A. </w:t>
      </w:r>
      <w:r>
        <w:rPr>
          <w:rFonts w:ascii="宋体" w:hAnsi="宋体" w:eastAsia="宋体" w:cs="宋体"/>
          <w:color w:val="000000"/>
        </w:rPr>
        <w:t>石榴花捣碎出汁后可提取红色染料</w:t>
      </w:r>
    </w:p>
    <w:p w14:paraId="7F5EF759">
      <w:pPr>
        <w:spacing w:line="360" w:lineRule="auto"/>
        <w:jc w:val="left"/>
        <w:textAlignment w:val="center"/>
        <w:rPr>
          <w:color w:val="000000"/>
        </w:rPr>
      </w:pPr>
      <w:r>
        <w:rPr>
          <w:color w:val="000000"/>
        </w:rPr>
        <w:t xml:space="preserve">B. </w:t>
      </w:r>
      <w:r>
        <w:rPr>
          <w:rFonts w:ascii="宋体" w:hAnsi="宋体" w:eastAsia="宋体" w:cs="宋体"/>
          <w:color w:val="000000"/>
        </w:rPr>
        <w:t>加酸性物质有利于红色素浸染布料</w:t>
      </w:r>
    </w:p>
    <w:p w14:paraId="27E27DB4">
      <w:pPr>
        <w:spacing w:line="360" w:lineRule="auto"/>
        <w:jc w:val="left"/>
        <w:textAlignment w:val="center"/>
        <w:rPr>
          <w:color w:val="000000"/>
        </w:rPr>
      </w:pPr>
      <w:r>
        <w:rPr>
          <w:color w:val="000000"/>
        </w:rPr>
        <w:t xml:space="preserve">C. </w:t>
      </w:r>
      <w:r>
        <w:rPr>
          <w:rFonts w:ascii="宋体" w:hAnsi="宋体" w:eastAsia="宋体" w:cs="宋体"/>
          <w:color w:val="000000"/>
        </w:rPr>
        <w:t>石榴花中红色染料受热有利于上色</w:t>
      </w:r>
    </w:p>
    <w:p w14:paraId="656D1EDC">
      <w:pPr>
        <w:spacing w:line="360" w:lineRule="auto"/>
        <w:jc w:val="left"/>
        <w:textAlignment w:val="center"/>
        <w:rPr>
          <w:color w:val="000000"/>
        </w:rPr>
      </w:pPr>
      <w:r>
        <w:rPr>
          <w:color w:val="000000"/>
        </w:rPr>
        <w:t xml:space="preserve">D. </w:t>
      </w:r>
      <w:r>
        <w:rPr>
          <w:rFonts w:ascii="宋体" w:hAnsi="宋体" w:eastAsia="宋体" w:cs="宋体"/>
          <w:color w:val="000000"/>
        </w:rPr>
        <w:t>古法制石榴裙不宜与碱性物质接触</w:t>
      </w:r>
    </w:p>
    <w:p w14:paraId="20F55BE2">
      <w:pPr>
        <w:spacing w:line="360" w:lineRule="auto"/>
        <w:jc w:val="left"/>
        <w:textAlignment w:val="center"/>
        <w:rPr>
          <w:color w:val="000000"/>
        </w:rPr>
      </w:pPr>
      <w:r>
        <w:rPr>
          <w:color w:val="000000"/>
        </w:rPr>
        <w:t xml:space="preserve">19. </w:t>
      </w:r>
      <w:r>
        <w:rPr>
          <w:rFonts w:ascii="宋体" w:hAnsi="宋体" w:eastAsia="宋体" w:cs="宋体"/>
          <w:color w:val="000000"/>
        </w:rPr>
        <w:t>十八世纪工业生产碳酸钠的一种工艺流程如图（反应条件均省略）。下列说法正确的是</w:t>
      </w:r>
    </w:p>
    <w:p w14:paraId="1577ABD2">
      <w:pPr>
        <w:spacing w:line="360" w:lineRule="auto"/>
        <w:jc w:val="left"/>
        <w:textAlignment w:val="center"/>
        <w:rPr>
          <w:color w:val="000000"/>
        </w:rPr>
      </w:pPr>
      <w:r>
        <w:rPr>
          <w:color w:val="000000"/>
        </w:rPr>
        <w:drawing>
          <wp:inline distT="0" distB="0" distL="114300" distR="114300">
            <wp:extent cx="5238750" cy="108839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1088826"/>
                    </a:xfrm>
                    <a:prstGeom prst="rect">
                      <a:avLst/>
                    </a:prstGeom>
                  </pic:spPr>
                </pic:pic>
              </a:graphicData>
            </a:graphic>
          </wp:inline>
        </w:drawing>
      </w:r>
      <w:r>
        <w:rPr>
          <w:color w:val="000000"/>
        </w:rPr>
        <w:t xml:space="preserve">  </w:t>
      </w:r>
    </w:p>
    <w:p w14:paraId="5D4C7A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①属于置换反应</w:t>
      </w:r>
      <w:r>
        <w:rPr>
          <w:color w:val="000000"/>
        </w:rPr>
        <w:tab/>
      </w:r>
      <w:r>
        <w:rPr>
          <w:color w:val="000000"/>
        </w:rPr>
        <w:t xml:space="preserve">B. </w:t>
      </w:r>
      <w:r>
        <w:rPr>
          <w:rFonts w:ascii="宋体" w:hAnsi="宋体" w:eastAsia="宋体" w:cs="宋体"/>
          <w:color w:val="000000"/>
        </w:rPr>
        <w:t>②属于复分解反应</w:t>
      </w:r>
    </w:p>
    <w:p w14:paraId="5061C8A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③属于分解反应</w:t>
      </w:r>
      <w:r>
        <w:rPr>
          <w:color w:val="000000"/>
        </w:rPr>
        <w:tab/>
      </w:r>
      <w:r>
        <w:rPr>
          <w:color w:val="000000"/>
        </w:rPr>
        <w:t xml:space="preserve">D. </w:t>
      </w:r>
      <w:r>
        <w:rPr>
          <w:rFonts w:ascii="宋体" w:hAnsi="宋体" w:eastAsia="宋体" w:cs="宋体"/>
          <w:color w:val="000000"/>
        </w:rPr>
        <w:t>④属于化合反应</w:t>
      </w:r>
    </w:p>
    <w:p w14:paraId="5A7A6E9D">
      <w:pPr>
        <w:spacing w:line="360" w:lineRule="auto"/>
        <w:jc w:val="left"/>
        <w:textAlignment w:val="center"/>
        <w:rPr>
          <w:color w:val="000000"/>
        </w:rPr>
      </w:pPr>
      <w:r>
        <w:rPr>
          <w:color w:val="000000"/>
        </w:rPr>
        <w:t xml:space="preserve">20. </w:t>
      </w:r>
      <w:r>
        <w:rPr>
          <w:rFonts w:ascii="宋体" w:hAnsi="宋体" w:eastAsia="宋体" w:cs="宋体"/>
          <w:color w:val="000000"/>
        </w:rPr>
        <w:t>“天宫课堂”中宇航员将维生素</w:t>
      </w:r>
      <w:r>
        <w:rPr>
          <w:rFonts w:ascii="Times New Roman" w:hAnsi="Times New Roman" w:eastAsia="Times New Roman" w:cs="Times New Roman"/>
          <w:color w:val="000000"/>
        </w:rPr>
        <w:t>C</w:t>
      </w:r>
      <w:r>
        <w:rPr>
          <w:rFonts w:ascii="宋体" w:hAnsi="宋体" w:eastAsia="宋体" w:cs="宋体"/>
          <w:color w:val="000000"/>
        </w:rPr>
        <w:t>泡腾片</w:t>
      </w:r>
      <w:r>
        <w:rPr>
          <w:rFonts w:ascii="Times New Roman" w:hAnsi="Times New Roman" w:eastAsia="Times New Roman" w:cs="Times New Roman"/>
          <w:color w:val="000000"/>
        </w:rPr>
        <w:t>[</w:t>
      </w:r>
      <w:r>
        <w:rPr>
          <w:rFonts w:ascii="宋体" w:hAnsi="宋体" w:eastAsia="宋体" w:cs="宋体"/>
          <w:color w:val="000000"/>
        </w:rPr>
        <w:t>含维生素</w:t>
      </w:r>
      <w:r>
        <w:rPr>
          <w:rFonts w:ascii="Times New Roman" w:hAnsi="Times New Roman" w:eastAsia="Times New Roman" w:cs="Times New Roman"/>
          <w:color w:val="000000"/>
        </w:rPr>
        <w:t>C</w:t>
      </w:r>
      <w:r>
        <w:rPr>
          <w:rFonts w:ascii="宋体" w:hAnsi="宋体" w:eastAsia="宋体" w:cs="宋体"/>
          <w:color w:val="000000"/>
        </w:rPr>
        <w:t>、柠檬酸（</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8</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7</w:t>
      </w:r>
      <w:r>
        <w:rPr>
          <w:rFonts w:ascii="宋体" w:hAnsi="宋体" w:eastAsia="宋体" w:cs="宋体"/>
          <w:color w:val="000000"/>
        </w:rPr>
        <w:t>）和碳酸氢钠</w:t>
      </w:r>
      <w:r>
        <w:rPr>
          <w:rFonts w:ascii="Times New Roman" w:hAnsi="Times New Roman" w:eastAsia="Times New Roman" w:cs="Times New Roman"/>
          <w:color w:val="000000"/>
        </w:rPr>
        <w:t>]</w:t>
      </w:r>
      <w:r>
        <w:rPr>
          <w:rFonts w:ascii="宋体" w:hAnsi="宋体" w:eastAsia="宋体" w:cs="宋体"/>
          <w:color w:val="000000"/>
        </w:rPr>
        <w:t>塞入一个水球，水球里立即产生很多气泡，其中一个反应为：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8</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7</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i/>
          <w:color w:val="000000"/>
          <w:vertAlign w:val="subscript"/>
        </w:rPr>
        <w:t>x</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8</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x</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7</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i/>
          <w:color w:val="000000"/>
        </w:rPr>
        <w:t>x</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↑。为测定柠檬酸钠（</w:t>
      </w:r>
      <w:r>
        <w:rPr>
          <w:rFonts w:ascii="Times New Roman" w:hAnsi="Times New Roman" w:eastAsia="Times New Roman" w:cs="Times New Roman"/>
          <w:color w:val="000000"/>
        </w:rPr>
        <w:t>Na</w:t>
      </w:r>
      <w:r>
        <w:rPr>
          <w:rFonts w:ascii="Times New Roman" w:hAnsi="Times New Roman" w:eastAsia="Times New Roman" w:cs="Times New Roman"/>
          <w:i/>
          <w:color w:val="000000"/>
          <w:vertAlign w:val="subscript"/>
        </w:rPr>
        <w:t>x</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8</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x</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7</w:t>
      </w:r>
      <w:r>
        <w:rPr>
          <w:rFonts w:ascii="宋体" w:hAnsi="宋体" w:eastAsia="宋体" w:cs="宋体"/>
          <w:color w:val="000000"/>
        </w:rPr>
        <w:t>化学式中的</w:t>
      </w:r>
      <w:r>
        <w:rPr>
          <w:rFonts w:ascii="Times New Roman" w:hAnsi="Times New Roman" w:eastAsia="Times New Roman" w:cs="Times New Roman"/>
          <w:i/>
          <w:color w:val="000000"/>
        </w:rPr>
        <w:t>x</w:t>
      </w:r>
      <w:r>
        <w:rPr>
          <w:rFonts w:ascii="宋体" w:hAnsi="宋体" w:eastAsia="宋体" w:cs="宋体"/>
          <w:color w:val="000000"/>
        </w:rPr>
        <w:t>，用</w:t>
      </w:r>
      <w:r>
        <w:rPr>
          <w:rFonts w:ascii="Times New Roman" w:hAnsi="Times New Roman" w:eastAsia="Times New Roman" w:cs="Times New Roman"/>
          <w:color w:val="000000"/>
        </w:rPr>
        <w:t>4</w:t>
      </w:r>
      <w:r>
        <w:rPr>
          <w:rFonts w:ascii="宋体" w:hAnsi="宋体" w:eastAsia="宋体" w:cs="宋体"/>
          <w:color w:val="000000"/>
        </w:rPr>
        <w:t>套相同装置加等量的水后，分别装入如表所示质量的柠檬酸和碳酸氢钠固体进行实验测得该条件下数据如表，推测</w:t>
      </w:r>
      <w:r>
        <w:rPr>
          <w:rFonts w:ascii="Times New Roman" w:hAnsi="Times New Roman" w:eastAsia="Times New Roman" w:cs="Times New Roman"/>
          <w:i/>
          <w:color w:val="000000"/>
        </w:rPr>
        <w:t>x</w:t>
      </w:r>
      <w:r>
        <w:rPr>
          <w:rFonts w:ascii="宋体" w:hAnsi="宋体" w:eastAsia="宋体" w:cs="宋体"/>
          <w:color w:val="000000"/>
        </w:rPr>
        <w:t>的数值为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34"/>
        <w:gridCol w:w="1244"/>
        <w:gridCol w:w="1430"/>
      </w:tblGrid>
      <w:tr w14:paraId="5CD35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4A109">
            <w:pPr>
              <w:spacing w:line="360" w:lineRule="auto"/>
              <w:jc w:val="left"/>
              <w:textAlignment w:val="center"/>
              <w:rPr>
                <w:color w:val="000000"/>
              </w:rPr>
            </w:pPr>
            <w:r>
              <w:rPr>
                <w:rFonts w:ascii="宋体" w:hAnsi="宋体" w:eastAsia="宋体" w:cs="宋体"/>
                <w:color w:val="000000"/>
              </w:rPr>
              <w:t>实验组别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EFD9C">
            <w:pPr>
              <w:spacing w:line="360" w:lineRule="auto"/>
              <w:jc w:val="left"/>
              <w:textAlignment w:val="center"/>
              <w:rPr>
                <w:color w:val="000000"/>
              </w:rPr>
            </w:pPr>
            <w:r>
              <w:rPr>
                <w:rFonts w:ascii="宋体" w:hAnsi="宋体" w:eastAsia="宋体" w:cs="宋体"/>
                <w:color w:val="000000"/>
              </w:rPr>
              <w:t>柠檬酸</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1EF5B">
            <w:pPr>
              <w:spacing w:line="360" w:lineRule="auto"/>
              <w:jc w:val="left"/>
              <w:textAlignment w:val="center"/>
              <w:rPr>
                <w:color w:val="000000"/>
              </w:rPr>
            </w:pPr>
            <w:r>
              <w:rPr>
                <w:rFonts w:ascii="宋体" w:hAnsi="宋体" w:eastAsia="宋体" w:cs="宋体"/>
                <w:color w:val="000000"/>
              </w:rPr>
              <w:t>碳酸氢钠</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E6E10">
            <w:pPr>
              <w:spacing w:line="360" w:lineRule="auto"/>
              <w:jc w:val="left"/>
              <w:textAlignment w:val="center"/>
              <w:rPr>
                <w:color w:val="000000"/>
              </w:rPr>
            </w:pPr>
            <w:r>
              <w:rPr>
                <w:rFonts w:ascii="宋体" w:hAnsi="宋体" w:eastAsia="宋体" w:cs="宋体"/>
                <w:color w:val="000000"/>
              </w:rPr>
              <w:t>气体体积</w:t>
            </w:r>
            <w:r>
              <w:rPr>
                <w:rFonts w:ascii="Times New Roman" w:hAnsi="Times New Roman" w:eastAsia="Times New Roman" w:cs="Times New Roman"/>
                <w:color w:val="000000"/>
              </w:rPr>
              <w:t>/mL</w:t>
            </w:r>
          </w:p>
        </w:tc>
      </w:tr>
      <w:tr w14:paraId="4CF1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9D2E3">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3263F">
            <w:pPr>
              <w:spacing w:line="360" w:lineRule="auto"/>
              <w:jc w:val="left"/>
              <w:textAlignment w:val="center"/>
              <w:rPr>
                <w:color w:val="000000"/>
              </w:rPr>
            </w:pPr>
            <w:r>
              <w:rPr>
                <w:rFonts w:ascii="Times New Roman" w:hAnsi="Times New Roman" w:eastAsia="Times New Roman" w:cs="Times New Roman"/>
                <w:color w:val="000000"/>
              </w:rPr>
              <w:t>1.92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50198">
            <w:pPr>
              <w:spacing w:line="360" w:lineRule="auto"/>
              <w:jc w:val="left"/>
              <w:textAlignment w:val="center"/>
              <w:rPr>
                <w:color w:val="000000"/>
              </w:rPr>
            </w:pPr>
            <w:r>
              <w:rPr>
                <w:rFonts w:ascii="Times New Roman" w:hAnsi="Times New Roman" w:eastAsia="Times New Roman" w:cs="Times New Roman"/>
                <w:color w:val="000000"/>
              </w:rPr>
              <w:t>0.84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78A92">
            <w:pPr>
              <w:spacing w:line="360" w:lineRule="auto"/>
              <w:jc w:val="left"/>
              <w:textAlignment w:val="center"/>
              <w:rPr>
                <w:color w:val="000000"/>
              </w:rPr>
            </w:pPr>
            <w:r>
              <w:rPr>
                <w:rFonts w:ascii="Times New Roman" w:hAnsi="Times New Roman" w:eastAsia="Times New Roman" w:cs="Times New Roman"/>
                <w:color w:val="000000"/>
              </w:rPr>
              <w:t>224</w:t>
            </w:r>
          </w:p>
        </w:tc>
      </w:tr>
      <w:tr w14:paraId="6123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A6919">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49595">
            <w:pPr>
              <w:spacing w:line="360" w:lineRule="auto"/>
              <w:jc w:val="left"/>
              <w:textAlignment w:val="center"/>
              <w:rPr>
                <w:color w:val="000000"/>
              </w:rPr>
            </w:pPr>
            <w:r>
              <w:rPr>
                <w:rFonts w:ascii="Times New Roman" w:hAnsi="Times New Roman" w:eastAsia="Times New Roman" w:cs="Times New Roman"/>
                <w:color w:val="000000"/>
              </w:rPr>
              <w:t>1.92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0D4D1">
            <w:pPr>
              <w:spacing w:line="360" w:lineRule="auto"/>
              <w:jc w:val="left"/>
              <w:textAlignment w:val="center"/>
              <w:rPr>
                <w:color w:val="000000"/>
              </w:rPr>
            </w:pPr>
            <w:r>
              <w:rPr>
                <w:rFonts w:ascii="Times New Roman" w:hAnsi="Times New Roman" w:eastAsia="Times New Roman" w:cs="Times New Roman"/>
                <w:color w:val="000000"/>
              </w:rPr>
              <w:t>1.68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F5141">
            <w:pPr>
              <w:spacing w:line="360" w:lineRule="auto"/>
              <w:jc w:val="left"/>
              <w:textAlignment w:val="center"/>
              <w:rPr>
                <w:color w:val="000000"/>
              </w:rPr>
            </w:pPr>
            <w:r>
              <w:rPr>
                <w:rFonts w:ascii="Times New Roman" w:hAnsi="Times New Roman" w:eastAsia="Times New Roman" w:cs="Times New Roman"/>
                <w:color w:val="000000"/>
              </w:rPr>
              <w:t>448</w:t>
            </w:r>
          </w:p>
        </w:tc>
      </w:tr>
      <w:tr w14:paraId="73C0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FB90E0">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48BEA">
            <w:pPr>
              <w:spacing w:line="360" w:lineRule="auto"/>
              <w:jc w:val="left"/>
              <w:textAlignment w:val="center"/>
              <w:rPr>
                <w:color w:val="000000"/>
              </w:rPr>
            </w:pPr>
            <w:r>
              <w:rPr>
                <w:rFonts w:ascii="Times New Roman" w:hAnsi="Times New Roman" w:eastAsia="Times New Roman" w:cs="Times New Roman"/>
                <w:color w:val="000000"/>
              </w:rPr>
              <w:t>1.92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F0CA3">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101108" name="图片 10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8" name="图片 101108"/>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92290">
            <w:pPr>
              <w:spacing w:line="360" w:lineRule="auto"/>
              <w:jc w:val="left"/>
              <w:textAlignment w:val="center"/>
              <w:rPr>
                <w:color w:val="000000"/>
              </w:rPr>
            </w:pPr>
            <w:r>
              <w:rPr>
                <w:rFonts w:ascii="Times New Roman" w:hAnsi="Times New Roman" w:eastAsia="Times New Roman" w:cs="Times New Roman"/>
                <w:color w:val="000000"/>
              </w:rPr>
              <w:t>672</w:t>
            </w:r>
          </w:p>
        </w:tc>
      </w:tr>
      <w:tr w14:paraId="6CE39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B25E3">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C5745">
            <w:pPr>
              <w:spacing w:line="360" w:lineRule="auto"/>
              <w:jc w:val="left"/>
              <w:textAlignment w:val="center"/>
              <w:rPr>
                <w:color w:val="000000"/>
              </w:rPr>
            </w:pPr>
            <w:r>
              <w:rPr>
                <w:rFonts w:ascii="Times New Roman" w:hAnsi="Times New Roman" w:eastAsia="Times New Roman" w:cs="Times New Roman"/>
                <w:color w:val="000000"/>
              </w:rPr>
              <w:t>1.92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6F96B">
            <w:pPr>
              <w:spacing w:line="360" w:lineRule="auto"/>
              <w:jc w:val="left"/>
              <w:textAlignment w:val="center"/>
              <w:rPr>
                <w:color w:val="000000"/>
              </w:rPr>
            </w:pPr>
            <w:r>
              <w:rPr>
                <w:rFonts w:ascii="Times New Roman" w:hAnsi="Times New Roman" w:eastAsia="Times New Roman" w:cs="Times New Roman"/>
                <w:color w:val="000000"/>
              </w:rPr>
              <w:t>3.36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B87EA">
            <w:pPr>
              <w:spacing w:line="360" w:lineRule="auto"/>
              <w:jc w:val="left"/>
              <w:textAlignment w:val="center"/>
              <w:rPr>
                <w:color w:val="000000"/>
              </w:rPr>
            </w:pPr>
            <w:r>
              <w:rPr>
                <w:rFonts w:ascii="Times New Roman" w:hAnsi="Times New Roman" w:eastAsia="Times New Roman" w:cs="Times New Roman"/>
                <w:color w:val="000000"/>
              </w:rPr>
              <w:t>672</w:t>
            </w:r>
          </w:p>
        </w:tc>
      </w:tr>
    </w:tbl>
    <w:p w14:paraId="77DFB47F">
      <w:pPr>
        <w:spacing w:line="360" w:lineRule="auto"/>
        <w:jc w:val="left"/>
        <w:textAlignment w:val="center"/>
        <w:rPr>
          <w:color w:val="000000"/>
        </w:rPr>
      </w:pPr>
    </w:p>
    <w:p w14:paraId="596ABDC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735CA765">
      <w:pPr>
        <w:spacing w:line="360" w:lineRule="auto"/>
        <w:jc w:val="both"/>
        <w:textAlignment w:val="center"/>
        <w:rPr>
          <w:color w:val="000000"/>
        </w:rPr>
      </w:pPr>
      <w:r>
        <w:rPr>
          <w:rFonts w:ascii="宋体" w:hAnsi="宋体" w:eastAsia="宋体" w:cs="宋体"/>
          <w:b/>
          <w:color w:val="000000"/>
          <w:sz w:val="24"/>
        </w:rPr>
        <w:t>二、填空题：本题包括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273BE99">
      <w:pPr>
        <w:spacing w:line="360" w:lineRule="auto"/>
        <w:jc w:val="left"/>
        <w:textAlignment w:val="center"/>
        <w:rPr>
          <w:color w:val="000000"/>
        </w:rPr>
      </w:pPr>
      <w:r>
        <w:rPr>
          <w:color w:val="000000"/>
        </w:rPr>
        <w:t xml:space="preserve">21. </w:t>
      </w:r>
      <w:r>
        <w:rPr>
          <w:rFonts w:ascii="宋体" w:hAnsi="宋体" w:eastAsia="宋体" w:cs="宋体"/>
          <w:color w:val="000000"/>
        </w:rPr>
        <w:t>糖画师以蔗糖为原料，将糖和水按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的比例放入锅中熬成棕黄色糖汁，再用铜勺舀起，在已经刷上菜籽油的大理石上勾勒出栩栩如生的画作（如图）。过程中师傅用到了①蔗糖②铜勺③大理石④菜籽油，依据其主要成分进行分类（填写序号）：</w:t>
      </w:r>
    </w:p>
    <w:p w14:paraId="515BD9DF">
      <w:pPr>
        <w:spacing w:line="360" w:lineRule="auto"/>
        <w:jc w:val="left"/>
        <w:textAlignment w:val="center"/>
        <w:rPr>
          <w:color w:val="000000"/>
        </w:rPr>
      </w:pPr>
      <w:r>
        <w:rPr>
          <w:color w:val="000000"/>
        </w:rPr>
        <w:drawing>
          <wp:inline distT="0" distB="0" distL="114300" distR="114300">
            <wp:extent cx="1419225" cy="971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19225" cy="971550"/>
                    </a:xfrm>
                    <a:prstGeom prst="rect">
                      <a:avLst/>
                    </a:prstGeom>
                  </pic:spPr>
                </pic:pic>
              </a:graphicData>
            </a:graphic>
          </wp:inline>
        </w:drawing>
      </w:r>
      <w:r>
        <w:rPr>
          <w:color w:val="000000"/>
        </w:rPr>
        <w:t xml:space="preserve">  </w:t>
      </w:r>
    </w:p>
    <w:p w14:paraId="3102CF74">
      <w:pPr>
        <w:spacing w:line="360" w:lineRule="auto"/>
        <w:jc w:val="left"/>
        <w:textAlignment w:val="center"/>
        <w:rPr>
          <w:color w:val="000000"/>
        </w:rPr>
      </w:pPr>
      <w:r>
        <w:rPr>
          <w:color w:val="000000"/>
        </w:rPr>
        <w:t>（1）</w:t>
      </w:r>
      <w:r>
        <w:rPr>
          <w:rFonts w:ascii="宋体" w:hAnsi="宋体" w:eastAsia="宋体" w:cs="宋体"/>
          <w:color w:val="000000"/>
        </w:rPr>
        <w:t>金属</w:t>
      </w:r>
      <w:r>
        <w:rPr>
          <w:color w:val="000000"/>
        </w:rPr>
        <w:t>______</w:t>
      </w:r>
      <w:r>
        <w:rPr>
          <w:rFonts w:ascii="宋体" w:hAnsi="宋体" w:eastAsia="宋体" w:cs="宋体"/>
          <w:color w:val="000000"/>
        </w:rPr>
        <w:t>。</w:t>
      </w:r>
    </w:p>
    <w:p w14:paraId="640C3DBD">
      <w:pPr>
        <w:spacing w:line="360" w:lineRule="auto"/>
        <w:jc w:val="left"/>
        <w:textAlignment w:val="center"/>
        <w:rPr>
          <w:color w:val="000000"/>
        </w:rPr>
      </w:pPr>
      <w:r>
        <w:rPr>
          <w:color w:val="000000"/>
        </w:rPr>
        <w:t>（2）</w:t>
      </w:r>
      <w:r>
        <w:rPr>
          <w:rFonts w:ascii="宋体" w:hAnsi="宋体" w:eastAsia="宋体" w:cs="宋体"/>
          <w:color w:val="000000"/>
        </w:rPr>
        <w:t>盐类</w:t>
      </w:r>
      <w:r>
        <w:rPr>
          <w:color w:val="000000"/>
        </w:rPr>
        <w:t>______</w:t>
      </w:r>
      <w:r>
        <w:rPr>
          <w:rFonts w:ascii="宋体" w:hAnsi="宋体" w:eastAsia="宋体" w:cs="宋体"/>
          <w:color w:val="000000"/>
        </w:rPr>
        <w:t>。</w:t>
      </w:r>
    </w:p>
    <w:p w14:paraId="1968918F">
      <w:pPr>
        <w:spacing w:line="360" w:lineRule="auto"/>
        <w:jc w:val="left"/>
        <w:textAlignment w:val="center"/>
        <w:rPr>
          <w:color w:val="000000"/>
        </w:rPr>
      </w:pPr>
      <w:r>
        <w:rPr>
          <w:color w:val="000000"/>
        </w:rPr>
        <w:t>（3）</w:t>
      </w:r>
      <w:r>
        <w:rPr>
          <w:rFonts w:ascii="宋体" w:hAnsi="宋体" w:eastAsia="宋体" w:cs="宋体"/>
          <w:color w:val="000000"/>
        </w:rPr>
        <w:t>糖类</w:t>
      </w:r>
      <w:r>
        <w:rPr>
          <w:color w:val="000000"/>
        </w:rPr>
        <w:t>______</w:t>
      </w:r>
      <w:r>
        <w:rPr>
          <w:rFonts w:ascii="宋体" w:hAnsi="宋体" w:eastAsia="宋体" w:cs="宋体"/>
          <w:color w:val="000000"/>
        </w:rPr>
        <w:t>。</w:t>
      </w:r>
    </w:p>
    <w:p w14:paraId="1A838F2F">
      <w:pPr>
        <w:spacing w:line="360" w:lineRule="auto"/>
        <w:jc w:val="left"/>
        <w:textAlignment w:val="center"/>
        <w:rPr>
          <w:color w:val="000000"/>
        </w:rPr>
      </w:pPr>
      <w:r>
        <w:rPr>
          <w:color w:val="000000"/>
        </w:rPr>
        <w:t>（4）</w:t>
      </w:r>
      <w:r>
        <w:rPr>
          <w:rFonts w:ascii="宋体" w:hAnsi="宋体" w:eastAsia="宋体" w:cs="宋体"/>
          <w:color w:val="000000"/>
        </w:rPr>
        <w:t>油脂</w:t>
      </w:r>
      <w:r>
        <w:rPr>
          <w:color w:val="000000"/>
        </w:rPr>
        <w:t>______</w:t>
      </w:r>
      <w:r>
        <w:rPr>
          <w:rFonts w:ascii="宋体" w:hAnsi="宋体" w:eastAsia="宋体" w:cs="宋体"/>
          <w:color w:val="000000"/>
          <w:position w:val="-12"/>
        </w:rPr>
        <w:drawing>
          <wp:inline distT="0" distB="0" distL="114300" distR="114300">
            <wp:extent cx="127000" cy="76200"/>
            <wp:effectExtent l="0" t="0" r="0" b="0"/>
            <wp:docPr id="101104" name="图片 10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4" name="图片 101104"/>
                    <pic:cNvPicPr>
                      <a:picLocks noChangeAspect="1"/>
                    </pic:cNvPicPr>
                  </pic:nvPicPr>
                  <pic:blipFill>
                    <a:blip r:embed="rId29"/>
                    <a:stretch>
                      <a:fillRect/>
                    </a:stretch>
                  </pic:blipFill>
                  <pic:spPr>
                    <a:xfrm>
                      <a:off x="0" y="0"/>
                      <a:ext cx="127000" cy="76200"/>
                    </a:xfrm>
                    <a:prstGeom prst="rect">
                      <a:avLst/>
                    </a:prstGeom>
                  </pic:spPr>
                </pic:pic>
              </a:graphicData>
            </a:graphic>
          </wp:inline>
        </w:drawing>
      </w:r>
    </w:p>
    <w:p w14:paraId="391785FE">
      <w:pPr>
        <w:spacing w:line="360" w:lineRule="auto"/>
        <w:jc w:val="left"/>
        <w:textAlignment w:val="center"/>
        <w:rPr>
          <w:color w:val="000000"/>
        </w:rPr>
      </w:pPr>
      <w:r>
        <w:rPr>
          <w:color w:val="000000"/>
        </w:rPr>
        <w:t xml:space="preserve">22. </w:t>
      </w:r>
      <w:r>
        <w:rPr>
          <w:rFonts w:ascii="宋体" w:hAnsi="宋体" w:eastAsia="宋体" w:cs="宋体"/>
          <w:color w:val="000000"/>
        </w:rPr>
        <w:t>第十九届亚运会将于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日至</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日在浙江杭州举办，所使用的火炬名为“薪火”，寓意着中华文明薪火相传。</w:t>
      </w:r>
    </w:p>
    <w:p w14:paraId="6A86690D">
      <w:pPr>
        <w:spacing w:line="360" w:lineRule="auto"/>
        <w:jc w:val="left"/>
        <w:textAlignment w:val="center"/>
        <w:rPr>
          <w:color w:val="000000"/>
        </w:rPr>
      </w:pPr>
      <w:r>
        <w:rPr>
          <w:color w:val="000000"/>
        </w:rPr>
        <w:t>（1）</w:t>
      </w:r>
      <w:r>
        <w:rPr>
          <w:rFonts w:ascii="宋体" w:hAnsi="宋体" w:eastAsia="宋体" w:cs="宋体"/>
          <w:color w:val="000000"/>
        </w:rPr>
        <w:t>保持“薪火”火种不灭需要充足的燃料、保持适当的温度和</w:t>
      </w:r>
      <w:r>
        <w:rPr>
          <w:color w:val="000000"/>
        </w:rPr>
        <w:t>______</w:t>
      </w:r>
      <w:r>
        <w:rPr>
          <w:rFonts w:ascii="宋体" w:hAnsi="宋体" w:eastAsia="宋体" w:cs="宋体"/>
          <w:color w:val="000000"/>
        </w:rPr>
        <w:t>。</w:t>
      </w:r>
    </w:p>
    <w:p w14:paraId="45A2EC14">
      <w:pPr>
        <w:spacing w:line="360" w:lineRule="auto"/>
        <w:jc w:val="left"/>
        <w:textAlignment w:val="center"/>
        <w:rPr>
          <w:color w:val="000000"/>
        </w:rPr>
      </w:pPr>
      <w:r>
        <w:rPr>
          <w:color w:val="000000"/>
        </w:rPr>
        <w:t>（2）</w:t>
      </w:r>
      <w:r>
        <w:rPr>
          <w:rFonts w:ascii="宋体" w:hAnsi="宋体" w:eastAsia="宋体" w:cs="宋体"/>
          <w:color w:val="000000"/>
        </w:rPr>
        <w:t>“薪火”火炬燃料采用生物质燃气。生物质燃气是利用农作物秸秆、禽畜粪便等原料转化成的可燃性能源，其属于</w:t>
      </w:r>
      <w:r>
        <w:rPr>
          <w:color w:val="000000"/>
        </w:rPr>
        <w:t>______</w:t>
      </w:r>
      <w:r>
        <w:rPr>
          <w:rFonts w:ascii="宋体" w:hAnsi="宋体" w:eastAsia="宋体" w:cs="宋体"/>
          <w:color w:val="000000"/>
        </w:rPr>
        <w:t>（选填“可再生”或“不可再生）能源。</w:t>
      </w:r>
    </w:p>
    <w:p w14:paraId="5B7F4DA3">
      <w:pPr>
        <w:spacing w:line="360" w:lineRule="auto"/>
        <w:jc w:val="left"/>
        <w:textAlignment w:val="center"/>
        <w:rPr>
          <w:color w:val="000000"/>
        </w:rPr>
      </w:pPr>
      <w:r>
        <w:rPr>
          <w:color w:val="000000"/>
        </w:rPr>
        <w:t>（3）</w:t>
      </w:r>
      <w:r>
        <w:rPr>
          <w:rFonts w:ascii="宋体" w:hAnsi="宋体" w:eastAsia="宋体" w:cs="宋体"/>
          <w:color w:val="000000"/>
        </w:rPr>
        <w:t>甲烷</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宋体" w:hAnsi="宋体" w:eastAsia="宋体" w:cs="宋体"/>
          <w:color w:val="000000"/>
        </w:rPr>
        <w:t>）是常见的一种生物质燃气，其完全燃烧的化学方程式为</w:t>
      </w:r>
      <w:r>
        <w:rPr>
          <w:color w:val="000000"/>
        </w:rPr>
        <w:t>______</w:t>
      </w:r>
      <w:r>
        <w:rPr>
          <w:rFonts w:ascii="宋体" w:hAnsi="宋体" w:eastAsia="宋体" w:cs="宋体"/>
          <w:color w:val="000000"/>
        </w:rPr>
        <w:t>。</w:t>
      </w:r>
    </w:p>
    <w:p w14:paraId="59D710C0">
      <w:pPr>
        <w:spacing w:line="360" w:lineRule="auto"/>
        <w:jc w:val="left"/>
        <w:textAlignment w:val="center"/>
        <w:rPr>
          <w:color w:val="000000"/>
        </w:rPr>
      </w:pPr>
      <w:r>
        <w:rPr>
          <w:color w:val="000000"/>
        </w:rPr>
        <w:t xml:space="preserve">23. </w:t>
      </w:r>
      <w:r>
        <w:rPr>
          <w:rFonts w:ascii="宋体" w:hAnsi="宋体" w:eastAsia="宋体" w:cs="宋体"/>
          <w:color w:val="000000"/>
        </w:rPr>
        <w:t>我国饮茶文化源远流长。唐代陆羽所著的《茶经》是世界上记载茶事的第一部茶学专著，被誉为茶界“百科全书”。</w:t>
      </w:r>
    </w:p>
    <w:p w14:paraId="394AE678">
      <w:pPr>
        <w:spacing w:line="360" w:lineRule="auto"/>
        <w:jc w:val="left"/>
        <w:textAlignment w:val="center"/>
        <w:rPr>
          <w:color w:val="000000"/>
        </w:rPr>
      </w:pPr>
      <w:r>
        <w:rPr>
          <w:color w:val="000000"/>
        </w:rPr>
        <w:t>（1）</w:t>
      </w:r>
      <w:r>
        <w:rPr>
          <w:rFonts w:ascii="宋体" w:hAnsi="宋体" w:eastAsia="宋体" w:cs="宋体"/>
          <w:color w:val="000000"/>
        </w:rPr>
        <w:t>《茶经》记载“其水，用山水上，江水中，井水下”。山泉水中的硅酸（</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SiO</w:t>
      </w:r>
      <w:r>
        <w:rPr>
          <w:rFonts w:ascii="Times New Roman" w:hAnsi="Times New Roman" w:eastAsia="Times New Roman" w:cs="Times New Roman"/>
          <w:color w:val="000000"/>
          <w:vertAlign w:val="subscript"/>
        </w:rPr>
        <w:t>3</w:t>
      </w:r>
      <w:r>
        <w:rPr>
          <w:rFonts w:ascii="宋体" w:hAnsi="宋体" w:eastAsia="宋体" w:cs="宋体"/>
          <w:color w:val="000000"/>
        </w:rPr>
        <w:t>）有益人体健康，其分子中硅和氧元素的质量比为</w:t>
      </w:r>
      <w:r>
        <w:rPr>
          <w:color w:val="000000"/>
        </w:rPr>
        <w:t>______</w:t>
      </w:r>
      <w:r>
        <w:rPr>
          <w:rFonts w:ascii="宋体" w:hAnsi="宋体" w:eastAsia="宋体" w:cs="宋体"/>
          <w:color w:val="000000"/>
        </w:rPr>
        <w:t>；可以加入</w:t>
      </w:r>
      <w:r>
        <w:rPr>
          <w:color w:val="000000"/>
        </w:rPr>
        <w:t>______</w:t>
      </w:r>
      <w:r>
        <w:rPr>
          <w:rFonts w:ascii="宋体" w:hAnsi="宋体" w:eastAsia="宋体" w:cs="宋体"/>
          <w:color w:val="000000"/>
        </w:rPr>
        <w:t>判断山泉水是否为软水。</w:t>
      </w:r>
    </w:p>
    <w:p w14:paraId="1E93AD0F">
      <w:pPr>
        <w:spacing w:line="360" w:lineRule="auto"/>
        <w:jc w:val="left"/>
        <w:textAlignment w:val="center"/>
        <w:rPr>
          <w:color w:val="000000"/>
        </w:rPr>
      </w:pPr>
      <w:r>
        <w:rPr>
          <w:color w:val="000000"/>
        </w:rPr>
        <w:t>（2）</w:t>
      </w:r>
      <w:r>
        <w:rPr>
          <w:rFonts w:ascii="宋体" w:hAnsi="宋体" w:eastAsia="宋体" w:cs="宋体"/>
          <w:color w:val="000000"/>
        </w:rPr>
        <w:t>《茶经》中用“细、馨、苦”形容茶汤的色、香、味，其主要是由茶黄素（</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29</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24</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12</w:t>
      </w:r>
      <w:r>
        <w:rPr>
          <w:rFonts w:ascii="宋体" w:hAnsi="宋体" w:eastAsia="宋体" w:cs="宋体"/>
          <w:color w:val="000000"/>
        </w:rPr>
        <w:t>）、香叶醇（</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18</w:t>
      </w:r>
      <w:r>
        <w:rPr>
          <w:rFonts w:ascii="Times New Roman" w:hAnsi="Times New Roman" w:eastAsia="Times New Roman" w:cs="Times New Roman"/>
          <w:color w:val="000000"/>
        </w:rPr>
        <w:t>O</w:t>
      </w:r>
      <w:r>
        <w:rPr>
          <w:rFonts w:ascii="宋体" w:hAnsi="宋体" w:eastAsia="宋体" w:cs="宋体"/>
          <w:color w:val="000000"/>
        </w:rPr>
        <w:t>）、儿茶素</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15</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14</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rPr>
          <w:rFonts w:ascii="宋体" w:hAnsi="宋体" w:eastAsia="宋体" w:cs="宋体"/>
          <w:color w:val="000000"/>
        </w:rPr>
        <w:t>）等物质所致，以上三种物质均属于</w:t>
      </w:r>
      <w:r>
        <w:rPr>
          <w:color w:val="000000"/>
        </w:rPr>
        <w:t>______</w:t>
      </w:r>
      <w:r>
        <w:rPr>
          <w:rFonts w:ascii="宋体" w:hAnsi="宋体" w:eastAsia="宋体" w:cs="宋体"/>
          <w:color w:val="000000"/>
        </w:rPr>
        <w:t>（选填“无机物”或“有机物”）；茶香四溢主要体现了微粒</w:t>
      </w:r>
      <w:r>
        <w:rPr>
          <w:color w:val="000000"/>
        </w:rPr>
        <w:t>______</w:t>
      </w:r>
      <w:r>
        <w:rPr>
          <w:rFonts w:ascii="宋体" w:hAnsi="宋体" w:eastAsia="宋体" w:cs="宋体"/>
          <w:color w:val="000000"/>
        </w:rPr>
        <w:t>的性质。</w:t>
      </w:r>
    </w:p>
    <w:p w14:paraId="2C6F7366">
      <w:pPr>
        <w:spacing w:line="360" w:lineRule="auto"/>
        <w:jc w:val="left"/>
        <w:textAlignment w:val="center"/>
        <w:rPr>
          <w:color w:val="000000"/>
        </w:rPr>
      </w:pPr>
      <w:r>
        <w:rPr>
          <w:color w:val="000000"/>
        </w:rPr>
        <w:t>（3）</w:t>
      </w:r>
      <w:r>
        <w:rPr>
          <w:rFonts w:ascii="宋体" w:hAnsi="宋体" w:eastAsia="宋体" w:cs="宋体"/>
          <w:color w:val="000000"/>
        </w:rPr>
        <w:t>茶叶中的茶多酚具有抗氧化延缓衰老等功能，不同茶叶中的含量不同。如表是中国四类茶叶中茶多酚测定结果，研究人员选用绿茶与白茶分别提取出不同浓度的茶多酚提取液，与高效抗氧化剂维生素</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Vc</w:t>
      </w:r>
      <w:r>
        <w:rPr>
          <w:rFonts w:ascii="宋体" w:hAnsi="宋体" w:eastAsia="宋体" w:cs="宋体"/>
          <w:color w:val="000000"/>
        </w:rPr>
        <w:t>）的总抗氧化能力（</w:t>
      </w:r>
      <w:r>
        <w:rPr>
          <w:rFonts w:ascii="Times New Roman" w:hAnsi="Times New Roman" w:eastAsia="Times New Roman" w:cs="Times New Roman"/>
          <w:color w:val="000000"/>
        </w:rPr>
        <w:t>FRAP</w:t>
      </w:r>
      <w:r>
        <w:rPr>
          <w:rFonts w:ascii="宋体" w:hAnsi="宋体" w:eastAsia="宋体" w:cs="宋体"/>
          <w:color w:val="000000"/>
        </w:rPr>
        <w:t>）进行对比，测定结果如图所示。根据表格信息分析，绿茶中茶多酚含量高的原因是</w:t>
      </w:r>
      <w:r>
        <w:rPr>
          <w:color w:val="000000"/>
        </w:rPr>
        <w:t>______</w:t>
      </w:r>
      <w:r>
        <w:rPr>
          <w:rFonts w:ascii="宋体" w:hAnsi="宋体" w:eastAsia="宋体" w:cs="宋体"/>
          <w:color w:val="000000"/>
        </w:rPr>
        <w:t>；根据如图信息可知，在</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150μg</w:t>
      </w:r>
      <w:r>
        <w:rPr>
          <w:rFonts w:ascii="宋体" w:hAnsi="宋体" w:eastAsia="宋体" w:cs="宋体"/>
          <w:color w:val="000000"/>
        </w:rPr>
        <w:t>•</w:t>
      </w:r>
      <w:r>
        <w:rPr>
          <w:rFonts w:ascii="Times New Roman" w:hAnsi="Times New Roman" w:eastAsia="Times New Roman" w:cs="Times New Roman"/>
          <w:color w:val="000000"/>
        </w:rPr>
        <w:t>mL</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1</w:t>
      </w:r>
      <w:r>
        <w:rPr>
          <w:rFonts w:ascii="宋体" w:hAnsi="宋体" w:eastAsia="宋体" w:cs="宋体"/>
          <w:color w:val="000000"/>
        </w:rPr>
        <w:t>浓度范围内，三种物质浓度相同时总抗氧化能力由大到小的排列顺序为：</w:t>
      </w:r>
      <w:r>
        <w:rPr>
          <w:color w:val="000000"/>
        </w:rPr>
        <w:t>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888"/>
        <w:gridCol w:w="888"/>
        <w:gridCol w:w="888"/>
        <w:gridCol w:w="888"/>
      </w:tblGrid>
      <w:tr w14:paraId="3D0D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9B44E">
            <w:pPr>
              <w:spacing w:line="360" w:lineRule="auto"/>
              <w:jc w:val="left"/>
              <w:textAlignment w:val="center"/>
              <w:rPr>
                <w:color w:val="000000"/>
              </w:rPr>
            </w:pPr>
            <w:r>
              <w:rPr>
                <w:rFonts w:ascii="宋体" w:hAnsi="宋体" w:eastAsia="宋体" w:cs="宋体"/>
                <w:color w:val="000000"/>
              </w:rPr>
              <w:t>样品名称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58B32">
            <w:pPr>
              <w:spacing w:line="360" w:lineRule="auto"/>
              <w:jc w:val="left"/>
              <w:textAlignment w:val="center"/>
              <w:rPr>
                <w:color w:val="000000"/>
              </w:rPr>
            </w:pPr>
            <w:r>
              <w:rPr>
                <w:rFonts w:ascii="宋体" w:hAnsi="宋体" w:eastAsia="宋体" w:cs="宋体"/>
                <w:color w:val="000000"/>
              </w:rPr>
              <w:t>绿茶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F0999">
            <w:pPr>
              <w:spacing w:line="360" w:lineRule="auto"/>
              <w:jc w:val="left"/>
              <w:textAlignment w:val="center"/>
              <w:rPr>
                <w:color w:val="000000"/>
              </w:rPr>
            </w:pPr>
            <w:r>
              <w:rPr>
                <w:rFonts w:ascii="宋体" w:hAnsi="宋体" w:eastAsia="宋体" w:cs="宋体"/>
                <w:color w:val="000000"/>
              </w:rPr>
              <w:t>白茶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075FB">
            <w:pPr>
              <w:spacing w:line="360" w:lineRule="auto"/>
              <w:jc w:val="left"/>
              <w:textAlignment w:val="center"/>
              <w:rPr>
                <w:color w:val="000000"/>
              </w:rPr>
            </w:pPr>
            <w:r>
              <w:rPr>
                <w:rFonts w:ascii="宋体" w:hAnsi="宋体" w:eastAsia="宋体" w:cs="宋体"/>
                <w:color w:val="000000"/>
              </w:rPr>
              <w:t>青茶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387EE">
            <w:pPr>
              <w:spacing w:line="360" w:lineRule="auto"/>
              <w:jc w:val="left"/>
              <w:textAlignment w:val="center"/>
              <w:rPr>
                <w:color w:val="000000"/>
              </w:rPr>
            </w:pPr>
            <w:r>
              <w:rPr>
                <w:rFonts w:ascii="宋体" w:hAnsi="宋体" w:eastAsia="宋体" w:cs="宋体"/>
                <w:color w:val="000000"/>
              </w:rPr>
              <w:t>红茶</w:t>
            </w:r>
          </w:p>
        </w:tc>
      </w:tr>
      <w:tr w14:paraId="0A09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E61E3">
            <w:pPr>
              <w:spacing w:line="360" w:lineRule="auto"/>
              <w:jc w:val="left"/>
              <w:textAlignment w:val="center"/>
              <w:rPr>
                <w:color w:val="000000"/>
              </w:rPr>
            </w:pPr>
            <w:r>
              <w:rPr>
                <w:rFonts w:ascii="宋体" w:hAnsi="宋体" w:eastAsia="宋体" w:cs="宋体"/>
                <w:color w:val="000000"/>
              </w:rPr>
              <w:t>发酵程度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F005B">
            <w:pPr>
              <w:spacing w:line="360" w:lineRule="auto"/>
              <w:jc w:val="left"/>
              <w:textAlignment w:val="center"/>
              <w:rPr>
                <w:color w:val="000000"/>
              </w:rPr>
            </w:pPr>
            <w:r>
              <w:rPr>
                <w:rFonts w:ascii="宋体" w:hAnsi="宋体" w:eastAsia="宋体" w:cs="宋体"/>
                <w:color w:val="000000"/>
              </w:rPr>
              <w:t>未发酵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1C615">
            <w:pPr>
              <w:spacing w:line="360" w:lineRule="auto"/>
              <w:jc w:val="left"/>
              <w:textAlignment w:val="center"/>
              <w:rPr>
                <w:color w:val="000000"/>
              </w:rPr>
            </w:pPr>
            <w:r>
              <w:rPr>
                <w:rFonts w:ascii="宋体" w:hAnsi="宋体" w:eastAsia="宋体" w:cs="宋体"/>
                <w:color w:val="000000"/>
              </w:rPr>
              <w:t>微发酵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22027">
            <w:pPr>
              <w:spacing w:line="360" w:lineRule="auto"/>
              <w:jc w:val="left"/>
              <w:textAlignment w:val="center"/>
              <w:rPr>
                <w:color w:val="000000"/>
              </w:rPr>
            </w:pPr>
            <w:r>
              <w:rPr>
                <w:rFonts w:ascii="宋体" w:hAnsi="宋体" w:eastAsia="宋体" w:cs="宋体"/>
                <w:color w:val="000000"/>
              </w:rPr>
              <w:t>半发酵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202C5">
            <w:pPr>
              <w:spacing w:line="360" w:lineRule="auto"/>
              <w:jc w:val="left"/>
              <w:textAlignment w:val="center"/>
              <w:rPr>
                <w:color w:val="000000"/>
              </w:rPr>
            </w:pPr>
            <w:r>
              <w:rPr>
                <w:rFonts w:ascii="宋体" w:hAnsi="宋体" w:eastAsia="宋体" w:cs="宋体"/>
                <w:color w:val="000000"/>
              </w:rPr>
              <w:t>全发酵</w:t>
            </w:r>
          </w:p>
        </w:tc>
      </w:tr>
      <w:tr w14:paraId="381A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EC182">
            <w:pPr>
              <w:spacing w:line="360" w:lineRule="auto"/>
              <w:jc w:val="left"/>
              <w:textAlignment w:val="center"/>
              <w:rPr>
                <w:color w:val="000000"/>
              </w:rPr>
            </w:pPr>
            <w:r>
              <w:rPr>
                <w:rFonts w:ascii="宋体" w:hAnsi="宋体" w:eastAsia="宋体" w:cs="宋体"/>
                <w:color w:val="000000"/>
              </w:rPr>
              <w:t>茶多酚含量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06094">
            <w:pPr>
              <w:spacing w:line="360" w:lineRule="auto"/>
              <w:jc w:val="left"/>
              <w:textAlignment w:val="center"/>
              <w:rPr>
                <w:color w:val="000000"/>
              </w:rPr>
            </w:pPr>
            <w:r>
              <w:rPr>
                <w:rFonts w:ascii="Times New Roman" w:hAnsi="Times New Roman" w:eastAsia="Times New Roman" w:cs="Times New Roman"/>
                <w:color w:val="000000"/>
              </w:rPr>
              <w:t>34.79%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26832">
            <w:pPr>
              <w:spacing w:line="360" w:lineRule="auto"/>
              <w:jc w:val="left"/>
              <w:textAlignment w:val="center"/>
              <w:rPr>
                <w:color w:val="000000"/>
              </w:rPr>
            </w:pPr>
            <w:r>
              <w:rPr>
                <w:rFonts w:ascii="Times New Roman" w:hAnsi="Times New Roman" w:eastAsia="Times New Roman" w:cs="Times New Roman"/>
                <w:color w:val="000000"/>
              </w:rPr>
              <w:t>32.53%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6BFC1">
            <w:pPr>
              <w:spacing w:line="360" w:lineRule="auto"/>
              <w:jc w:val="left"/>
              <w:textAlignment w:val="center"/>
              <w:rPr>
                <w:color w:val="000000"/>
              </w:rPr>
            </w:pPr>
            <w:r>
              <w:rPr>
                <w:rFonts w:ascii="Times New Roman" w:hAnsi="Times New Roman" w:eastAsia="Times New Roman" w:cs="Times New Roman"/>
                <w:color w:val="000000"/>
              </w:rPr>
              <w:t>20.04%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3C197">
            <w:pPr>
              <w:spacing w:line="360" w:lineRule="auto"/>
              <w:jc w:val="left"/>
              <w:textAlignment w:val="center"/>
              <w:rPr>
                <w:color w:val="000000"/>
              </w:rPr>
            </w:pPr>
            <w:r>
              <w:rPr>
                <w:rFonts w:ascii="Times New Roman" w:hAnsi="Times New Roman" w:eastAsia="Times New Roman" w:cs="Times New Roman"/>
                <w:color w:val="000000"/>
              </w:rPr>
              <w:t>17.36%</w:t>
            </w:r>
          </w:p>
        </w:tc>
      </w:tr>
    </w:tbl>
    <w:p w14:paraId="7B38C0FA">
      <w:pPr>
        <w:spacing w:line="360" w:lineRule="auto"/>
        <w:jc w:val="left"/>
        <w:textAlignment w:val="center"/>
        <w:rPr>
          <w:color w:val="000000"/>
        </w:rPr>
      </w:pPr>
      <w:r>
        <w:rPr>
          <w:color w:val="000000"/>
        </w:rPr>
        <w:drawing>
          <wp:inline distT="0" distB="0" distL="114300" distR="114300">
            <wp:extent cx="3048000" cy="1924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048000" cy="1924050"/>
                    </a:xfrm>
                    <a:prstGeom prst="rect">
                      <a:avLst/>
                    </a:prstGeom>
                  </pic:spPr>
                </pic:pic>
              </a:graphicData>
            </a:graphic>
          </wp:inline>
        </w:drawing>
      </w:r>
      <w:r>
        <w:rPr>
          <w:color w:val="000000"/>
        </w:rPr>
        <w:t xml:space="preserve">  </w:t>
      </w:r>
    </w:p>
    <w:p w14:paraId="344364BD">
      <w:pPr>
        <w:spacing w:line="360" w:lineRule="auto"/>
        <w:jc w:val="left"/>
        <w:textAlignment w:val="center"/>
        <w:rPr>
          <w:color w:val="000000"/>
        </w:rPr>
      </w:pPr>
      <w:r>
        <w:rPr>
          <w:color w:val="000000"/>
        </w:rPr>
        <w:t xml:space="preserve">24. </w:t>
      </w:r>
      <w:r>
        <w:rPr>
          <w:rFonts w:ascii="宋体" w:hAnsi="宋体" w:eastAsia="宋体" w:cs="宋体"/>
          <w:color w:val="000000"/>
        </w:rPr>
        <w:t>常州市金坛盐矿深埋地下千米左右，储量百亿吨以上，除</w:t>
      </w:r>
      <w:r>
        <w:rPr>
          <w:rFonts w:ascii="Times New Roman" w:hAnsi="Times New Roman" w:eastAsia="Times New Roman" w:cs="Times New Roman"/>
          <w:color w:val="000000"/>
        </w:rPr>
        <w:t>NaCl</w:t>
      </w:r>
      <w:r>
        <w:rPr>
          <w:rFonts w:ascii="宋体" w:hAnsi="宋体" w:eastAsia="宋体" w:cs="宋体"/>
          <w:color w:val="000000"/>
        </w:rPr>
        <w:t>外还含有少量</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等。</w:t>
      </w:r>
      <w:r>
        <w:rPr>
          <w:rFonts w:ascii="Times New Roman" w:hAnsi="Times New Roman" w:eastAsia="Times New Roman" w:cs="Times New Roman"/>
          <w:color w:val="000000"/>
        </w:rPr>
        <w:t>NaCl</w:t>
      </w:r>
      <w:r>
        <w:rPr>
          <w:rFonts w:ascii="宋体" w:hAnsi="宋体" w:eastAsia="宋体" w:cs="宋体"/>
          <w:color w:val="000000"/>
        </w:rPr>
        <w:t>、</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的溶解度曲线如图</w:t>
      </w:r>
      <w:r>
        <w:rPr>
          <w:rFonts w:ascii="Times New Roman" w:hAnsi="Times New Roman" w:eastAsia="Times New Roman" w:cs="Times New Roman"/>
          <w:color w:val="000000"/>
        </w:rPr>
        <w:t>1</w:t>
      </w:r>
      <w:r>
        <w:rPr>
          <w:rFonts w:ascii="宋体" w:hAnsi="宋体" w:eastAsia="宋体" w:cs="宋体"/>
          <w:color w:val="000000"/>
        </w:rPr>
        <w:t>所示。</w:t>
      </w:r>
    </w:p>
    <w:p w14:paraId="2B949027">
      <w:pPr>
        <w:spacing w:line="360" w:lineRule="auto"/>
        <w:jc w:val="left"/>
        <w:textAlignment w:val="center"/>
        <w:rPr>
          <w:color w:val="000000"/>
        </w:rPr>
      </w:pPr>
      <w:r>
        <w:rPr>
          <w:color w:val="000000"/>
        </w:rPr>
        <w:drawing>
          <wp:inline distT="0" distB="0" distL="114300" distR="114300">
            <wp:extent cx="4229100" cy="1724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229100" cy="1724025"/>
                    </a:xfrm>
                    <a:prstGeom prst="rect">
                      <a:avLst/>
                    </a:prstGeom>
                  </pic:spPr>
                </pic:pic>
              </a:graphicData>
            </a:graphic>
          </wp:inline>
        </w:drawing>
      </w:r>
    </w:p>
    <w:p w14:paraId="0AE29DFB">
      <w:pPr>
        <w:spacing w:line="360" w:lineRule="auto"/>
        <w:jc w:val="left"/>
        <w:textAlignment w:val="center"/>
        <w:rPr>
          <w:color w:val="000000"/>
        </w:rPr>
      </w:pPr>
      <w:r>
        <w:rPr>
          <w:color w:val="000000"/>
        </w:rPr>
        <w:t>（1）</w:t>
      </w:r>
      <w:r>
        <w:rPr>
          <w:rFonts w:ascii="宋体" w:hAnsi="宋体" w:eastAsia="宋体" w:cs="宋体"/>
          <w:color w:val="000000"/>
        </w:rPr>
        <w:t>采矿盐</w:t>
      </w:r>
    </w:p>
    <w:p w14:paraId="7D7233B5">
      <w:pPr>
        <w:spacing w:line="360" w:lineRule="auto"/>
        <w:jc w:val="left"/>
        <w:textAlignment w:val="center"/>
        <w:rPr>
          <w:color w:val="000000"/>
        </w:rPr>
      </w:pPr>
      <w:r>
        <w:rPr>
          <w:rFonts w:ascii="宋体" w:hAnsi="宋体" w:eastAsia="宋体" w:cs="宋体"/>
          <w:color w:val="000000"/>
        </w:rPr>
        <w:t>矿区采盐是向盐矿中注入淡水制成卤水再输回地面。</w:t>
      </w:r>
    </w:p>
    <w:p w14:paraId="17B81348">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100</w:t>
      </w:r>
      <w:r>
        <w:rPr>
          <w:rFonts w:ascii="宋体" w:hAnsi="宋体" w:eastAsia="宋体" w:cs="宋体"/>
          <w:color w:val="000000"/>
        </w:rPr>
        <w:t>吨水最多可溶解</w:t>
      </w:r>
      <w:r>
        <w:rPr>
          <w:rFonts w:ascii="Times New Roman" w:hAnsi="Times New Roman" w:eastAsia="Times New Roman" w:cs="Times New Roman"/>
          <w:color w:val="000000"/>
        </w:rPr>
        <w:t>NaCl</w:t>
      </w:r>
      <w:r>
        <w:rPr>
          <w:rFonts w:ascii="宋体" w:hAnsi="宋体" w:eastAsia="宋体" w:cs="宋体"/>
          <w:color w:val="000000"/>
        </w:rPr>
        <w:t>的质量是</w:t>
      </w:r>
      <w:r>
        <w:rPr>
          <w:color w:val="000000"/>
        </w:rPr>
        <w:t>______</w:t>
      </w:r>
      <w:r>
        <w:rPr>
          <w:rFonts w:ascii="宋体" w:hAnsi="宋体" w:eastAsia="宋体" w:cs="宋体"/>
          <w:color w:val="000000"/>
        </w:rPr>
        <w:t>吨，此时溶液的溶质质量分数为</w:t>
      </w:r>
      <w:r>
        <w:rPr>
          <w:color w:val="000000"/>
        </w:rPr>
        <w:t>______</w:t>
      </w:r>
      <w:r>
        <w:rPr>
          <w:rFonts w:ascii="宋体" w:hAnsi="宋体" w:eastAsia="宋体" w:cs="宋体"/>
          <w:color w:val="000000"/>
        </w:rPr>
        <w:t>（精确到</w:t>
      </w:r>
      <w:r>
        <w:rPr>
          <w:rFonts w:ascii="Times New Roman" w:hAnsi="Times New Roman" w:eastAsia="Times New Roman" w:cs="Times New Roman"/>
          <w:color w:val="000000"/>
        </w:rPr>
        <w:t>0.1%</w:t>
      </w:r>
      <w:r>
        <w:rPr>
          <w:rFonts w:ascii="宋体" w:hAnsi="宋体" w:eastAsia="宋体" w:cs="宋体"/>
          <w:color w:val="000000"/>
        </w:rPr>
        <w:t>）。</w:t>
      </w:r>
    </w:p>
    <w:p w14:paraId="514AF0AF">
      <w:pPr>
        <w:spacing w:line="360" w:lineRule="auto"/>
        <w:jc w:val="left"/>
        <w:textAlignment w:val="center"/>
        <w:rPr>
          <w:color w:val="000000"/>
        </w:rPr>
      </w:pPr>
      <w:r>
        <w:rPr>
          <w:rFonts w:ascii="宋体" w:hAnsi="宋体" w:eastAsia="宋体" w:cs="宋体"/>
          <w:color w:val="000000"/>
        </w:rPr>
        <w:t>②利用天然气</w:t>
      </w:r>
      <w:r>
        <w:rPr>
          <w:color w:val="000000"/>
        </w:rPr>
        <w:t>______</w:t>
      </w:r>
      <w:r>
        <w:rPr>
          <w:rFonts w:ascii="宋体" w:hAnsi="宋体" w:eastAsia="宋体" w:cs="宋体"/>
          <w:color w:val="000000"/>
        </w:rPr>
        <w:t>（选填“易溶”或“难溶”）于水的性质，将天然气注入盐穴中，既可将卤水压出，又可把盐穴作为西气东输的中转站储存天然气。</w:t>
      </w:r>
    </w:p>
    <w:p w14:paraId="21885772">
      <w:pPr>
        <w:spacing w:line="360" w:lineRule="auto"/>
        <w:jc w:val="left"/>
        <w:textAlignment w:val="center"/>
        <w:rPr>
          <w:color w:val="000000"/>
        </w:rPr>
      </w:pPr>
      <w:r>
        <w:rPr>
          <w:color w:val="000000"/>
        </w:rPr>
        <w:t>（2）</w:t>
      </w:r>
      <w:r>
        <w:rPr>
          <w:rFonts w:ascii="宋体" w:hAnsi="宋体" w:eastAsia="宋体" w:cs="宋体"/>
          <w:color w:val="000000"/>
        </w:rPr>
        <w:t>运盐水</w:t>
      </w:r>
    </w:p>
    <w:p w14:paraId="1E0BEA76">
      <w:pPr>
        <w:spacing w:line="360" w:lineRule="auto"/>
        <w:jc w:val="left"/>
        <w:textAlignment w:val="center"/>
        <w:rPr>
          <w:color w:val="000000"/>
        </w:rPr>
      </w:pPr>
      <w:r>
        <w:rPr>
          <w:rFonts w:ascii="宋体" w:hAnsi="宋体" w:eastAsia="宋体" w:cs="宋体"/>
          <w:color w:val="000000"/>
        </w:rPr>
        <w:t>抽出的卤水检验合格后通过管道送往厂区。为防止冬季管道堵塞，检验时合格的卤水必须是该温度下的</w:t>
      </w:r>
      <w:r>
        <w:rPr>
          <w:color w:val="000000"/>
        </w:rPr>
        <w:t>______</w:t>
      </w:r>
      <w:r>
        <w:rPr>
          <w:rFonts w:ascii="宋体" w:hAnsi="宋体" w:eastAsia="宋体" w:cs="宋体"/>
          <w:color w:val="000000"/>
        </w:rPr>
        <w:t>（选填“饱和”或“不饱和”）溶液。</w:t>
      </w:r>
    </w:p>
    <w:p w14:paraId="5927358E">
      <w:pPr>
        <w:spacing w:line="360" w:lineRule="auto"/>
        <w:jc w:val="left"/>
        <w:textAlignment w:val="center"/>
        <w:rPr>
          <w:color w:val="000000"/>
        </w:rPr>
      </w:pPr>
      <w:r>
        <w:rPr>
          <w:color w:val="000000"/>
        </w:rPr>
        <w:t>（3）</w:t>
      </w:r>
      <w:r>
        <w:rPr>
          <w:rFonts w:ascii="宋体" w:hAnsi="宋体" w:eastAsia="宋体" w:cs="宋体"/>
          <w:color w:val="000000"/>
        </w:rPr>
        <w:t>制精盐</w:t>
      </w:r>
    </w:p>
    <w:p w14:paraId="31879A58">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是金坛盐厂采用的</w:t>
      </w:r>
      <w:r>
        <w:rPr>
          <w:rFonts w:ascii="Times New Roman" w:hAnsi="Times New Roman" w:eastAsia="Times New Roman" w:cs="Times New Roman"/>
          <w:color w:val="000000"/>
        </w:rPr>
        <w:t>NaCl</w:t>
      </w:r>
      <w:r>
        <w:rPr>
          <w:rFonts w:ascii="宋体" w:hAnsi="宋体" w:eastAsia="宋体" w:cs="宋体"/>
          <w:color w:val="000000"/>
        </w:rPr>
        <w:t>、</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联产工艺流程。析盐罐内真空减压蒸发水，温度宜控制为</w:t>
      </w:r>
      <w:r>
        <w:rPr>
          <w:color w:val="000000"/>
        </w:rPr>
        <w:t>______</w:t>
      </w:r>
      <w:r>
        <w:rPr>
          <w:rFonts w:ascii="宋体" w:hAnsi="宋体" w:eastAsia="宋体" w:cs="宋体"/>
          <w:color w:val="000000"/>
        </w:rPr>
        <w:t>℃，析硝罐中出来的滤液所含的溶质有</w:t>
      </w:r>
      <w:r>
        <w:rPr>
          <w:color w:val="000000"/>
        </w:rPr>
        <w:t>______</w:t>
      </w:r>
      <w:r>
        <w:rPr>
          <w:rFonts w:ascii="宋体" w:hAnsi="宋体" w:eastAsia="宋体" w:cs="宋体"/>
          <w:color w:val="000000"/>
        </w:rPr>
        <w:t>。</w:t>
      </w:r>
    </w:p>
    <w:p w14:paraId="3673CEDA">
      <w:pPr>
        <w:spacing w:line="360" w:lineRule="auto"/>
        <w:jc w:val="both"/>
        <w:textAlignment w:val="center"/>
        <w:rPr>
          <w:color w:val="000000"/>
        </w:rPr>
      </w:pPr>
      <w:r>
        <w:rPr>
          <w:rFonts w:ascii="宋体" w:hAnsi="宋体" w:eastAsia="宋体" w:cs="宋体"/>
          <w:b/>
          <w:color w:val="000000"/>
          <w:sz w:val="24"/>
        </w:rPr>
        <w:t>三、探究题：本题包括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2692129">
      <w:pPr>
        <w:spacing w:line="360" w:lineRule="auto"/>
        <w:jc w:val="left"/>
        <w:textAlignment w:val="center"/>
        <w:rPr>
          <w:color w:val="000000"/>
        </w:rPr>
      </w:pPr>
      <w:r>
        <w:rPr>
          <w:color w:val="000000"/>
        </w:rPr>
        <w:t xml:space="preserve">25. </w:t>
      </w:r>
      <w:r>
        <w:rPr>
          <w:rFonts w:ascii="宋体" w:hAnsi="宋体" w:eastAsia="宋体" w:cs="宋体"/>
          <w:color w:val="000000"/>
        </w:rPr>
        <w:t>如图装置可用于实验室多次连续进行氧气的制取和性质的实验。</w:t>
      </w:r>
    </w:p>
    <w:p w14:paraId="0034514A">
      <w:pPr>
        <w:spacing w:line="360" w:lineRule="auto"/>
        <w:jc w:val="left"/>
        <w:textAlignment w:val="center"/>
        <w:rPr>
          <w:color w:val="000000"/>
        </w:rPr>
      </w:pPr>
      <w:r>
        <w:rPr>
          <w:color w:val="000000"/>
        </w:rPr>
        <w:drawing>
          <wp:inline distT="0" distB="0" distL="114300" distR="114300">
            <wp:extent cx="3162300" cy="1552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162300" cy="1552575"/>
                    </a:xfrm>
                    <a:prstGeom prst="rect">
                      <a:avLst/>
                    </a:prstGeom>
                  </pic:spPr>
                </pic:pic>
              </a:graphicData>
            </a:graphic>
          </wp:inline>
        </w:drawing>
      </w:r>
      <w:r>
        <w:rPr>
          <w:color w:val="000000"/>
        </w:rPr>
        <w:t xml:space="preserve">  </w:t>
      </w:r>
    </w:p>
    <w:p w14:paraId="6B5C6DA2">
      <w:pPr>
        <w:spacing w:line="360" w:lineRule="auto"/>
        <w:jc w:val="left"/>
        <w:textAlignment w:val="center"/>
        <w:rPr>
          <w:color w:val="000000"/>
        </w:rPr>
      </w:pPr>
      <w:r>
        <w:rPr>
          <w:color w:val="000000"/>
        </w:rPr>
        <w:t>（1）</w:t>
      </w:r>
      <w:r>
        <w:rPr>
          <w:rFonts w:ascii="宋体" w:hAnsi="宋体" w:eastAsia="宋体" w:cs="宋体"/>
          <w:color w:val="000000"/>
        </w:rPr>
        <w:t>仪器</w:t>
      </w:r>
      <w:r>
        <w:rPr>
          <w:rFonts w:ascii="Times New Roman" w:hAnsi="Times New Roman" w:eastAsia="Times New Roman" w:cs="Times New Roman"/>
          <w:color w:val="000000"/>
        </w:rPr>
        <w:t>X</w:t>
      </w:r>
      <w:r>
        <w:rPr>
          <w:rFonts w:ascii="宋体" w:hAnsi="宋体" w:eastAsia="宋体" w:cs="宋体"/>
          <w:color w:val="000000"/>
        </w:rPr>
        <w:t>的名称是</w:t>
      </w:r>
      <w:r>
        <w:rPr>
          <w:color w:val="000000"/>
        </w:rPr>
        <w:t>______</w:t>
      </w:r>
      <w:r>
        <w:rPr>
          <w:rFonts w:ascii="宋体" w:hAnsi="宋体" w:eastAsia="宋体" w:cs="宋体"/>
          <w:color w:val="000000"/>
        </w:rPr>
        <w:t>。</w:t>
      </w:r>
    </w:p>
    <w:p w14:paraId="3D2ABBE9">
      <w:pPr>
        <w:spacing w:line="360" w:lineRule="auto"/>
        <w:jc w:val="left"/>
        <w:textAlignment w:val="center"/>
        <w:rPr>
          <w:color w:val="000000"/>
        </w:rPr>
      </w:pPr>
      <w:r>
        <w:rPr>
          <w:color w:val="000000"/>
        </w:rPr>
        <w:t>（2）</w:t>
      </w:r>
      <w:r>
        <w:rPr>
          <w:rFonts w:ascii="宋体" w:hAnsi="宋体" w:eastAsia="宋体" w:cs="宋体"/>
          <w:color w:val="000000"/>
        </w:rPr>
        <w:t>二氧化锰用水泥负载做成小球状作为催化剂使用的主要优点是</w:t>
      </w:r>
      <w:r>
        <w:rPr>
          <w:color w:val="000000"/>
        </w:rPr>
        <w:t>______</w:t>
      </w:r>
      <w:r>
        <w:rPr>
          <w:rFonts w:ascii="宋体" w:hAnsi="宋体" w:eastAsia="宋体" w:cs="宋体"/>
          <w:color w:val="000000"/>
        </w:rPr>
        <w:t>。</w:t>
      </w:r>
    </w:p>
    <w:p w14:paraId="61C52260">
      <w:pPr>
        <w:spacing w:line="360" w:lineRule="auto"/>
        <w:jc w:val="left"/>
        <w:textAlignment w:val="center"/>
        <w:rPr>
          <w:color w:val="000000"/>
        </w:rPr>
      </w:pPr>
      <w:r>
        <w:rPr>
          <w:color w:val="000000"/>
        </w:rPr>
        <w:t>（3）</w:t>
      </w:r>
      <w:r>
        <w:rPr>
          <w:rFonts w:ascii="宋体" w:hAnsi="宋体" w:eastAsia="宋体" w:cs="宋体"/>
          <w:color w:val="000000"/>
        </w:rPr>
        <w:t>干燥管内使用的干燥剂可以是</w:t>
      </w:r>
      <w:r>
        <w:rPr>
          <w:color w:val="000000"/>
        </w:rPr>
        <w:t>______</w:t>
      </w:r>
      <w:r>
        <w:rPr>
          <w:rFonts w:ascii="宋体" w:hAnsi="宋体" w:eastAsia="宋体" w:cs="宋体"/>
          <w:color w:val="000000"/>
        </w:rPr>
        <w:t>（填写一种）。</w:t>
      </w:r>
    </w:p>
    <w:p w14:paraId="4592EF0F">
      <w:pPr>
        <w:spacing w:line="360" w:lineRule="auto"/>
        <w:jc w:val="left"/>
        <w:textAlignment w:val="center"/>
        <w:rPr>
          <w:color w:val="000000"/>
        </w:rPr>
      </w:pPr>
      <w:r>
        <w:rPr>
          <w:color w:val="000000"/>
        </w:rPr>
        <w:t>（4）</w:t>
      </w:r>
      <w:r>
        <w:rPr>
          <w:rFonts w:ascii="宋体" w:hAnsi="宋体" w:eastAsia="宋体" w:cs="宋体"/>
          <w:color w:val="000000"/>
        </w:rPr>
        <w:t>打开弹簧夹，在</w:t>
      </w:r>
      <w:r>
        <w:rPr>
          <w:rFonts w:ascii="Times New Roman" w:hAnsi="Times New Roman" w:eastAsia="Times New Roman" w:cs="Times New Roman"/>
          <w:color w:val="000000"/>
        </w:rPr>
        <w:t>X</w:t>
      </w:r>
      <w:r>
        <w:rPr>
          <w:rFonts w:ascii="宋体" w:hAnsi="宋体" w:eastAsia="宋体" w:cs="宋体"/>
          <w:color w:val="000000"/>
        </w:rPr>
        <w:t>中点燃红磷，丙装置内可观察到现象是</w:t>
      </w:r>
      <w:r>
        <w:rPr>
          <w:color w:val="000000"/>
        </w:rPr>
        <w:t>______</w:t>
      </w:r>
      <w:r>
        <w:rPr>
          <w:rFonts w:ascii="宋体" w:hAnsi="宋体" w:eastAsia="宋体" w:cs="宋体"/>
          <w:color w:val="000000"/>
        </w:rPr>
        <w:t>，在</w:t>
      </w:r>
      <w:r>
        <w:rPr>
          <w:rFonts w:ascii="Times New Roman" w:hAnsi="Times New Roman" w:eastAsia="Times New Roman" w:cs="Times New Roman"/>
          <w:color w:val="000000"/>
        </w:rPr>
        <w:t>X</w:t>
      </w:r>
      <w:r>
        <w:rPr>
          <w:rFonts w:ascii="宋体" w:hAnsi="宋体" w:eastAsia="宋体" w:cs="宋体"/>
          <w:color w:val="000000"/>
        </w:rPr>
        <w:t>中点燃硫粉，</w:t>
      </w:r>
      <w:r>
        <w:rPr>
          <w:rFonts w:ascii="Times New Roman" w:hAnsi="Times New Roman" w:eastAsia="Times New Roman" w:cs="Times New Roman"/>
          <w:color w:val="000000"/>
        </w:rPr>
        <w:t>Y</w:t>
      </w:r>
      <w:r>
        <w:rPr>
          <w:rFonts w:ascii="宋体" w:hAnsi="宋体" w:eastAsia="宋体" w:cs="宋体"/>
          <w:color w:val="000000"/>
        </w:rPr>
        <w:t>为稀</w:t>
      </w:r>
      <w:r>
        <w:rPr>
          <w:rFonts w:ascii="Times New Roman" w:hAnsi="Times New Roman" w:eastAsia="Times New Roman" w:cs="Times New Roman"/>
          <w:color w:val="000000"/>
        </w:rPr>
        <w:t>KMnO</w:t>
      </w:r>
      <w:r>
        <w:rPr>
          <w:rFonts w:ascii="Times New Roman" w:hAnsi="Times New Roman" w:eastAsia="Times New Roman" w:cs="Times New Roman"/>
          <w:color w:val="000000"/>
          <w:vertAlign w:val="subscript"/>
        </w:rPr>
        <w:t>4</w:t>
      </w:r>
      <w:r>
        <w:rPr>
          <w:rFonts w:ascii="宋体" w:hAnsi="宋体" w:eastAsia="宋体" w:cs="宋体"/>
          <w:color w:val="000000"/>
        </w:rPr>
        <w:t>溶液，丁装置可观察到现象是</w:t>
      </w:r>
      <w:r>
        <w:rPr>
          <w:color w:val="000000"/>
        </w:rPr>
        <w:t>______</w:t>
      </w:r>
      <w:r>
        <w:rPr>
          <w:rFonts w:ascii="宋体" w:hAnsi="宋体" w:eastAsia="宋体" w:cs="宋体"/>
          <w:color w:val="000000"/>
        </w:rPr>
        <w:t>；在</w:t>
      </w:r>
      <w:r>
        <w:rPr>
          <w:rFonts w:ascii="Times New Roman" w:hAnsi="Times New Roman" w:eastAsia="Times New Roman" w:cs="Times New Roman"/>
          <w:color w:val="000000"/>
        </w:rPr>
        <w:t>X</w:t>
      </w:r>
      <w:r>
        <w:rPr>
          <w:rFonts w:ascii="宋体" w:hAnsi="宋体" w:eastAsia="宋体" w:cs="宋体"/>
          <w:color w:val="000000"/>
        </w:rPr>
        <w:t>上缠绕细铁丝并点燃，需要在丙装置底部铺上一层细沙，其作用是</w:t>
      </w:r>
      <w:r>
        <w:rPr>
          <w:color w:val="000000"/>
        </w:rPr>
        <w:t>______</w:t>
      </w:r>
      <w:r>
        <w:rPr>
          <w:rFonts w:ascii="宋体" w:hAnsi="宋体" w:eastAsia="宋体" w:cs="宋体"/>
          <w:color w:val="000000"/>
        </w:rPr>
        <w:t>。</w:t>
      </w:r>
    </w:p>
    <w:p w14:paraId="6740E9A7">
      <w:pPr>
        <w:spacing w:line="360" w:lineRule="auto"/>
        <w:jc w:val="left"/>
        <w:textAlignment w:val="center"/>
        <w:rPr>
          <w:color w:val="000000"/>
        </w:rPr>
      </w:pPr>
      <w:r>
        <w:rPr>
          <w:color w:val="000000"/>
        </w:rPr>
        <w:t>（5）</w:t>
      </w:r>
      <w:r>
        <w:rPr>
          <w:rFonts w:ascii="宋体" w:hAnsi="宋体" w:eastAsia="宋体" w:cs="宋体"/>
          <w:color w:val="000000"/>
        </w:rPr>
        <w:t>实验过程中需要</w:t>
      </w:r>
      <w:r>
        <w:rPr>
          <w:rFonts w:ascii="Times New Roman" w:hAnsi="Times New Roman" w:eastAsia="Times New Roman" w:cs="Times New Roman"/>
          <w:color w:val="000000"/>
        </w:rPr>
        <w:t>0.64g</w:t>
      </w:r>
      <w:r>
        <w:rPr>
          <w:rFonts w:ascii="宋体" w:hAnsi="宋体" w:eastAsia="宋体" w:cs="宋体"/>
          <w:color w:val="000000"/>
        </w:rPr>
        <w:t>氧气，至少需要准备多少克</w:t>
      </w:r>
      <w:r>
        <w:rPr>
          <w:rFonts w:ascii="Times New Roman" w:hAnsi="Times New Roman" w:eastAsia="Times New Roman" w:cs="Times New Roman"/>
          <w:color w:val="000000"/>
        </w:rPr>
        <w:t>5%</w:t>
      </w:r>
      <w:r>
        <w:rPr>
          <w:rFonts w:ascii="宋体" w:hAnsi="宋体" w:eastAsia="宋体" w:cs="宋体"/>
          <w:color w:val="000000"/>
        </w:rPr>
        <w:t>的过氧化氢溶液？（写出计算过程）</w:t>
      </w:r>
    </w:p>
    <w:p w14:paraId="328244BD">
      <w:pPr>
        <w:spacing w:line="360" w:lineRule="auto"/>
        <w:jc w:val="left"/>
        <w:textAlignment w:val="center"/>
        <w:rPr>
          <w:color w:val="000000"/>
        </w:rPr>
      </w:pPr>
      <w:r>
        <w:rPr>
          <w:color w:val="000000"/>
        </w:rPr>
        <w:t xml:space="preserve">26. </w:t>
      </w:r>
      <w:r>
        <w:rPr>
          <w:rFonts w:ascii="宋体" w:hAnsi="宋体" w:eastAsia="宋体" w:cs="宋体"/>
          <w:color w:val="000000"/>
        </w:rPr>
        <w:t>在“碳达峰、碳中和”目标愿景下，氨气（</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宋体" w:hAnsi="宋体" w:eastAsia="宋体" w:cs="宋体"/>
          <w:color w:val="000000"/>
        </w:rPr>
        <w:t>）作为一种零碳能源具有广泛应用前景。</w:t>
      </w:r>
    </w:p>
    <w:p w14:paraId="445B167B">
      <w:pPr>
        <w:spacing w:line="360" w:lineRule="auto"/>
        <w:jc w:val="left"/>
        <w:textAlignment w:val="center"/>
        <w:rPr>
          <w:color w:val="000000"/>
        </w:rPr>
      </w:pPr>
      <w:r>
        <w:rPr>
          <w:color w:val="000000"/>
        </w:rPr>
        <w:t>（1）</w:t>
      </w:r>
      <w:r>
        <w:rPr>
          <w:rFonts w:ascii="宋体" w:hAnsi="宋体" w:eastAsia="宋体" w:cs="宋体"/>
          <w:color w:val="000000"/>
        </w:rPr>
        <w:t>氨气易液化、方便储存和运输，含氢质量分数为</w:t>
      </w:r>
      <w:r>
        <w:rPr>
          <w:color w:val="000000"/>
        </w:rPr>
        <w:t>______</w:t>
      </w:r>
      <w:r>
        <w:rPr>
          <w:rFonts w:ascii="宋体" w:hAnsi="宋体" w:eastAsia="宋体" w:cs="宋体"/>
          <w:color w:val="000000"/>
        </w:rPr>
        <w:t>（精确到</w:t>
      </w:r>
      <w:r>
        <w:rPr>
          <w:rFonts w:ascii="Times New Roman" w:hAnsi="Times New Roman" w:eastAsia="Times New Roman" w:cs="Times New Roman"/>
          <w:color w:val="000000"/>
        </w:rPr>
        <w:t>0.1%</w:t>
      </w:r>
      <w:r>
        <w:rPr>
          <w:rFonts w:ascii="宋体" w:hAnsi="宋体" w:eastAsia="宋体" w:cs="宋体"/>
          <w:color w:val="000000"/>
        </w:rPr>
        <w:t>），是比较好的储氢介质。</w:t>
      </w:r>
    </w:p>
    <w:p w14:paraId="6C01D8C7">
      <w:pPr>
        <w:spacing w:line="360" w:lineRule="auto"/>
        <w:jc w:val="left"/>
        <w:textAlignment w:val="center"/>
        <w:rPr>
          <w:color w:val="000000"/>
        </w:rPr>
      </w:pPr>
      <w:r>
        <w:rPr>
          <w:color w:val="000000"/>
        </w:rPr>
        <w:t>（2）</w:t>
      </w:r>
      <w:r>
        <w:rPr>
          <w:rFonts w:ascii="宋体" w:hAnsi="宋体" w:eastAsia="宋体" w:cs="宋体"/>
          <w:color w:val="000000"/>
        </w:rPr>
        <w:t>工业烟气中常含有</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，直接排放会造成</w:t>
      </w:r>
      <w:r>
        <w:rPr>
          <w:color w:val="000000"/>
        </w:rPr>
        <w:t>______</w:t>
      </w:r>
      <w:r>
        <w:rPr>
          <w:rFonts w:ascii="宋体" w:hAnsi="宋体" w:eastAsia="宋体" w:cs="宋体"/>
          <w:color w:val="000000"/>
        </w:rPr>
        <w:t>等环境问题。氨法脱硫是一种高效、低能耗的脱硫方式，最终产物（</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在农业上可作为</w:t>
      </w:r>
      <w:r>
        <w:rPr>
          <w:color w:val="000000"/>
        </w:rPr>
        <w:t>______</w:t>
      </w:r>
      <w:r>
        <w:rPr>
          <w:rFonts w:ascii="宋体" w:hAnsi="宋体" w:eastAsia="宋体" w:cs="宋体"/>
          <w:color w:val="000000"/>
        </w:rPr>
        <w:t>。实验室检验铵根离子的方法是</w:t>
      </w:r>
      <w:r>
        <w:rPr>
          <w:color w:val="000000"/>
        </w:rPr>
        <w:t>______</w:t>
      </w:r>
      <w:r>
        <w:rPr>
          <w:rFonts w:ascii="宋体" w:hAnsi="宋体" w:eastAsia="宋体" w:cs="宋体"/>
          <w:color w:val="000000"/>
        </w:rPr>
        <w:t>。</w:t>
      </w:r>
    </w:p>
    <w:p w14:paraId="03A905EC">
      <w:pPr>
        <w:spacing w:line="360" w:lineRule="auto"/>
        <w:jc w:val="left"/>
        <w:textAlignment w:val="center"/>
        <w:rPr>
          <w:color w:val="000000"/>
        </w:rPr>
      </w:pPr>
      <w:r>
        <w:rPr>
          <w:color w:val="000000"/>
        </w:rPr>
        <w:t>（3）</w:t>
      </w:r>
      <w:r>
        <w:rPr>
          <w:rFonts w:ascii="宋体" w:hAnsi="宋体" w:eastAsia="宋体" w:cs="宋体"/>
          <w:color w:val="000000"/>
        </w:rPr>
        <w:t>如图是电解合成氨工艺综合利用流程图。</w:t>
      </w:r>
    </w:p>
    <w:p w14:paraId="72B879A8">
      <w:pPr>
        <w:spacing w:line="360" w:lineRule="auto"/>
        <w:jc w:val="left"/>
        <w:textAlignment w:val="center"/>
        <w:rPr>
          <w:color w:val="000000"/>
        </w:rPr>
      </w:pPr>
      <w:r>
        <w:rPr>
          <w:color w:val="000000"/>
        </w:rPr>
        <w:drawing>
          <wp:inline distT="0" distB="0" distL="114300" distR="114300">
            <wp:extent cx="2924175" cy="1847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924175" cy="1847850"/>
                    </a:xfrm>
                    <a:prstGeom prst="rect">
                      <a:avLst/>
                    </a:prstGeom>
                  </pic:spPr>
                </pic:pic>
              </a:graphicData>
            </a:graphic>
          </wp:inline>
        </w:drawing>
      </w:r>
      <w:r>
        <w:rPr>
          <w:color w:val="000000"/>
        </w:rPr>
        <w:t xml:space="preserve">  </w:t>
      </w:r>
    </w:p>
    <w:p w14:paraId="305497EB">
      <w:pPr>
        <w:spacing w:line="360" w:lineRule="auto"/>
        <w:jc w:val="left"/>
        <w:textAlignment w:val="center"/>
        <w:rPr>
          <w:color w:val="000000"/>
        </w:rPr>
      </w:pPr>
      <w:r>
        <w:rPr>
          <w:rFonts w:ascii="宋体" w:hAnsi="宋体" w:eastAsia="宋体" w:cs="宋体"/>
          <w:color w:val="000000"/>
        </w:rPr>
        <w:t>①空气分离装置内一般发生</w:t>
      </w:r>
      <w:r>
        <w:rPr>
          <w:rFonts w:ascii="宋体" w:hAnsi="宋体" w:eastAsia="宋体" w:cs="宋体"/>
          <w:color w:val="000000"/>
          <w:position w:val="0"/>
        </w:rPr>
        <w:drawing>
          <wp:inline distT="0" distB="0" distL="114300" distR="114300">
            <wp:extent cx="133350" cy="177800"/>
            <wp:effectExtent l="0" t="0" r="0" b="0"/>
            <wp:docPr id="101106" name="图片 10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6" name="图片 10110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color w:val="000000"/>
        </w:rPr>
        <w:t>______</w:t>
      </w:r>
      <w:r>
        <w:rPr>
          <w:rFonts w:ascii="宋体" w:hAnsi="宋体" w:eastAsia="宋体" w:cs="宋体"/>
          <w:color w:val="000000"/>
        </w:rPr>
        <w:t>（选填“物理”或“化学”）变化。</w:t>
      </w:r>
    </w:p>
    <w:p w14:paraId="1FEBAB2E">
      <w:pPr>
        <w:spacing w:line="360" w:lineRule="auto"/>
        <w:jc w:val="left"/>
        <w:textAlignment w:val="center"/>
        <w:rPr>
          <w:color w:val="000000"/>
        </w:rPr>
      </w:pPr>
      <w:r>
        <w:rPr>
          <w:rFonts w:ascii="宋体" w:hAnsi="宋体" w:eastAsia="宋体" w:cs="宋体"/>
          <w:color w:val="000000"/>
        </w:rPr>
        <w:t>②将氧气通入锅炉中进行富氧燃烧的意义是：燃烧速度快、</w:t>
      </w:r>
      <w:r>
        <w:rPr>
          <w:color w:val="000000"/>
        </w:rPr>
        <w:t>______</w:t>
      </w:r>
      <w:r>
        <w:rPr>
          <w:rFonts w:ascii="宋体" w:hAnsi="宋体" w:eastAsia="宋体" w:cs="宋体"/>
          <w:color w:val="000000"/>
        </w:rPr>
        <w:t>。</w:t>
      </w:r>
    </w:p>
    <w:p w14:paraId="0A6CCBC7">
      <w:pPr>
        <w:spacing w:line="360" w:lineRule="auto"/>
        <w:jc w:val="left"/>
        <w:textAlignment w:val="center"/>
        <w:rPr>
          <w:color w:val="000000"/>
        </w:rPr>
      </w:pPr>
      <w:r>
        <w:rPr>
          <w:rFonts w:ascii="宋体" w:hAnsi="宋体" w:eastAsia="宋体" w:cs="宋体"/>
          <w:color w:val="000000"/>
        </w:rPr>
        <w:t>③如图流程中产生氨气的反应总方程式为</w:t>
      </w:r>
      <w:r>
        <w:rPr>
          <w:color w:val="000000"/>
        </w:rPr>
        <w:t>______</w:t>
      </w:r>
      <w:r>
        <w:object>
          <v:shape id="_x0000_i1029"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35" o:title="eqId303a9a95e771b3515465be82314b8e8d"/>
            <o:lock v:ext="edit" aspectratio="t"/>
            <w10:wrap type="none"/>
            <w10:anchorlock/>
          </v:shape>
          <o:OLEObject Type="Embed" ProgID="Equation.DSMT4" ShapeID="_x0000_i1029" DrawAspect="Content" ObjectID="_1468075729" r:id="rId34">
            <o:LockedField>false</o:LockedField>
          </o:OLEObject>
        </w:object>
      </w:r>
      <w:r>
        <w:rPr>
          <w:rFonts w:ascii="Times New Roman" w:hAnsi="Times New Roman" w:eastAsia="Times New Roman" w:cs="Times New Roman"/>
          <w:color w:val="000000"/>
        </w:rPr>
        <w:t>4NH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0AC217F">
      <w:pPr>
        <w:spacing w:line="360" w:lineRule="auto"/>
        <w:jc w:val="left"/>
        <w:textAlignment w:val="center"/>
        <w:rPr>
          <w:color w:val="000000"/>
        </w:rPr>
      </w:pPr>
      <w:r>
        <w:rPr>
          <w:rFonts w:ascii="宋体" w:hAnsi="宋体" w:eastAsia="宋体" w:cs="宋体"/>
          <w:color w:val="000000"/>
        </w:rPr>
        <w:t>④现有火力发电设施可以直接通入氨气燃烧，燃烧后会生成氮气和水，该化学反应方程式为</w:t>
      </w:r>
      <w:r>
        <w:rPr>
          <w:color w:val="000000"/>
        </w:rPr>
        <w:t>______</w:t>
      </w:r>
      <w:r>
        <w:rPr>
          <w:rFonts w:ascii="宋体" w:hAnsi="宋体" w:eastAsia="宋体" w:cs="宋体"/>
          <w:color w:val="000000"/>
        </w:rPr>
        <w:t>。</w:t>
      </w:r>
    </w:p>
    <w:p w14:paraId="5A9C777B">
      <w:pPr>
        <w:spacing w:line="360" w:lineRule="auto"/>
        <w:jc w:val="left"/>
        <w:textAlignment w:val="center"/>
        <w:rPr>
          <w:color w:val="000000"/>
        </w:rPr>
      </w:pPr>
      <w:r>
        <w:rPr>
          <w:color w:val="000000"/>
        </w:rPr>
        <w:t>（4）</w:t>
      </w:r>
      <w:r>
        <w:rPr>
          <w:rFonts w:ascii="宋体" w:hAnsi="宋体" w:eastAsia="宋体" w:cs="宋体"/>
          <w:color w:val="000000"/>
        </w:rPr>
        <w:t>结合以上题目信息，谈一谈用氨气作为零碳能源可行性的理由：</w:t>
      </w:r>
      <w:r>
        <w:rPr>
          <w:color w:val="000000"/>
        </w:rPr>
        <w:t>______</w:t>
      </w:r>
      <w:r>
        <w:rPr>
          <w:rFonts w:ascii="宋体" w:hAnsi="宋体" w:eastAsia="宋体" w:cs="宋体"/>
          <w:color w:val="000000"/>
        </w:rPr>
        <w:t>。</w:t>
      </w:r>
    </w:p>
    <w:p w14:paraId="45F2123A">
      <w:pPr>
        <w:spacing w:line="360" w:lineRule="auto"/>
        <w:jc w:val="left"/>
        <w:textAlignment w:val="center"/>
        <w:rPr>
          <w:color w:val="000000"/>
        </w:rPr>
      </w:pPr>
      <w:r>
        <w:rPr>
          <w:color w:val="000000"/>
        </w:rPr>
        <w:t xml:space="preserve">27. </w:t>
      </w:r>
      <w:r>
        <w:rPr>
          <w:rFonts w:ascii="宋体" w:hAnsi="宋体" w:eastAsia="宋体" w:cs="宋体"/>
          <w:color w:val="000000"/>
        </w:rPr>
        <w:t>某兴趣小组同学设计实验验证人体呼吸作用产生二氧化碳。</w:t>
      </w:r>
    </w:p>
    <w:p w14:paraId="4136823A">
      <w:pPr>
        <w:spacing w:line="360" w:lineRule="auto"/>
        <w:jc w:val="left"/>
        <w:textAlignment w:val="center"/>
        <w:rPr>
          <w:color w:val="000000"/>
        </w:rPr>
      </w:pPr>
      <w:r>
        <w:rPr>
          <w:rFonts w:ascii="宋体" w:hAnsi="宋体" w:eastAsia="宋体" w:cs="宋体"/>
          <w:color w:val="000000"/>
        </w:rPr>
        <w:t>Ⅰ、知识链接</w:t>
      </w:r>
    </w:p>
    <w:p w14:paraId="78AAAD46">
      <w:pPr>
        <w:spacing w:line="360" w:lineRule="auto"/>
        <w:jc w:val="left"/>
        <w:textAlignment w:val="center"/>
        <w:rPr>
          <w:color w:val="000000"/>
        </w:rPr>
      </w:pPr>
      <w:r>
        <w:rPr>
          <w:color w:val="000000"/>
        </w:rPr>
        <w:t>（1）</w:t>
      </w:r>
      <w:r>
        <w:rPr>
          <w:rFonts w:ascii="宋体" w:hAnsi="宋体" w:eastAsia="宋体" w:cs="宋体"/>
          <w:color w:val="000000"/>
        </w:rPr>
        <w:t>人类进行呼吸作用的主要形式是有氧呼吸，通过酶的催化作用，把糖类等有机物转化为二氧化碳和水。葡萄糖（</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rPr>
          <w:rFonts w:ascii="宋体" w:hAnsi="宋体" w:eastAsia="宋体" w:cs="宋体"/>
          <w:color w:val="000000"/>
        </w:rPr>
        <w:t>）在人体内参与呼吸作用的化学反应方程式为</w:t>
      </w:r>
      <w:r>
        <w:rPr>
          <w:color w:val="000000"/>
        </w:rPr>
        <w:t>______</w:t>
      </w:r>
      <w:r>
        <w:rPr>
          <w:rFonts w:ascii="宋体" w:hAnsi="宋体" w:eastAsia="宋体" w:cs="宋体"/>
          <w:color w:val="000000"/>
        </w:rPr>
        <w:t>。</w:t>
      </w:r>
    </w:p>
    <w:p w14:paraId="15213B3D">
      <w:pPr>
        <w:spacing w:line="360" w:lineRule="auto"/>
        <w:jc w:val="left"/>
        <w:textAlignment w:val="center"/>
        <w:rPr>
          <w:color w:val="000000"/>
        </w:rPr>
      </w:pPr>
      <w:r>
        <w:rPr>
          <w:rFonts w:ascii="宋体" w:hAnsi="宋体" w:eastAsia="宋体" w:cs="宋体"/>
          <w:color w:val="000000"/>
        </w:rPr>
        <w:t>Ⅱ、实验验证</w:t>
      </w:r>
    </w:p>
    <w:p w14:paraId="42D968A1">
      <w:pPr>
        <w:spacing w:line="360" w:lineRule="auto"/>
        <w:jc w:val="left"/>
        <w:textAlignment w:val="center"/>
        <w:rPr>
          <w:color w:val="000000"/>
        </w:rPr>
      </w:pPr>
      <w:r>
        <w:rPr>
          <w:color w:val="000000"/>
        </w:rPr>
        <w:t>（2）</w:t>
      </w:r>
      <w:r>
        <w:rPr>
          <w:rFonts w:ascii="宋体" w:hAnsi="宋体" w:eastAsia="宋体" w:cs="宋体"/>
          <w:color w:val="000000"/>
        </w:rPr>
        <w:t>初始实验：如图</w:t>
      </w:r>
      <w:r>
        <w:rPr>
          <w:rFonts w:ascii="Times New Roman" w:hAnsi="Times New Roman" w:eastAsia="Times New Roman" w:cs="Times New Roman"/>
          <w:color w:val="000000"/>
        </w:rPr>
        <w:t>1</w:t>
      </w:r>
      <w:r>
        <w:rPr>
          <w:rFonts w:ascii="宋体" w:hAnsi="宋体" w:eastAsia="宋体" w:cs="宋体"/>
          <w:color w:val="000000"/>
        </w:rPr>
        <w:t>所示，甲同学通过导管向澄清石灰水中吹气，观察到澄清石灰水变浑浊，于是得出结论：人体呼吸作用产生二氧化碳。</w:t>
      </w:r>
    </w:p>
    <w:p w14:paraId="4F6DAF2F">
      <w:pPr>
        <w:spacing w:line="360" w:lineRule="auto"/>
        <w:jc w:val="left"/>
        <w:textAlignment w:val="center"/>
        <w:rPr>
          <w:color w:val="000000"/>
        </w:rPr>
      </w:pPr>
      <w:r>
        <w:rPr>
          <w:color w:val="000000"/>
        </w:rPr>
        <w:drawing>
          <wp:inline distT="0" distB="0" distL="114300" distR="114300">
            <wp:extent cx="4867275" cy="1514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4867275" cy="1514475"/>
                    </a:xfrm>
                    <a:prstGeom prst="rect">
                      <a:avLst/>
                    </a:prstGeom>
                  </pic:spPr>
                </pic:pic>
              </a:graphicData>
            </a:graphic>
          </wp:inline>
        </w:drawing>
      </w:r>
      <w:r>
        <w:rPr>
          <w:color w:val="000000"/>
        </w:rPr>
        <w:t xml:space="preserve">  </w:t>
      </w:r>
    </w:p>
    <w:p w14:paraId="2AE491CF">
      <w:pPr>
        <w:spacing w:line="360" w:lineRule="auto"/>
        <w:jc w:val="left"/>
        <w:textAlignment w:val="center"/>
        <w:rPr>
          <w:color w:val="000000"/>
        </w:rPr>
      </w:pPr>
      <w:r>
        <w:rPr>
          <w:rFonts w:ascii="宋体" w:hAnsi="宋体" w:eastAsia="宋体" w:cs="宋体"/>
          <w:color w:val="000000"/>
        </w:rPr>
        <w:t>①澄清石灰水变浑浊的化学反应方程式为</w:t>
      </w:r>
      <w:r>
        <w:rPr>
          <w:color w:val="000000"/>
        </w:rPr>
        <w:t>______</w:t>
      </w:r>
      <w:r>
        <w:rPr>
          <w:rFonts w:ascii="宋体" w:hAnsi="宋体" w:eastAsia="宋体" w:cs="宋体"/>
          <w:color w:val="000000"/>
        </w:rPr>
        <w:t>。</w:t>
      </w:r>
    </w:p>
    <w:p w14:paraId="01FDF10F">
      <w:pPr>
        <w:spacing w:line="360" w:lineRule="auto"/>
        <w:jc w:val="left"/>
        <w:textAlignment w:val="center"/>
        <w:rPr>
          <w:color w:val="000000"/>
        </w:rPr>
      </w:pPr>
      <w:r>
        <w:rPr>
          <w:rFonts w:ascii="宋体" w:hAnsi="宋体" w:eastAsia="宋体" w:cs="宋体"/>
          <w:color w:val="000000"/>
        </w:rPr>
        <w:t>②经过讨论，同学们认为图</w:t>
      </w:r>
      <w:r>
        <w:rPr>
          <w:rFonts w:ascii="Times New Roman" w:hAnsi="Times New Roman" w:eastAsia="Times New Roman" w:cs="Times New Roman"/>
          <w:color w:val="000000"/>
        </w:rPr>
        <w:t>1</w:t>
      </w:r>
      <w:r>
        <w:rPr>
          <w:rFonts w:ascii="宋体" w:hAnsi="宋体" w:eastAsia="宋体" w:cs="宋体"/>
          <w:color w:val="000000"/>
        </w:rPr>
        <w:t>实验不足以得出正确结论，原因是吸入的空气中</w:t>
      </w:r>
      <w:r>
        <w:rPr>
          <w:color w:val="000000"/>
        </w:rPr>
        <w:t>______</w:t>
      </w:r>
      <w:r>
        <w:rPr>
          <w:rFonts w:ascii="宋体" w:hAnsi="宋体" w:eastAsia="宋体" w:cs="宋体"/>
          <w:color w:val="000000"/>
        </w:rPr>
        <w:t>。</w:t>
      </w:r>
    </w:p>
    <w:p w14:paraId="48500CFA">
      <w:pPr>
        <w:spacing w:line="360" w:lineRule="auto"/>
        <w:jc w:val="left"/>
        <w:textAlignment w:val="center"/>
        <w:rPr>
          <w:color w:val="000000"/>
        </w:rPr>
      </w:pPr>
      <w:r>
        <w:rPr>
          <w:color w:val="000000"/>
        </w:rPr>
        <w:t>（3）</w:t>
      </w:r>
      <w:r>
        <w:rPr>
          <w:rFonts w:ascii="宋体" w:hAnsi="宋体" w:eastAsia="宋体" w:cs="宋体"/>
          <w:color w:val="000000"/>
        </w:rPr>
        <w:t>改进实验：同学们改进实验装置如图</w:t>
      </w:r>
      <w:r>
        <w:rPr>
          <w:rFonts w:ascii="Times New Roman" w:hAnsi="Times New Roman" w:eastAsia="Times New Roman" w:cs="Times New Roman"/>
          <w:color w:val="000000"/>
        </w:rPr>
        <w:t>2</w:t>
      </w:r>
      <w:r>
        <w:rPr>
          <w:rFonts w:ascii="宋体" w:hAnsi="宋体" w:eastAsia="宋体" w:cs="宋体"/>
          <w:color w:val="000000"/>
        </w:rPr>
        <w:t>所示。检验气密性良好后，在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瓶中装入等浓度等体积、足量的澄清石灰水。乙同学对着同一套装置吹嘴做了相同时长、相同气流速度的吸气和呼气，通过单向阀控制后的吸气步骤和呼气步骤气流方向如图</w:t>
      </w:r>
      <w:r>
        <w:rPr>
          <w:rFonts w:ascii="Times New Roman" w:hAnsi="Times New Roman" w:eastAsia="Times New Roman" w:cs="Times New Roman"/>
          <w:color w:val="000000"/>
        </w:rPr>
        <w:t>2</w:t>
      </w:r>
      <w:r>
        <w:rPr>
          <w:rFonts w:ascii="宋体" w:hAnsi="宋体" w:eastAsia="宋体" w:cs="宋体"/>
          <w:color w:val="000000"/>
        </w:rPr>
        <w:t>所示，观察现象。</w:t>
      </w:r>
    </w:p>
    <w:p w14:paraId="4707ECB5">
      <w:pPr>
        <w:spacing w:line="360" w:lineRule="auto"/>
        <w:jc w:val="left"/>
        <w:textAlignment w:val="center"/>
        <w:rPr>
          <w:color w:val="000000"/>
        </w:rPr>
      </w:pPr>
      <w:r>
        <w:rPr>
          <w:rFonts w:ascii="宋体" w:hAnsi="宋体" w:eastAsia="宋体" w:cs="宋体"/>
          <w:color w:val="000000"/>
        </w:rPr>
        <w:t>①实验时做相同时长、相同气流速度的吸气和呼气动作的目的是</w:t>
      </w:r>
      <w:r>
        <w:rPr>
          <w:color w:val="000000"/>
        </w:rPr>
        <w:t>______</w:t>
      </w:r>
      <w:r>
        <w:rPr>
          <w:rFonts w:ascii="宋体" w:hAnsi="宋体" w:eastAsia="宋体" w:cs="宋体"/>
          <w:color w:val="000000"/>
        </w:rPr>
        <w:t>，便于对比实验现象。</w:t>
      </w:r>
    </w:p>
    <w:p w14:paraId="0F123F22">
      <w:pPr>
        <w:spacing w:line="360" w:lineRule="auto"/>
        <w:jc w:val="left"/>
        <w:textAlignment w:val="center"/>
        <w:rPr>
          <w:color w:val="000000"/>
        </w:rPr>
      </w:pPr>
      <w:r>
        <w:rPr>
          <w:rFonts w:ascii="宋体" w:hAnsi="宋体" w:eastAsia="宋体" w:cs="宋体"/>
          <w:color w:val="000000"/>
        </w:rPr>
        <w:t>②实验过程中若观察到</w:t>
      </w:r>
      <w:r>
        <w:rPr>
          <w:color w:val="000000"/>
        </w:rPr>
        <w:t>______</w:t>
      </w:r>
      <w:r>
        <w:rPr>
          <w:rFonts w:ascii="宋体" w:hAnsi="宋体" w:eastAsia="宋体" w:cs="宋体"/>
          <w:color w:val="000000"/>
        </w:rPr>
        <w:t>现象，则说明人体呼吸作用产生二氧化碳。</w:t>
      </w:r>
    </w:p>
    <w:p w14:paraId="06612259">
      <w:pPr>
        <w:spacing w:line="360" w:lineRule="auto"/>
        <w:jc w:val="left"/>
        <w:textAlignment w:val="center"/>
        <w:rPr>
          <w:color w:val="000000"/>
        </w:rPr>
      </w:pPr>
      <w:r>
        <w:rPr>
          <w:color w:val="000000"/>
        </w:rPr>
        <w:t>（4）</w:t>
      </w:r>
      <w:r>
        <w:rPr>
          <w:rFonts w:ascii="宋体" w:hAnsi="宋体" w:eastAsia="宋体" w:cs="宋体"/>
          <w:color w:val="000000"/>
        </w:rPr>
        <w:t>数字化实验：同学们又进行如图</w:t>
      </w:r>
      <w:r>
        <w:rPr>
          <w:rFonts w:ascii="Times New Roman" w:hAnsi="Times New Roman" w:eastAsia="Times New Roman" w:cs="Times New Roman"/>
          <w:color w:val="000000"/>
        </w:rPr>
        <w:t>3</w:t>
      </w:r>
      <w:r>
        <w:rPr>
          <w:rFonts w:ascii="宋体" w:hAnsi="宋体" w:eastAsia="宋体" w:cs="宋体"/>
          <w:color w:val="000000"/>
        </w:rPr>
        <w:t>所示实验，把氧气浓度、二氧化碳浓度和湿度传感器探头放入有少量空气的保鲜袋中，打开仪器开始采集数据，然后向袋内呼出气体。采集的数据如图</w:t>
      </w:r>
      <w:r>
        <w:rPr>
          <w:rFonts w:ascii="Times New Roman" w:hAnsi="Times New Roman" w:eastAsia="Times New Roman" w:cs="Times New Roman"/>
          <w:color w:val="000000"/>
        </w:rPr>
        <w:t>4</w:t>
      </w:r>
      <w:r>
        <w:rPr>
          <w:rFonts w:ascii="宋体" w:hAnsi="宋体" w:eastAsia="宋体" w:cs="宋体"/>
          <w:color w:val="000000"/>
        </w:rPr>
        <w:t>所示，纵坐标为某一气体体积分数（</w:t>
      </w:r>
      <w:r>
        <w:rPr>
          <w:rFonts w:ascii="Times New Roman" w:hAnsi="Times New Roman" w:eastAsia="Times New Roman" w:cs="Times New Roman"/>
          <w:color w:val="000000"/>
        </w:rPr>
        <w:t>%</w:t>
      </w:r>
      <w:r>
        <w:rPr>
          <w:rFonts w:ascii="宋体" w:hAnsi="宋体" w:eastAsia="宋体" w:cs="宋体"/>
          <w:color w:val="000000"/>
        </w:rPr>
        <w:t>），横坐标为时间（</w:t>
      </w:r>
      <w:r>
        <w:rPr>
          <w:rFonts w:ascii="Times New Roman" w:hAnsi="Times New Roman" w:eastAsia="Times New Roman" w:cs="Times New Roman"/>
          <w:color w:val="000000"/>
        </w:rPr>
        <w:t>s</w:t>
      </w:r>
      <w:r>
        <w:rPr>
          <w:rFonts w:ascii="宋体" w:hAnsi="宋体" w:eastAsia="宋体" w:cs="宋体"/>
          <w:color w:val="000000"/>
        </w:rPr>
        <w:t>）。</w:t>
      </w:r>
    </w:p>
    <w:p w14:paraId="23812E38">
      <w:pPr>
        <w:spacing w:line="360" w:lineRule="auto"/>
        <w:jc w:val="left"/>
        <w:textAlignment w:val="center"/>
        <w:rPr>
          <w:color w:val="000000"/>
        </w:rPr>
      </w:pPr>
      <w:r>
        <w:rPr>
          <w:color w:val="000000"/>
        </w:rPr>
        <w:drawing>
          <wp:inline distT="0" distB="0" distL="114300" distR="114300">
            <wp:extent cx="5010150" cy="1333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5010150" cy="1333500"/>
                    </a:xfrm>
                    <a:prstGeom prst="rect">
                      <a:avLst/>
                    </a:prstGeom>
                  </pic:spPr>
                </pic:pic>
              </a:graphicData>
            </a:graphic>
          </wp:inline>
        </w:drawing>
      </w:r>
      <w:r>
        <w:rPr>
          <w:color w:val="000000"/>
        </w:rPr>
        <w:t xml:space="preserve">  </w:t>
      </w:r>
    </w:p>
    <w:p w14:paraId="4C5B4D68">
      <w:pPr>
        <w:spacing w:line="360" w:lineRule="auto"/>
        <w:jc w:val="left"/>
        <w:textAlignment w:val="center"/>
        <w:rPr>
          <w:color w:val="000000"/>
        </w:rPr>
      </w:pPr>
      <w:r>
        <w:rPr>
          <w:rFonts w:ascii="宋体" w:hAnsi="宋体" w:eastAsia="宋体" w:cs="宋体"/>
          <w:color w:val="000000"/>
        </w:rPr>
        <w:t>①实验中没有进行数据采集的其余气体的主要成分为</w:t>
      </w:r>
      <w:r>
        <w:rPr>
          <w:color w:val="000000"/>
        </w:rPr>
        <w:t>______</w:t>
      </w:r>
      <w:r>
        <w:rPr>
          <w:rFonts w:ascii="宋体" w:hAnsi="宋体" w:eastAsia="宋体" w:cs="宋体"/>
          <w:color w:val="000000"/>
        </w:rPr>
        <w:t>。</w:t>
      </w:r>
    </w:p>
    <w:p w14:paraId="134B36E4">
      <w:pPr>
        <w:spacing w:line="360" w:lineRule="auto"/>
        <w:jc w:val="left"/>
        <w:textAlignment w:val="center"/>
        <w:rPr>
          <w:color w:val="000000"/>
        </w:rPr>
      </w:pPr>
      <w:r>
        <w:rPr>
          <w:rFonts w:ascii="宋体" w:hAnsi="宋体" w:eastAsia="宋体" w:cs="宋体"/>
          <w:color w:val="000000"/>
        </w:rPr>
        <w:t>②能说明人体呼吸作用产生二氧化碳的曲线是</w:t>
      </w:r>
      <w:r>
        <w:rPr>
          <w:color w:val="000000"/>
        </w:rPr>
        <w:t>______</w:t>
      </w:r>
      <w:r>
        <w:rPr>
          <w:rFonts w:ascii="宋体" w:hAnsi="宋体" w:eastAsia="宋体" w:cs="宋体"/>
          <w:color w:val="000000"/>
        </w:rPr>
        <w:t>。</w:t>
      </w:r>
    </w:p>
    <w:p w14:paraId="191ADF49">
      <w:pPr>
        <w:spacing w:line="360" w:lineRule="auto"/>
        <w:jc w:val="left"/>
        <w:textAlignment w:val="center"/>
        <w:rPr>
          <w:color w:val="000000"/>
        </w:rPr>
      </w:pPr>
      <w:r>
        <w:rPr>
          <w:rFonts w:ascii="宋体" w:hAnsi="宋体" w:eastAsia="宋体" w:cs="宋体"/>
          <w:color w:val="000000"/>
        </w:rPr>
        <w:t>③根据图</w:t>
      </w:r>
      <w:r>
        <w:rPr>
          <w:rFonts w:ascii="Times New Roman" w:hAnsi="Times New Roman" w:eastAsia="Times New Roman" w:cs="Times New Roman"/>
          <w:color w:val="000000"/>
        </w:rPr>
        <w:t>4</w:t>
      </w:r>
      <w:r>
        <w:rPr>
          <w:rFonts w:ascii="宋体" w:hAnsi="宋体" w:eastAsia="宋体" w:cs="宋体"/>
          <w:color w:val="000000"/>
        </w:rPr>
        <w:t>中信息，推断</w:t>
      </w:r>
      <w:r>
        <w:rPr>
          <w:rFonts w:ascii="Times New Roman" w:hAnsi="Times New Roman" w:eastAsia="Times New Roman" w:cs="Times New Roman"/>
          <w:color w:val="000000"/>
        </w:rPr>
        <w:t>Z</w:t>
      </w:r>
      <w:r>
        <w:rPr>
          <w:rFonts w:ascii="宋体" w:hAnsi="宋体" w:eastAsia="宋体" w:cs="宋体"/>
          <w:color w:val="000000"/>
        </w:rPr>
        <w:t>曲线在下降后又略有上升的可能的原因是</w:t>
      </w:r>
      <w:r>
        <w:rPr>
          <w:color w:val="000000"/>
        </w:rPr>
        <w:t>______</w:t>
      </w:r>
      <w:r>
        <w:rPr>
          <w:rFonts w:ascii="宋体" w:hAnsi="宋体" w:eastAsia="宋体" w:cs="宋体"/>
          <w:color w:val="000000"/>
        </w:rPr>
        <w:t>。</w:t>
      </w:r>
    </w:p>
    <w:p w14:paraId="787112FC">
      <w:pPr>
        <w:spacing w:line="360" w:lineRule="auto"/>
        <w:jc w:val="left"/>
        <w:textAlignment w:val="center"/>
        <w:rPr>
          <w:color w:val="000000"/>
        </w:rPr>
      </w:pPr>
      <w:r>
        <w:rPr>
          <w:color w:val="000000"/>
        </w:rPr>
        <w:t xml:space="preserve">28. </w:t>
      </w:r>
      <w:r>
        <w:rPr>
          <w:rFonts w:ascii="宋体" w:hAnsi="宋体" w:eastAsia="宋体" w:cs="宋体"/>
          <w:color w:val="000000"/>
        </w:rPr>
        <w:t>据统计全球每年消耗大约</w:t>
      </w:r>
      <w:r>
        <w:rPr>
          <w:rFonts w:ascii="Times New Roman" w:hAnsi="Times New Roman" w:eastAsia="Times New Roman" w:cs="Times New Roman"/>
          <w:color w:val="000000"/>
        </w:rPr>
        <w:t>1500</w:t>
      </w:r>
      <w:r>
        <w:rPr>
          <w:rFonts w:ascii="宋体" w:hAnsi="宋体" w:eastAsia="宋体" w:cs="宋体"/>
          <w:color w:val="000000"/>
        </w:rPr>
        <w:t>亿个易拉罐，其使用后的处理已成为研究热点。</w:t>
      </w:r>
    </w:p>
    <w:p w14:paraId="703FD40E">
      <w:pPr>
        <w:spacing w:line="360" w:lineRule="auto"/>
        <w:jc w:val="left"/>
        <w:textAlignment w:val="center"/>
        <w:rPr>
          <w:color w:val="000000"/>
        </w:rPr>
      </w:pPr>
      <w:r>
        <w:rPr>
          <w:rFonts w:ascii="宋体" w:hAnsi="宋体" w:eastAsia="宋体" w:cs="宋体"/>
          <w:color w:val="000000"/>
        </w:rPr>
        <w:t>Ⅰ、辨识材质</w:t>
      </w:r>
    </w:p>
    <w:p w14:paraId="1CD1FAEB">
      <w:pPr>
        <w:spacing w:line="360" w:lineRule="auto"/>
        <w:jc w:val="left"/>
        <w:textAlignment w:val="center"/>
        <w:rPr>
          <w:color w:val="000000"/>
        </w:rPr>
      </w:pPr>
      <w:r>
        <w:rPr>
          <w:color w:val="000000"/>
        </w:rPr>
        <w:t>（1）</w:t>
      </w:r>
      <w:r>
        <w:rPr>
          <w:rFonts w:ascii="宋体" w:hAnsi="宋体" w:eastAsia="宋体" w:cs="宋体"/>
          <w:color w:val="000000"/>
        </w:rPr>
        <w:t>易拉罐置于冰箱能迅速降温，这体现了金属的</w:t>
      </w:r>
      <w:r>
        <w:rPr>
          <w:color w:val="000000"/>
        </w:rPr>
        <w:t>______</w:t>
      </w:r>
      <w:r>
        <w:rPr>
          <w:rFonts w:ascii="宋体" w:hAnsi="宋体" w:eastAsia="宋体" w:cs="宋体"/>
          <w:color w:val="000000"/>
        </w:rPr>
        <w:t>性。</w:t>
      </w:r>
    </w:p>
    <w:p w14:paraId="45DD6E12">
      <w:pPr>
        <w:spacing w:line="360" w:lineRule="auto"/>
        <w:jc w:val="left"/>
        <w:textAlignment w:val="center"/>
        <w:rPr>
          <w:color w:val="000000"/>
        </w:rPr>
      </w:pPr>
      <w:r>
        <w:rPr>
          <w:color w:val="000000"/>
        </w:rPr>
        <w:t>（2）</w:t>
      </w:r>
      <w:r>
        <w:rPr>
          <w:rFonts w:ascii="宋体" w:hAnsi="宋体" w:eastAsia="宋体" w:cs="宋体"/>
          <w:color w:val="000000"/>
        </w:rPr>
        <w:t>易拉罐以铝或铁作为罐体材料。为区分常见装可乐和椰汁的罐体主材，对其进行如下探究：</w:t>
      </w:r>
    </w:p>
    <w:p w14:paraId="5381C8D5">
      <w:pPr>
        <w:spacing w:line="360" w:lineRule="auto"/>
        <w:jc w:val="left"/>
        <w:textAlignment w:val="center"/>
        <w:rPr>
          <w:color w:val="000000"/>
        </w:rPr>
      </w:pPr>
      <w:r>
        <w:rPr>
          <w:rFonts w:ascii="宋体" w:hAnsi="宋体" w:eastAsia="宋体" w:cs="宋体"/>
          <w:color w:val="000000"/>
        </w:rPr>
        <w:t>①物理方法：分别将磁铁置于两个罐体样品上，可乐罐不能被磁铁吸引，椰汁罐可以被磁铁吸引，则说明可乐罐和椰汁罐的材质分别是</w:t>
      </w:r>
      <w:r>
        <w:rPr>
          <w:color w:val="000000"/>
        </w:rPr>
        <w:t>______</w:t>
      </w:r>
      <w:r>
        <w:rPr>
          <w:rFonts w:ascii="宋体" w:hAnsi="宋体" w:eastAsia="宋体" w:cs="宋体"/>
          <w:color w:val="000000"/>
        </w:rPr>
        <w:t>。</w:t>
      </w:r>
    </w:p>
    <w:p w14:paraId="19A58E10">
      <w:pPr>
        <w:spacing w:line="360" w:lineRule="auto"/>
        <w:jc w:val="left"/>
        <w:textAlignment w:val="center"/>
        <w:rPr>
          <w:color w:val="000000"/>
        </w:rPr>
      </w:pPr>
      <w:r>
        <w:rPr>
          <w:rFonts w:ascii="宋体" w:hAnsi="宋体" w:eastAsia="宋体" w:cs="宋体"/>
          <w:color w:val="000000"/>
        </w:rPr>
        <w:t>②化学方法：</w:t>
      </w:r>
      <w:r>
        <w:rPr>
          <w:color w:val="000000"/>
        </w:rPr>
        <w:t>______</w:t>
      </w:r>
      <w:r>
        <w:rPr>
          <w:rFonts w:ascii="宋体" w:hAnsi="宋体" w:eastAsia="宋体" w:cs="宋体"/>
          <w:color w:val="000000"/>
        </w:rPr>
        <w:t>（填写一种操作、现象和结论）。</w:t>
      </w:r>
    </w:p>
    <w:p w14:paraId="65B5AC55">
      <w:pPr>
        <w:spacing w:line="360" w:lineRule="auto"/>
        <w:jc w:val="left"/>
        <w:textAlignment w:val="center"/>
        <w:rPr>
          <w:color w:val="000000"/>
        </w:rPr>
      </w:pPr>
      <w:r>
        <w:rPr>
          <w:rFonts w:ascii="宋体" w:hAnsi="宋体" w:eastAsia="宋体" w:cs="宋体"/>
          <w:color w:val="000000"/>
        </w:rPr>
        <w:t>Ⅱ、铁罐回收</w:t>
      </w:r>
    </w:p>
    <w:p w14:paraId="5870C3D5">
      <w:pPr>
        <w:spacing w:line="360" w:lineRule="auto"/>
        <w:jc w:val="left"/>
        <w:textAlignment w:val="center"/>
        <w:rPr>
          <w:color w:val="000000"/>
        </w:rPr>
      </w:pPr>
      <w:r>
        <w:rPr>
          <w:rFonts w:ascii="宋体" w:hAnsi="宋体" w:eastAsia="宋体" w:cs="宋体"/>
          <w:color w:val="000000"/>
        </w:rPr>
        <w:t>兴趣小组的同学们尝试用回收的铁罐来制备补铁剂硫酸亚铁。除去铁罐表层的涂层后将其剪碎，称取</w:t>
      </w:r>
      <w:r>
        <w:rPr>
          <w:rFonts w:ascii="Times New Roman" w:hAnsi="Times New Roman" w:eastAsia="Times New Roman" w:cs="Times New Roman"/>
          <w:color w:val="000000"/>
        </w:rPr>
        <w:t>5</w:t>
      </w:r>
      <w:r>
        <w:rPr>
          <w:rFonts w:ascii="宋体" w:hAnsi="宋体" w:eastAsia="宋体" w:cs="宋体"/>
          <w:color w:val="000000"/>
        </w:rPr>
        <w:t>份</w:t>
      </w:r>
      <w:r>
        <w:rPr>
          <w:rFonts w:ascii="Times New Roman" w:hAnsi="Times New Roman" w:eastAsia="Times New Roman" w:cs="Times New Roman"/>
          <w:color w:val="000000"/>
        </w:rPr>
        <w:t>5.6g</w:t>
      </w:r>
      <w:r>
        <w:rPr>
          <w:rFonts w:ascii="宋体" w:hAnsi="宋体" w:eastAsia="宋体" w:cs="宋体"/>
          <w:color w:val="000000"/>
        </w:rPr>
        <w:t>的铁屑，分别向其中加入一定体积</w:t>
      </w:r>
      <w:r>
        <w:rPr>
          <w:rFonts w:ascii="Times New Roman" w:hAnsi="Times New Roman" w:eastAsia="Times New Roman" w:cs="Times New Roman"/>
          <w:color w:val="000000"/>
        </w:rPr>
        <w:t>14%</w:t>
      </w:r>
      <w:r>
        <w:rPr>
          <w:rFonts w:ascii="宋体" w:hAnsi="宋体" w:eastAsia="宋体" w:cs="宋体"/>
          <w:color w:val="000000"/>
        </w:rPr>
        <w:t>的硫酸溶液（密度为</w:t>
      </w:r>
      <w:r>
        <w:rPr>
          <w:rFonts w:ascii="Times New Roman" w:hAnsi="Times New Roman" w:eastAsia="Times New Roman" w:cs="Times New Roman"/>
          <w:color w:val="000000"/>
        </w:rPr>
        <w:t>1.1g</w:t>
      </w:r>
      <w:r>
        <w:rPr>
          <w:rFonts w:ascii="宋体" w:hAnsi="宋体" w:eastAsia="宋体" w:cs="宋体"/>
          <w:color w:val="000000"/>
        </w:rPr>
        <w:t>•</w:t>
      </w:r>
      <w:r>
        <w:rPr>
          <w:rFonts w:ascii="Times New Roman" w:hAnsi="Times New Roman" w:eastAsia="Times New Roman" w:cs="Times New Roman"/>
          <w:color w:val="000000"/>
        </w:rPr>
        <w:t>mL</w:t>
      </w:r>
      <w:r>
        <w:rPr>
          <w:rFonts w:ascii="宋体" w:hAnsi="宋体" w:eastAsia="宋体" w:cs="宋体"/>
          <w:color w:val="000000"/>
          <w:vertAlign w:val="superscript"/>
        </w:rPr>
        <w:t>﹣</w:t>
      </w:r>
      <w:r>
        <w:rPr>
          <w:color w:val="000000"/>
          <w:vertAlign w:val="superscript"/>
        </w:rPr>
        <w:t>1</w:t>
      </w:r>
      <w:r>
        <w:rPr>
          <w:rFonts w:ascii="宋体" w:hAnsi="宋体" w:eastAsia="宋体" w:cs="宋体"/>
          <w:color w:val="000000"/>
        </w:rPr>
        <w:t>），测得硫酸亚铁的产率如表：</w:t>
      </w:r>
    </w:p>
    <w:tbl>
      <w:tblPr>
        <w:tblStyle w:val="4"/>
        <w:tblW w:w="3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4"/>
        <w:gridCol w:w="2196"/>
        <w:gridCol w:w="880"/>
      </w:tblGrid>
      <w:tr w14:paraId="3BA8B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43345">
            <w:pPr>
              <w:spacing w:line="360" w:lineRule="auto"/>
              <w:jc w:val="left"/>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26138A">
            <w:pPr>
              <w:spacing w:line="360" w:lineRule="auto"/>
              <w:jc w:val="left"/>
              <w:textAlignment w:val="center"/>
              <w:rPr>
                <w:color w:val="000000"/>
              </w:rPr>
            </w:pP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F2CE9">
            <w:pPr>
              <w:spacing w:line="360" w:lineRule="auto"/>
              <w:jc w:val="left"/>
              <w:textAlignment w:val="center"/>
              <w:rPr>
                <w:color w:val="000000"/>
              </w:rPr>
            </w:pPr>
            <w:r>
              <w:rPr>
                <w:rFonts w:ascii="宋体" w:hAnsi="宋体" w:eastAsia="宋体" w:cs="宋体"/>
                <w:color w:val="000000"/>
              </w:rPr>
              <w:t>产率</w:t>
            </w:r>
            <w:r>
              <w:rPr>
                <w:rFonts w:ascii="Times New Roman" w:hAnsi="Times New Roman" w:eastAsia="Times New Roman" w:cs="Times New Roman"/>
                <w:color w:val="000000"/>
              </w:rPr>
              <w:t>/%</w:t>
            </w:r>
          </w:p>
        </w:tc>
      </w:tr>
      <w:tr w14:paraId="11E3F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9C8BB">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E44A3">
            <w:pPr>
              <w:spacing w:line="360" w:lineRule="auto"/>
              <w:jc w:val="left"/>
              <w:textAlignment w:val="center"/>
              <w:rPr>
                <w:color w:val="000000"/>
              </w:rPr>
            </w:pPr>
            <w:r>
              <w:rPr>
                <w:rFonts w:ascii="Times New Roman" w:hAnsi="Times New Roman" w:eastAsia="Times New Roman" w:cs="Times New Roman"/>
                <w:color w:val="000000"/>
              </w:rPr>
              <w:t>5.6</w:t>
            </w:r>
            <w:r>
              <w:rPr>
                <w:rFonts w:ascii="宋体" w:hAnsi="宋体" w:eastAsia="宋体" w:cs="宋体"/>
                <w:color w:val="000000"/>
              </w:rPr>
              <w:t>：</w:t>
            </w:r>
            <w:r>
              <w:rPr>
                <w:rFonts w:ascii="Times New Roman" w:hAnsi="Times New Roman" w:eastAsia="Times New Roman" w:cs="Times New Roman"/>
                <w:color w:val="000000"/>
              </w:rPr>
              <w:t>8.82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D4C6D">
            <w:pPr>
              <w:spacing w:line="360" w:lineRule="auto"/>
              <w:jc w:val="left"/>
              <w:textAlignment w:val="center"/>
              <w:rPr>
                <w:color w:val="000000"/>
              </w:rPr>
            </w:pPr>
            <w:r>
              <w:rPr>
                <w:rFonts w:ascii="Times New Roman" w:hAnsi="Times New Roman" w:eastAsia="Times New Roman" w:cs="Times New Roman"/>
                <w:color w:val="000000"/>
              </w:rPr>
              <w:t>74.63</w:t>
            </w:r>
          </w:p>
        </w:tc>
      </w:tr>
      <w:tr w14:paraId="1637D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AE84A">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822D8">
            <w:pPr>
              <w:spacing w:line="360" w:lineRule="auto"/>
              <w:jc w:val="left"/>
              <w:textAlignment w:val="center"/>
              <w:rPr>
                <w:color w:val="000000"/>
              </w:rPr>
            </w:pPr>
            <w:r>
              <w:rPr>
                <w:rFonts w:ascii="Times New Roman" w:hAnsi="Times New Roman" w:eastAsia="Times New Roman" w:cs="Times New Roman"/>
                <w:color w:val="000000"/>
              </w:rPr>
              <w:t>5.6</w:t>
            </w:r>
            <w:r>
              <w:rPr>
                <w:rFonts w:ascii="宋体" w:hAnsi="宋体" w:eastAsia="宋体" w:cs="宋体"/>
                <w:color w:val="000000"/>
              </w:rPr>
              <w:t>：</w:t>
            </w:r>
            <w:r>
              <w:rPr>
                <w:rFonts w:ascii="Times New Roman" w:hAnsi="Times New Roman" w:eastAsia="Times New Roman" w:cs="Times New Roman"/>
                <w:color w:val="000000"/>
              </w:rPr>
              <w:t>9.80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97F776">
            <w:pPr>
              <w:spacing w:line="360" w:lineRule="auto"/>
              <w:jc w:val="left"/>
              <w:textAlignment w:val="center"/>
              <w:rPr>
                <w:color w:val="000000"/>
              </w:rPr>
            </w:pPr>
            <w:r>
              <w:rPr>
                <w:rFonts w:ascii="Times New Roman" w:hAnsi="Times New Roman" w:eastAsia="Times New Roman" w:cs="Times New Roman"/>
                <w:color w:val="000000"/>
              </w:rPr>
              <w:t>76.74</w:t>
            </w:r>
          </w:p>
        </w:tc>
      </w:tr>
      <w:tr w14:paraId="4D917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D0FCF">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2ABD9">
            <w:pPr>
              <w:spacing w:line="360" w:lineRule="auto"/>
              <w:jc w:val="left"/>
              <w:textAlignment w:val="center"/>
              <w:rPr>
                <w:color w:val="000000"/>
              </w:rPr>
            </w:pPr>
            <w:r>
              <w:rPr>
                <w:rFonts w:ascii="Times New Roman" w:hAnsi="Times New Roman" w:eastAsia="Times New Roman" w:cs="Times New Roman"/>
                <w:color w:val="000000"/>
              </w:rPr>
              <w:t>5.610.78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147E0">
            <w:pPr>
              <w:spacing w:line="360" w:lineRule="auto"/>
              <w:jc w:val="left"/>
              <w:textAlignment w:val="center"/>
              <w:rPr>
                <w:color w:val="000000"/>
              </w:rPr>
            </w:pPr>
            <w:r>
              <w:rPr>
                <w:rFonts w:ascii="Times New Roman" w:hAnsi="Times New Roman" w:eastAsia="Times New Roman" w:cs="Times New Roman"/>
                <w:color w:val="000000"/>
              </w:rPr>
              <w:t>87.85</w:t>
            </w:r>
          </w:p>
        </w:tc>
      </w:tr>
      <w:tr w14:paraId="347A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913D9">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79BAD">
            <w:pPr>
              <w:spacing w:line="360" w:lineRule="auto"/>
              <w:jc w:val="left"/>
              <w:textAlignment w:val="center"/>
              <w:rPr>
                <w:color w:val="000000"/>
              </w:rPr>
            </w:pPr>
            <w:r>
              <w:rPr>
                <w:rFonts w:ascii="Times New Roman" w:hAnsi="Times New Roman" w:eastAsia="Times New Roman" w:cs="Times New Roman"/>
                <w:color w:val="000000"/>
              </w:rPr>
              <w:t>5.6</w:t>
            </w:r>
            <w:r>
              <w:rPr>
                <w:rFonts w:ascii="宋体" w:hAnsi="宋体" w:eastAsia="宋体" w:cs="宋体"/>
                <w:color w:val="000000"/>
              </w:rPr>
              <w:t>：</w:t>
            </w:r>
            <w:r>
              <w:rPr>
                <w:rFonts w:ascii="Times New Roman" w:hAnsi="Times New Roman" w:eastAsia="Times New Roman" w:cs="Times New Roman"/>
                <w:color w:val="000000"/>
              </w:rPr>
              <w:t>11.16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A001C">
            <w:pPr>
              <w:spacing w:line="360" w:lineRule="auto"/>
              <w:jc w:val="left"/>
              <w:textAlignment w:val="center"/>
              <w:rPr>
                <w:color w:val="000000"/>
              </w:rPr>
            </w:pPr>
            <w:r>
              <w:rPr>
                <w:rFonts w:ascii="Times New Roman" w:hAnsi="Times New Roman" w:eastAsia="Times New Roman" w:cs="Times New Roman"/>
                <w:color w:val="000000"/>
              </w:rPr>
              <w:t>95.14</w:t>
            </w:r>
          </w:p>
        </w:tc>
      </w:tr>
      <w:tr w14:paraId="2B57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00482">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81471">
            <w:pPr>
              <w:spacing w:line="360" w:lineRule="auto"/>
              <w:jc w:val="left"/>
              <w:textAlignment w:val="center"/>
              <w:rPr>
                <w:color w:val="000000"/>
              </w:rPr>
            </w:pPr>
            <w:r>
              <w:rPr>
                <w:rFonts w:ascii="Times New Roman" w:hAnsi="Times New Roman" w:eastAsia="Times New Roman" w:cs="Times New Roman"/>
                <w:color w:val="000000"/>
              </w:rPr>
              <w:t>5.6</w:t>
            </w:r>
            <w:r>
              <w:rPr>
                <w:rFonts w:ascii="宋体" w:hAnsi="宋体" w:eastAsia="宋体" w:cs="宋体"/>
                <w:color w:val="000000"/>
              </w:rPr>
              <w:t>：</w:t>
            </w:r>
            <w:r>
              <w:rPr>
                <w:rFonts w:ascii="Times New Roman" w:hAnsi="Times New Roman" w:eastAsia="Times New Roman" w:cs="Times New Roman"/>
                <w:color w:val="000000"/>
              </w:rPr>
              <w:t>12.74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2C805">
            <w:pPr>
              <w:spacing w:line="360" w:lineRule="auto"/>
              <w:jc w:val="left"/>
              <w:textAlignment w:val="center"/>
              <w:rPr>
                <w:color w:val="000000"/>
              </w:rPr>
            </w:pPr>
            <w:r>
              <w:rPr>
                <w:rFonts w:ascii="Times New Roman" w:hAnsi="Times New Roman" w:eastAsia="Times New Roman" w:cs="Times New Roman"/>
                <w:color w:val="000000"/>
              </w:rPr>
              <w:t>92.36</w:t>
            </w:r>
          </w:p>
        </w:tc>
      </w:tr>
    </w:tbl>
    <w:p w14:paraId="32AE9353">
      <w:pPr>
        <w:spacing w:line="360" w:lineRule="auto"/>
        <w:jc w:val="left"/>
        <w:textAlignment w:val="center"/>
        <w:rPr>
          <w:color w:val="000000"/>
        </w:rPr>
      </w:pPr>
    </w:p>
    <w:p w14:paraId="604A1B25">
      <w:pPr>
        <w:spacing w:line="360" w:lineRule="auto"/>
        <w:jc w:val="left"/>
        <w:textAlignment w:val="center"/>
        <w:rPr>
          <w:color w:val="000000"/>
        </w:rPr>
      </w:pPr>
      <w:r>
        <w:rPr>
          <w:color w:val="000000"/>
        </w:rPr>
        <w:t>（3）</w:t>
      </w:r>
      <w:r>
        <w:rPr>
          <w:rFonts w:ascii="宋体" w:hAnsi="宋体" w:eastAsia="宋体" w:cs="宋体"/>
          <w:color w:val="000000"/>
        </w:rPr>
        <w:t>至少加入</w:t>
      </w:r>
      <w:r>
        <w:rPr>
          <w:color w:val="000000"/>
        </w:rPr>
        <w:t>______</w:t>
      </w:r>
      <w:r>
        <w:rPr>
          <w:rFonts w:ascii="Times New Roman" w:hAnsi="Times New Roman" w:eastAsia="Times New Roman" w:cs="Times New Roman"/>
          <w:color w:val="000000"/>
        </w:rPr>
        <w:t>mL</w:t>
      </w:r>
      <w:r>
        <w:rPr>
          <w:rFonts w:ascii="宋体" w:hAnsi="宋体" w:eastAsia="宋体" w:cs="宋体"/>
          <w:color w:val="000000"/>
        </w:rPr>
        <w:t>（精确到</w:t>
      </w:r>
      <w:r>
        <w:rPr>
          <w:rFonts w:ascii="Times New Roman" w:hAnsi="Times New Roman" w:eastAsia="Times New Roman" w:cs="Times New Roman"/>
          <w:color w:val="000000"/>
        </w:rPr>
        <w:t>0.1</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的硫酸溶液能使</w:t>
      </w:r>
      <w:r>
        <w:rPr>
          <w:rFonts w:ascii="Times New Roman" w:hAnsi="Times New Roman" w:eastAsia="Times New Roman" w:cs="Times New Roman"/>
          <w:color w:val="000000"/>
        </w:rPr>
        <w:t>5.6g</w:t>
      </w:r>
      <w:r>
        <w:rPr>
          <w:rFonts w:ascii="宋体" w:hAnsi="宋体" w:eastAsia="宋体" w:cs="宋体"/>
          <w:color w:val="000000"/>
        </w:rPr>
        <w:t>铁屑完全反应。</w:t>
      </w:r>
    </w:p>
    <w:p w14:paraId="46E0823E">
      <w:pPr>
        <w:spacing w:line="360" w:lineRule="auto"/>
        <w:jc w:val="left"/>
        <w:textAlignment w:val="center"/>
        <w:rPr>
          <w:color w:val="000000"/>
        </w:rPr>
      </w:pPr>
      <w:r>
        <w:rPr>
          <w:color w:val="000000"/>
        </w:rPr>
        <w:t>（4）</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w:t>
      </w:r>
      <w:r>
        <w:rPr>
          <w:color w:val="000000"/>
        </w:rPr>
        <w:t>______</w:t>
      </w:r>
      <w:r>
        <w:rPr>
          <w:rFonts w:ascii="宋体" w:hAnsi="宋体" w:eastAsia="宋体" w:cs="宋体"/>
          <w:color w:val="000000"/>
        </w:rPr>
        <w:t>时进行反应最佳（从表中选择一组数据填写）。</w:t>
      </w:r>
    </w:p>
    <w:p w14:paraId="59E0E032">
      <w:pPr>
        <w:spacing w:line="360" w:lineRule="auto"/>
        <w:jc w:val="left"/>
        <w:textAlignment w:val="center"/>
        <w:rPr>
          <w:color w:val="000000"/>
        </w:rPr>
      </w:pPr>
      <w:r>
        <w:rPr>
          <w:rFonts w:ascii="宋体" w:hAnsi="宋体" w:eastAsia="宋体" w:cs="宋体"/>
          <w:color w:val="000000"/>
        </w:rPr>
        <w:t>Ⅲ、铝罐回收</w:t>
      </w:r>
    </w:p>
    <w:p w14:paraId="6EBB92F4">
      <w:pPr>
        <w:spacing w:line="360" w:lineRule="auto"/>
        <w:jc w:val="left"/>
        <w:textAlignment w:val="center"/>
        <w:rPr>
          <w:color w:val="000000"/>
        </w:rPr>
      </w:pPr>
      <w:r>
        <w:rPr>
          <w:rFonts w:ascii="宋体" w:hAnsi="宋体" w:eastAsia="宋体" w:cs="宋体"/>
          <w:color w:val="000000"/>
        </w:rPr>
        <w:t>科研人员将碱液捕集二氧化碳后的产物与铝罐在一定条件下制备高效储氢物质甲酸钠（</w:t>
      </w:r>
      <w:r>
        <w:rPr>
          <w:rFonts w:ascii="Times New Roman" w:hAnsi="Times New Roman" w:eastAsia="Times New Roman" w:cs="Times New Roman"/>
          <w:color w:val="000000"/>
        </w:rPr>
        <w:t>HCOONa</w:t>
      </w:r>
      <w:r>
        <w:rPr>
          <w:rFonts w:ascii="宋体" w:hAnsi="宋体" w:eastAsia="宋体" w:cs="宋体"/>
          <w:color w:val="000000"/>
        </w:rPr>
        <w:t>）和牙科材料勃姆石</w:t>
      </w:r>
      <w:r>
        <w:rPr>
          <w:rFonts w:ascii="Times New Roman" w:hAnsi="Times New Roman" w:eastAsia="Times New Roman" w:cs="Times New Roman"/>
          <w:color w:val="000000"/>
        </w:rPr>
        <w:t>[AlO</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，工艺流程如图</w:t>
      </w:r>
      <w:r>
        <w:rPr>
          <w:rFonts w:ascii="Times New Roman" w:hAnsi="Times New Roman" w:eastAsia="Times New Roman" w:cs="Times New Roman"/>
          <w:color w:val="000000"/>
        </w:rPr>
        <w:t>1</w:t>
      </w:r>
      <w:r>
        <w:rPr>
          <w:rFonts w:ascii="宋体" w:hAnsi="宋体" w:eastAsia="宋体" w:cs="宋体"/>
          <w:color w:val="000000"/>
        </w:rPr>
        <w:t>：</w:t>
      </w:r>
    </w:p>
    <w:p w14:paraId="2F4D0071">
      <w:pPr>
        <w:spacing w:line="360" w:lineRule="auto"/>
        <w:jc w:val="left"/>
        <w:textAlignment w:val="center"/>
        <w:rPr>
          <w:color w:val="000000"/>
        </w:rPr>
      </w:pPr>
      <w:r>
        <w:rPr>
          <w:color w:val="000000"/>
        </w:rPr>
        <w:drawing>
          <wp:inline distT="0" distB="0" distL="114300" distR="114300">
            <wp:extent cx="3876675" cy="7334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876675" cy="733425"/>
                    </a:xfrm>
                    <a:prstGeom prst="rect">
                      <a:avLst/>
                    </a:prstGeom>
                  </pic:spPr>
                </pic:pic>
              </a:graphicData>
            </a:graphic>
          </wp:inline>
        </w:drawing>
      </w:r>
      <w:r>
        <w:rPr>
          <w:color w:val="000000"/>
        </w:rPr>
        <w:t xml:space="preserve">  </w:t>
      </w:r>
    </w:p>
    <w:p w14:paraId="31639341">
      <w:pPr>
        <w:spacing w:line="360" w:lineRule="auto"/>
        <w:jc w:val="left"/>
        <w:textAlignment w:val="center"/>
        <w:rPr>
          <w:color w:val="000000"/>
        </w:rPr>
      </w:pPr>
      <w:r>
        <w:rPr>
          <w:rFonts w:ascii="宋体" w:hAnsi="宋体" w:eastAsia="宋体" w:cs="宋体"/>
          <w:color w:val="000000"/>
        </w:rPr>
        <w:t>为探究反应①进行的实验条件，科研人员将相同比例和质量的</w:t>
      </w:r>
      <w:r>
        <w:rPr>
          <w:rFonts w:ascii="Times New Roman" w:hAnsi="Times New Roman" w:eastAsia="Times New Roman" w:cs="Times New Roman"/>
          <w:color w:val="000000"/>
        </w:rPr>
        <w:t>NaHCO</w:t>
      </w:r>
      <w:r>
        <w:rPr>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Al</w:t>
      </w:r>
      <w:r>
        <w:rPr>
          <w:rFonts w:ascii="宋体" w:hAnsi="宋体" w:eastAsia="宋体" w:cs="宋体"/>
          <w:color w:val="000000"/>
        </w:rPr>
        <w:t>在不同温度、碱度、反应时长进行对比实验，收集实验数据如图</w:t>
      </w:r>
      <w:r>
        <w:rPr>
          <w:rFonts w:ascii="Times New Roman" w:hAnsi="Times New Roman" w:eastAsia="Times New Roman" w:cs="Times New Roman"/>
          <w:color w:val="000000"/>
        </w:rPr>
        <w:t>2</w:t>
      </w:r>
      <w:r>
        <w:rPr>
          <w:rFonts w:ascii="宋体" w:hAnsi="宋体" w:eastAsia="宋体" w:cs="宋体"/>
          <w:color w:val="000000"/>
        </w:rPr>
        <w:t>所示：</w:t>
      </w:r>
    </w:p>
    <w:p w14:paraId="195803E5">
      <w:pPr>
        <w:spacing w:line="360" w:lineRule="auto"/>
        <w:jc w:val="left"/>
        <w:textAlignment w:val="center"/>
        <w:rPr>
          <w:color w:val="000000"/>
        </w:rPr>
      </w:pPr>
      <w:r>
        <w:rPr>
          <w:color w:val="000000"/>
        </w:rPr>
        <w:drawing>
          <wp:inline distT="0" distB="0" distL="114300" distR="114300">
            <wp:extent cx="5238750" cy="154051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238750" cy="1540564"/>
                    </a:xfrm>
                    <a:prstGeom prst="rect">
                      <a:avLst/>
                    </a:prstGeom>
                  </pic:spPr>
                </pic:pic>
              </a:graphicData>
            </a:graphic>
          </wp:inline>
        </w:drawing>
      </w:r>
      <w:r>
        <w:rPr>
          <w:color w:val="000000"/>
        </w:rPr>
        <w:t xml:space="preserve">  </w:t>
      </w:r>
    </w:p>
    <w:p w14:paraId="63BA3CAB">
      <w:pPr>
        <w:spacing w:line="360" w:lineRule="auto"/>
        <w:jc w:val="left"/>
        <w:textAlignment w:val="center"/>
        <w:rPr>
          <w:color w:val="000000"/>
        </w:rPr>
      </w:pPr>
      <w:r>
        <w:rPr>
          <w:color w:val="000000"/>
        </w:rPr>
        <w:t>（5）</w:t>
      </w:r>
      <w:r>
        <w:rPr>
          <w:rFonts w:ascii="宋体" w:hAnsi="宋体" w:eastAsia="宋体" w:cs="宋体"/>
          <w:color w:val="000000"/>
        </w:rPr>
        <w:t>从捕集到的二氧化碳到产品甲酸钠，其中碳元素的化合价</w:t>
      </w:r>
      <w:r>
        <w:rPr>
          <w:color w:val="000000"/>
        </w:rPr>
        <w:t>______</w:t>
      </w:r>
      <w:r>
        <w:rPr>
          <w:rFonts w:ascii="宋体" w:hAnsi="宋体" w:eastAsia="宋体" w:cs="宋体"/>
          <w:color w:val="000000"/>
        </w:rPr>
        <w:t>（选填“不变”、“升高”或“降低”）。</w:t>
      </w:r>
    </w:p>
    <w:p w14:paraId="7A5C9DD6">
      <w:pPr>
        <w:spacing w:line="360" w:lineRule="auto"/>
        <w:jc w:val="left"/>
        <w:textAlignment w:val="center"/>
        <w:rPr>
          <w:color w:val="000000"/>
        </w:rPr>
      </w:pPr>
      <w:r>
        <w:rPr>
          <w:color w:val="000000"/>
        </w:rPr>
        <w:t>（6）</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可知反应①的最佳实验条件为</w:t>
      </w:r>
      <w:r>
        <w:rPr>
          <w:color w:val="000000"/>
        </w:rPr>
        <w:t>______</w:t>
      </w:r>
      <w:r>
        <w:rPr>
          <w:rFonts w:ascii="宋体" w:hAnsi="宋体" w:eastAsia="宋体" w:cs="宋体"/>
          <w:color w:val="000000"/>
        </w:rPr>
        <w:t>，此时反应的化学方程式为</w:t>
      </w:r>
      <w:r>
        <w:rPr>
          <w:color w:val="000000"/>
        </w:rPr>
        <w:t>______</w:t>
      </w:r>
      <w:r>
        <w:rPr>
          <w:rFonts w:ascii="宋体" w:hAnsi="宋体" w:eastAsia="宋体" w:cs="宋体"/>
          <w:color w:val="000000"/>
        </w:rPr>
        <w:t>。</w:t>
      </w:r>
    </w:p>
    <w:p w14:paraId="55D2AEE2">
      <w:pPr>
        <w:spacing w:line="360" w:lineRule="auto"/>
        <w:jc w:val="left"/>
        <w:textAlignment w:val="center"/>
        <w:rPr>
          <w:color w:val="000000"/>
        </w:rPr>
      </w:pPr>
      <w:r>
        <w:rPr>
          <w:color w:val="000000"/>
        </w:rPr>
        <w:t>（7）</w:t>
      </w:r>
      <w:r>
        <w:rPr>
          <w:rFonts w:ascii="宋体" w:hAnsi="宋体" w:eastAsia="宋体" w:cs="宋体"/>
          <w:color w:val="000000"/>
        </w:rPr>
        <w:t>若一定条件下甲酸钠产率为</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1500</w:t>
      </w:r>
      <w:r>
        <w:rPr>
          <w:rFonts w:ascii="宋体" w:hAnsi="宋体" w:eastAsia="宋体" w:cs="宋体"/>
          <w:color w:val="000000"/>
        </w:rPr>
        <w:t>亿（</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10</w:t>
      </w:r>
      <w:r>
        <w:rPr>
          <w:color w:val="000000"/>
          <w:vertAlign w:val="superscript"/>
        </w:rPr>
        <w:t>11</w:t>
      </w:r>
      <w:r>
        <w:rPr>
          <w:rFonts w:ascii="宋体" w:hAnsi="宋体" w:eastAsia="宋体" w:cs="宋体"/>
          <w:color w:val="000000"/>
        </w:rPr>
        <w:t>）个</w:t>
      </w:r>
      <w:r>
        <w:rPr>
          <w:rFonts w:ascii="Times New Roman" w:hAnsi="Times New Roman" w:eastAsia="Times New Roman" w:cs="Times New Roman"/>
          <w:color w:val="000000"/>
        </w:rPr>
        <w:t>330mL</w:t>
      </w:r>
      <w:r>
        <w:rPr>
          <w:rFonts w:ascii="宋体" w:hAnsi="宋体" w:eastAsia="宋体" w:cs="宋体"/>
          <w:color w:val="000000"/>
        </w:rPr>
        <w:t>铝制易拉罐（含铝约</w:t>
      </w:r>
      <w:r>
        <w:rPr>
          <w:rFonts w:ascii="Times New Roman" w:hAnsi="Times New Roman" w:eastAsia="Times New Roman" w:cs="Times New Roman"/>
          <w:color w:val="000000"/>
        </w:rPr>
        <w:t>20</w:t>
      </w:r>
      <w:r>
        <w:rPr>
          <w:rFonts w:ascii="宋体" w:hAnsi="宋体" w:eastAsia="宋体" w:cs="宋体"/>
          <w:color w:val="000000"/>
        </w:rPr>
        <w:t>克</w:t>
      </w:r>
      <w:r>
        <w:rPr>
          <w:rFonts w:ascii="Times New Roman" w:hAnsi="Times New Roman" w:eastAsia="Times New Roman" w:cs="Times New Roman"/>
          <w:color w:val="000000"/>
        </w:rPr>
        <w:t>/</w:t>
      </w:r>
      <w:r>
        <w:rPr>
          <w:rFonts w:ascii="宋体" w:hAnsi="宋体" w:eastAsia="宋体" w:cs="宋体"/>
          <w:color w:val="000000"/>
        </w:rPr>
        <w:t>个）可以制取约</w:t>
      </w:r>
      <w:r>
        <w:rPr>
          <w:color w:val="000000"/>
        </w:rPr>
        <w:t>______</w:t>
      </w:r>
      <w:r>
        <w:rPr>
          <w:rFonts w:ascii="宋体" w:hAnsi="宋体" w:eastAsia="宋体" w:cs="宋体"/>
          <w:color w:val="000000"/>
        </w:rPr>
        <w:t>万吨甲酸钠。</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7E59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F058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322F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BEDE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0CC2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463D63"/>
    <w:rsid w:val="21646DDB"/>
    <w:rsid w:val="38274566"/>
    <w:rsid w:val="3DB03DE6"/>
    <w:rsid w:val="57375237"/>
    <w:rsid w:val="7DBD6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wmf"/><Relationship Id="rId28" Type="http://schemas.openxmlformats.org/officeDocument/2006/relationships/image" Target="media/image15.png"/><Relationship Id="rId27" Type="http://schemas.openxmlformats.org/officeDocument/2006/relationships/image" Target="media/image14.wmf"/><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4692</Words>
  <Characters>5529</Characters>
  <Lines>0</Lines>
  <Paragraphs>0</Paragraphs>
  <TotalTime>4</TotalTime>
  <ScaleCrop>false</ScaleCrop>
  <LinksUpToDate>false</LinksUpToDate>
  <CharactersWithSpaces>5686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2024-03-09T09:30:00Z</dcterms:created>
  <dc:creator>学科网试题生产平台</dc:creator>
  <dc:description>3315354792222720</dc:description>
  <cp:lastModifiedBy>上帝掷骰子吗</cp:lastModifiedBy>
  <dcterms:modified xsi:type="dcterms:W3CDTF">2024-07-20T09:06:58Z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4361EFAD54B54C679C96C1948A1C001C_12</vt:lpwstr>
  </property>
</Properties>
</file>