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E5B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11798300</wp:posOffset>
            </wp:positionV>
            <wp:extent cx="406400" cy="330200"/>
            <wp:effectExtent l="0" t="0" r="12700" b="12700"/>
            <wp:wrapNone/>
            <wp:docPr id="100060" name="图片 1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pic:cNvPicPr>
                      <a:picLocks noChangeAspect="1"/>
                    </pic:cNvPicPr>
                  </pic:nvPicPr>
                  <pic:blipFill>
                    <a:blip r:embed="rId10"/>
                    <a:stretch>
                      <a:fillRect/>
                    </a:stretch>
                  </pic:blipFill>
                  <pic:spPr>
                    <a:xfrm>
                      <a:off x="0" y="0"/>
                      <a:ext cx="406400" cy="330200"/>
                    </a:xfrm>
                    <a:prstGeom prst="rect">
                      <a:avLst/>
                    </a:prstGeom>
                  </pic:spPr>
                </pic:pic>
              </a:graphicData>
            </a:graphic>
          </wp:anchor>
        </w:drawing>
      </w:r>
      <w:r>
        <w:rPr>
          <w:rFonts w:ascii="宋体" w:hAnsi="宋体" w:eastAsia="宋体" w:cs="宋体"/>
          <w:b/>
          <w:color w:val="auto"/>
          <w:sz w:val="32"/>
        </w:rPr>
        <w:t>二〇二三年东营市初中学业水平考试</w:t>
      </w:r>
    </w:p>
    <w:p w14:paraId="678FCDA7">
      <w:pPr>
        <w:spacing w:line="360" w:lineRule="auto"/>
        <w:jc w:val="center"/>
      </w:pPr>
      <w:r>
        <w:rPr>
          <w:rFonts w:ascii="宋体" w:hAnsi="宋体" w:eastAsia="宋体" w:cs="宋体"/>
          <w:b/>
          <w:color w:val="auto"/>
          <w:sz w:val="32"/>
        </w:rPr>
        <w:t>物理试题</w:t>
      </w:r>
    </w:p>
    <w:p w14:paraId="650944EA">
      <w:pPr>
        <w:spacing w:line="360"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7AF9852A">
      <w:pPr>
        <w:spacing w:line="360" w:lineRule="auto"/>
        <w:jc w:val="left"/>
      </w:pPr>
      <w:r>
        <w:rPr>
          <w:rFonts w:ascii="宋体" w:hAnsi="宋体" w:eastAsia="宋体" w:cs="宋体"/>
          <w:b/>
          <w:color w:val="auto"/>
          <w:sz w:val="24"/>
        </w:rPr>
        <w:t>注意事项：</w:t>
      </w:r>
    </w:p>
    <w:p w14:paraId="728BC79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30</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w:t>
      </w:r>
      <w:r>
        <w:rPr>
          <w:rFonts w:ascii="Times New Roman" w:hAnsi="Times New Roman" w:eastAsia="Times New Roman" w:cs="Times New Roman"/>
          <w:b/>
          <w:color w:val="auto"/>
          <w:sz w:val="24"/>
        </w:rPr>
        <w:t>70</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8EE6D0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答卷前务必将自己的姓名、座号、准考证号按要求填写在答题卡和试卷上的相应位置。</w:t>
      </w:r>
    </w:p>
    <w:p w14:paraId="318470C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卷每题选出答案后，都必须用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）涂黑，如需改动，必须先用橡皮擦干净，再改涂其他答案。</w:t>
      </w:r>
    </w:p>
    <w:p w14:paraId="3C7486A0">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w:t>
      </w:r>
      <w:r>
        <w:rPr>
          <w:rFonts w:ascii="Times New Roman" w:hAnsi="Times New Roman" w:eastAsia="Times New Roman" w:cs="Times New Roman"/>
          <w:b/>
          <w:color w:val="auto"/>
          <w:sz w:val="24"/>
        </w:rPr>
        <w:t>II</w:t>
      </w:r>
      <w:r>
        <w:rPr>
          <w:rFonts w:ascii="宋体" w:hAnsi="宋体" w:eastAsia="宋体" w:cs="宋体"/>
          <w:b/>
          <w:color w:val="auto"/>
          <w:sz w:val="24"/>
        </w:rPr>
        <w:t>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毫米黑色签字笔书写到答题卡题号所指示的答题区域，作图时可用</w:t>
      </w:r>
      <w:r>
        <w:rPr>
          <w:rFonts w:ascii="Times New Roman" w:hAnsi="Times New Roman" w:eastAsia="Times New Roman" w:cs="Times New Roman"/>
          <w:b/>
          <w:color w:val="auto"/>
          <w:sz w:val="24"/>
        </w:rPr>
        <w:t>2B</w:t>
      </w:r>
      <w:r>
        <w:rPr>
          <w:rFonts w:ascii="宋体" w:hAnsi="宋体" w:eastAsia="宋体" w:cs="宋体"/>
          <w:b/>
          <w:color w:val="auto"/>
          <w:sz w:val="24"/>
        </w:rPr>
        <w:t>铅笔，不得超出预留范围。</w:t>
      </w:r>
    </w:p>
    <w:p w14:paraId="00C182E1">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切记不要直接在试卷上答题。</w:t>
      </w:r>
    </w:p>
    <w:p w14:paraId="232584C4">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46316A1">
      <w:pPr>
        <w:spacing w:line="360" w:lineRule="auto"/>
        <w:jc w:val="left"/>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分；在每小题给出的四个选项中，只有一项符合题目要求）</w:t>
      </w:r>
    </w:p>
    <w:p w14:paraId="3C785F1E">
      <w:pPr>
        <w:spacing w:line="360" w:lineRule="auto"/>
        <w:jc w:val="left"/>
      </w:pPr>
      <w:r>
        <w:rPr>
          <w:color w:val="auto"/>
        </w:rPr>
        <w:t xml:space="preserve">1. </w:t>
      </w:r>
      <w:r>
        <w:rPr>
          <w:rFonts w:ascii="宋体" w:hAnsi="宋体" w:eastAsia="宋体" w:cs="宋体"/>
          <w:color w:val="auto"/>
        </w:rPr>
        <w:t>下列减弱噪声的措施中，通过阻断噪声传播的是（　　）</w:t>
      </w:r>
    </w:p>
    <w:p w14:paraId="6019753B">
      <w:pPr>
        <w:spacing w:line="360" w:lineRule="auto"/>
        <w:jc w:val="left"/>
        <w:textAlignment w:val="center"/>
        <w:rPr>
          <w:color w:val="auto"/>
        </w:rPr>
      </w:pPr>
      <w:r>
        <w:t xml:space="preserve">A. </w:t>
      </w:r>
      <w:r>
        <w:drawing>
          <wp:inline distT="0" distB="0" distL="114300" distR="114300">
            <wp:extent cx="1314450"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14450" cy="1257300"/>
                    </a:xfrm>
                    <a:prstGeom prst="rect">
                      <a:avLst/>
                    </a:prstGeom>
                  </pic:spPr>
                </pic:pic>
              </a:graphicData>
            </a:graphic>
          </wp:inline>
        </w:drawing>
      </w:r>
      <w:r>
        <w:rPr>
          <w:color w:val="auto"/>
        </w:rPr>
        <w:t xml:space="preserve">  </w:t>
      </w:r>
      <w:r>
        <w:rPr>
          <w:rFonts w:ascii="宋体" w:hAnsi="宋体" w:eastAsia="宋体" w:cs="宋体"/>
          <w:color w:val="auto"/>
        </w:rPr>
        <w:t>如图甲，摩托车上安装消声器</w:t>
      </w:r>
    </w:p>
    <w:p w14:paraId="0E088577">
      <w:pPr>
        <w:spacing w:line="360" w:lineRule="auto"/>
        <w:jc w:val="left"/>
        <w:textAlignment w:val="center"/>
        <w:rPr>
          <w:color w:val="auto"/>
        </w:rPr>
      </w:pPr>
      <w:r>
        <w:t xml:space="preserve">B. </w:t>
      </w:r>
      <w:r>
        <w:br w:type="textWrapping"/>
      </w:r>
      <w:r>
        <w:drawing>
          <wp:inline distT="0" distB="0" distL="114300" distR="114300">
            <wp:extent cx="131445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14450" cy="1219200"/>
                    </a:xfrm>
                    <a:prstGeom prst="rect">
                      <a:avLst/>
                    </a:prstGeom>
                  </pic:spPr>
                </pic:pic>
              </a:graphicData>
            </a:graphic>
          </wp:inline>
        </w:drawing>
      </w:r>
      <w:r>
        <w:rPr>
          <w:color w:val="auto"/>
        </w:rPr>
        <w:t xml:space="preserve">  </w:t>
      </w:r>
      <w:r>
        <w:rPr>
          <w:rFonts w:ascii="宋体" w:hAnsi="宋体" w:eastAsia="宋体" w:cs="宋体"/>
          <w:color w:val="auto"/>
        </w:rPr>
        <w:t>如图乙，道路旁安装隔声板</w:t>
      </w:r>
    </w:p>
    <w:p w14:paraId="06736D32">
      <w:pPr>
        <w:spacing w:line="360" w:lineRule="auto"/>
        <w:jc w:val="left"/>
        <w:textAlignment w:val="center"/>
        <w:rPr>
          <w:color w:val="auto"/>
        </w:rPr>
      </w:pPr>
      <w:r>
        <w:t xml:space="preserve">C. </w:t>
      </w:r>
      <w:r>
        <w:drawing>
          <wp:inline distT="0" distB="0" distL="114300" distR="114300">
            <wp:extent cx="1266825" cy="1228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66825" cy="1228725"/>
                    </a:xfrm>
                    <a:prstGeom prst="rect">
                      <a:avLst/>
                    </a:prstGeom>
                  </pic:spPr>
                </pic:pic>
              </a:graphicData>
            </a:graphic>
          </wp:inline>
        </w:drawing>
      </w:r>
      <w:r>
        <w:rPr>
          <w:color w:val="auto"/>
        </w:rPr>
        <w:t xml:space="preserve">  </w:t>
      </w:r>
      <w:r>
        <w:rPr>
          <w:rFonts w:ascii="宋体" w:hAnsi="宋体" w:eastAsia="宋体" w:cs="宋体"/>
          <w:color w:val="auto"/>
        </w:rPr>
        <w:t>如图丙，中考期间考场周边建筑工地停工</w:t>
      </w:r>
    </w:p>
    <w:p w14:paraId="553FD984">
      <w:pPr>
        <w:spacing w:line="360" w:lineRule="auto"/>
        <w:jc w:val="left"/>
        <w:textAlignment w:val="center"/>
        <w:rPr>
          <w:color w:val="000000"/>
        </w:rPr>
      </w:pPr>
      <w:r>
        <w:t xml:space="preserve">D. </w:t>
      </w:r>
      <w:r>
        <w:drawing>
          <wp:inline distT="0" distB="0" distL="114300" distR="114300">
            <wp:extent cx="1057275" cy="1800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1800225"/>
                    </a:xfrm>
                    <a:prstGeom prst="rect">
                      <a:avLst/>
                    </a:prstGeom>
                  </pic:spPr>
                </pic:pic>
              </a:graphicData>
            </a:graphic>
          </wp:inline>
        </w:drawing>
      </w:r>
      <w:r>
        <w:rPr>
          <w:color w:val="auto"/>
        </w:rPr>
        <w:t xml:space="preserve">  </w:t>
      </w:r>
      <w:r>
        <w:rPr>
          <w:rFonts w:ascii="宋体" w:hAnsi="宋体" w:eastAsia="宋体" w:cs="宋体"/>
          <w:color w:val="auto"/>
        </w:rPr>
        <w:t>如图丁，小区内禁止鸣笛</w:t>
      </w:r>
    </w:p>
    <w:p w14:paraId="4FB6290D">
      <w:pPr>
        <w:spacing w:line="360" w:lineRule="auto"/>
        <w:textAlignment w:val="center"/>
        <w:rPr>
          <w:color w:val="000000"/>
        </w:rPr>
      </w:pPr>
      <w:r>
        <w:rPr>
          <w:color w:val="2E75B6"/>
        </w:rPr>
        <w:t>【答案】</w:t>
      </w:r>
      <w:r>
        <w:rPr>
          <w:color w:val="000000"/>
        </w:rPr>
        <w:t>B</w:t>
      </w:r>
    </w:p>
    <w:p w14:paraId="5870603A">
      <w:pPr>
        <w:spacing w:line="360" w:lineRule="auto"/>
        <w:textAlignment w:val="center"/>
        <w:rPr>
          <w:color w:val="000000"/>
        </w:rPr>
      </w:pPr>
      <w:r>
        <w:rPr>
          <w:color w:val="2E75B6"/>
        </w:rPr>
        <w:t>【解析】</w:t>
      </w:r>
    </w:p>
    <w:p w14:paraId="792FCA68">
      <w:pPr>
        <w:spacing w:line="360" w:lineRule="auto"/>
        <w:jc w:val="left"/>
        <w:textAlignment w:val="center"/>
        <w:rPr>
          <w:color w:val="000000"/>
        </w:rPr>
      </w:pPr>
      <w:r>
        <w:rPr>
          <w:color w:val="000000"/>
        </w:rPr>
        <w:t>【详解】ACD．安装消声器、建筑工地停工和禁止鸣笛是在声源处控制噪声，故ACD不符合题意；</w:t>
      </w:r>
    </w:p>
    <w:p w14:paraId="57C703FC">
      <w:pPr>
        <w:spacing w:line="360" w:lineRule="auto"/>
        <w:jc w:val="left"/>
        <w:textAlignment w:val="center"/>
        <w:rPr>
          <w:color w:val="000000"/>
        </w:rPr>
      </w:pPr>
      <w:r>
        <w:rPr>
          <w:color w:val="000000"/>
        </w:rPr>
        <w:t>B．道路旁安装隔声板是在传播过程中控制噪声，故B符合题意。</w:t>
      </w:r>
    </w:p>
    <w:p w14:paraId="5537AD1E">
      <w:pPr>
        <w:spacing w:line="360" w:lineRule="auto"/>
        <w:jc w:val="left"/>
        <w:textAlignment w:val="center"/>
        <w:rPr>
          <w:color w:val="000000"/>
        </w:rPr>
      </w:pPr>
      <w:r>
        <w:rPr>
          <w:color w:val="000000"/>
        </w:rPr>
        <w:t>故选B。</w:t>
      </w:r>
    </w:p>
    <w:p w14:paraId="1A80A5C4">
      <w:pPr>
        <w:spacing w:line="360" w:lineRule="auto"/>
        <w:jc w:val="left"/>
        <w:textAlignment w:val="center"/>
        <w:rPr>
          <w:color w:val="000000"/>
        </w:rPr>
      </w:pPr>
      <w:r>
        <w:rPr>
          <w:color w:val="000000"/>
        </w:rPr>
        <w:t xml:space="preserve">2. </w:t>
      </w:r>
      <w:r>
        <w:rPr>
          <w:rFonts w:ascii="宋体" w:hAnsi="宋体" w:eastAsia="宋体" w:cs="宋体"/>
          <w:color w:val="000000"/>
        </w:rPr>
        <w:t>“二十四节气”已被列入联合国教科文组织人类非物质文化遗产名录。其中“谷雨”“寒露”“霜降”“小雪”等节气与物态变化有关，下列说法正确的是（　　）</w:t>
      </w:r>
    </w:p>
    <w:p w14:paraId="71F2C8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雨的形成是汽化现象</w:t>
      </w:r>
      <w:r>
        <w:rPr>
          <w:color w:val="000000"/>
        </w:rPr>
        <w:tab/>
      </w:r>
      <w:r>
        <w:rPr>
          <w:color w:val="000000"/>
        </w:rPr>
        <w:t xml:space="preserve">B. </w:t>
      </w:r>
      <w:r>
        <w:rPr>
          <w:rFonts w:ascii="宋体" w:hAnsi="宋体" w:eastAsia="宋体" w:cs="宋体"/>
          <w:color w:val="000000"/>
        </w:rPr>
        <w:t>露的形成需要吸收热量</w:t>
      </w:r>
    </w:p>
    <w:p w14:paraId="682A2A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霜的形成是凝华现象</w:t>
      </w:r>
      <w:r>
        <w:rPr>
          <w:color w:val="000000"/>
        </w:rPr>
        <w:tab/>
      </w:r>
      <w:r>
        <w:rPr>
          <w:color w:val="000000"/>
        </w:rPr>
        <w:t xml:space="preserve">D. </w:t>
      </w:r>
      <w:r>
        <w:rPr>
          <w:rFonts w:ascii="宋体" w:hAnsi="宋体" w:eastAsia="宋体" w:cs="宋体"/>
          <w:color w:val="000000"/>
        </w:rPr>
        <w:t>雪的形成需要吸收热量</w:t>
      </w:r>
    </w:p>
    <w:p w14:paraId="0CA0A699">
      <w:pPr>
        <w:spacing w:line="360" w:lineRule="auto"/>
        <w:textAlignment w:val="center"/>
        <w:rPr>
          <w:color w:val="000000"/>
        </w:rPr>
      </w:pPr>
      <w:r>
        <w:rPr>
          <w:color w:val="2E75B6"/>
        </w:rPr>
        <w:t>【答案】</w:t>
      </w:r>
      <w:r>
        <w:rPr>
          <w:color w:val="000000"/>
        </w:rPr>
        <w:t>C</w:t>
      </w:r>
    </w:p>
    <w:p w14:paraId="54C48407">
      <w:pPr>
        <w:spacing w:line="360" w:lineRule="auto"/>
        <w:textAlignment w:val="center"/>
        <w:rPr>
          <w:color w:val="000000"/>
        </w:rPr>
      </w:pPr>
      <w:r>
        <w:rPr>
          <w:color w:val="2E75B6"/>
        </w:rPr>
        <w:t>【解析】</w:t>
      </w:r>
    </w:p>
    <w:p w14:paraId="5848026D">
      <w:pPr>
        <w:spacing w:line="360" w:lineRule="auto"/>
        <w:jc w:val="left"/>
        <w:textAlignment w:val="center"/>
        <w:rPr>
          <w:color w:val="000000"/>
        </w:rPr>
      </w:pPr>
      <w:r>
        <w:rPr>
          <w:color w:val="000000"/>
        </w:rPr>
        <w:t>【详解】A．雨一般是由空气中的水蒸气液化而来，属于液化现象，故A错误；</w:t>
      </w:r>
    </w:p>
    <w:p w14:paraId="4F960E05">
      <w:pPr>
        <w:spacing w:line="360" w:lineRule="auto"/>
        <w:jc w:val="left"/>
        <w:textAlignment w:val="center"/>
        <w:rPr>
          <w:color w:val="000000"/>
        </w:rPr>
      </w:pPr>
      <w:r>
        <w:rPr>
          <w:color w:val="000000"/>
        </w:rPr>
        <w:t>B．露是由空气中的水蒸气液化而来，是液化现象，而液化放热，故B错误；</w:t>
      </w:r>
    </w:p>
    <w:p w14:paraId="1846B2A8">
      <w:pPr>
        <w:spacing w:line="360" w:lineRule="auto"/>
        <w:jc w:val="left"/>
        <w:textAlignment w:val="center"/>
        <w:rPr>
          <w:color w:val="000000"/>
        </w:rPr>
      </w:pPr>
      <w:r>
        <w:rPr>
          <w:color w:val="000000"/>
        </w:rPr>
        <w:t>C．霜是深秋或冬季，晚上气温骤降，空气中的水蒸气变成了固态冰晶，附在草木上，属于凝华现象，故C正确；</w:t>
      </w:r>
    </w:p>
    <w:p w14:paraId="7D50E5E4">
      <w:pPr>
        <w:spacing w:line="360" w:lineRule="auto"/>
        <w:jc w:val="left"/>
        <w:textAlignment w:val="center"/>
        <w:rPr>
          <w:color w:val="000000"/>
        </w:rPr>
      </w:pPr>
      <w:r>
        <w:rPr>
          <w:color w:val="000000"/>
        </w:rPr>
        <w:t>D．雪是由水蒸气遇冷变成小冰晶，属于凝华现象，而凝华放热，故D错误。</w:t>
      </w:r>
    </w:p>
    <w:p w14:paraId="48453998">
      <w:pPr>
        <w:spacing w:line="360" w:lineRule="auto"/>
        <w:jc w:val="left"/>
        <w:textAlignment w:val="center"/>
        <w:rPr>
          <w:color w:val="000000"/>
        </w:rPr>
      </w:pPr>
      <w:r>
        <w:rPr>
          <w:color w:val="000000"/>
        </w:rPr>
        <w:t>故选C。</w:t>
      </w:r>
    </w:p>
    <w:p w14:paraId="6FD869E2">
      <w:pPr>
        <w:spacing w:line="360" w:lineRule="auto"/>
        <w:jc w:val="left"/>
        <w:textAlignment w:val="center"/>
        <w:rPr>
          <w:color w:val="000000"/>
        </w:rPr>
      </w:pPr>
      <w:r>
        <w:rPr>
          <w:color w:val="000000"/>
        </w:rPr>
        <w:t xml:space="preserve">3. </w:t>
      </w:r>
      <w:r>
        <w:rPr>
          <w:rFonts w:ascii="宋体" w:hAnsi="宋体" w:eastAsia="宋体" w:cs="宋体"/>
          <w:color w:val="000000"/>
        </w:rPr>
        <w:t>关于能源，信息和材料，下列说法</w:t>
      </w:r>
      <w:r>
        <w:rPr>
          <w:rFonts w:ascii="宋体" w:hAnsi="宋体" w:eastAsia="宋体" w:cs="宋体"/>
          <w:color w:val="000000"/>
          <w:em w:val="dot"/>
        </w:rPr>
        <w:t>不正确</w:t>
      </w:r>
      <w:r>
        <w:rPr>
          <w:rFonts w:ascii="宋体" w:hAnsi="宋体" w:eastAsia="宋体" w:cs="宋体"/>
          <w:color w:val="000000"/>
        </w:rPr>
        <w:t>的是（　　）</w:t>
      </w:r>
    </w:p>
    <w:p w14:paraId="70E290CA">
      <w:pPr>
        <w:spacing w:line="360" w:lineRule="auto"/>
        <w:jc w:val="left"/>
        <w:textAlignment w:val="center"/>
        <w:rPr>
          <w:color w:val="000000"/>
        </w:rPr>
      </w:pPr>
      <w:r>
        <w:rPr>
          <w:color w:val="000000"/>
        </w:rPr>
        <w:t xml:space="preserve">A. </w:t>
      </w:r>
      <w:r>
        <w:rPr>
          <w:rFonts w:ascii="宋体" w:hAnsi="宋体" w:eastAsia="宋体" w:cs="宋体"/>
          <w:color w:val="000000"/>
        </w:rPr>
        <w:t>太阳能，风能、核能都属于可再生能源</w:t>
      </w:r>
    </w:p>
    <w:p w14:paraId="3C209D29">
      <w:pPr>
        <w:spacing w:line="360" w:lineRule="auto"/>
        <w:jc w:val="left"/>
        <w:textAlignment w:val="center"/>
        <w:rPr>
          <w:color w:val="000000"/>
        </w:rPr>
      </w:pPr>
      <w:r>
        <w:rPr>
          <w:color w:val="000000"/>
        </w:rPr>
        <w:t xml:space="preserve">B. </w:t>
      </w:r>
      <w:r>
        <w:rPr>
          <w:rFonts w:ascii="宋体" w:hAnsi="宋体" w:eastAsia="宋体" w:cs="宋体"/>
          <w:color w:val="000000"/>
        </w:rPr>
        <w:t>核电站的核反应堆是利用核裂变释放核能的</w:t>
      </w:r>
    </w:p>
    <w:p w14:paraId="66079C9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5G</w:t>
      </w:r>
      <w:r>
        <w:rPr>
          <w:rFonts w:ascii="宋体" w:hAnsi="宋体" w:eastAsia="宋体" w:cs="宋体"/>
          <w:color w:val="000000"/>
        </w:rPr>
        <w:t>通信用的电磁波和光在真空中传播的速度相等</w:t>
      </w:r>
    </w:p>
    <w:p w14:paraId="1E849CCE">
      <w:pPr>
        <w:spacing w:line="360" w:lineRule="auto"/>
        <w:jc w:val="left"/>
        <w:textAlignment w:val="center"/>
        <w:rPr>
          <w:color w:val="000000"/>
        </w:rPr>
      </w:pPr>
      <w:r>
        <w:rPr>
          <w:color w:val="000000"/>
        </w:rPr>
        <w:t xml:space="preserve">D. </w:t>
      </w:r>
      <w:r>
        <w:rPr>
          <w:rFonts w:ascii="宋体" w:hAnsi="宋体" w:eastAsia="宋体" w:cs="宋体"/>
          <w:color w:val="000000"/>
        </w:rPr>
        <w:t>若用超导材料制造输电线可大大降低电能损耗</w:t>
      </w:r>
    </w:p>
    <w:p w14:paraId="4CD67204">
      <w:pPr>
        <w:spacing w:line="360" w:lineRule="auto"/>
        <w:textAlignment w:val="center"/>
        <w:rPr>
          <w:color w:val="000000"/>
        </w:rPr>
      </w:pPr>
      <w:r>
        <w:rPr>
          <w:color w:val="2E75B6"/>
        </w:rPr>
        <w:t>【答案】</w:t>
      </w:r>
      <w:r>
        <w:rPr>
          <w:color w:val="000000"/>
        </w:rPr>
        <w:t>A</w:t>
      </w:r>
    </w:p>
    <w:p w14:paraId="32BB2B49">
      <w:pPr>
        <w:spacing w:line="360" w:lineRule="auto"/>
        <w:textAlignment w:val="center"/>
        <w:rPr>
          <w:color w:val="000000"/>
        </w:rPr>
      </w:pPr>
      <w:r>
        <w:rPr>
          <w:color w:val="2E75B6"/>
        </w:rPr>
        <w:t>【解析】</w:t>
      </w:r>
    </w:p>
    <w:p w14:paraId="29D19FFD">
      <w:pPr>
        <w:spacing w:line="360" w:lineRule="auto"/>
        <w:jc w:val="left"/>
        <w:textAlignment w:val="center"/>
        <w:rPr>
          <w:color w:val="000000"/>
        </w:rPr>
      </w:pPr>
      <w:r>
        <w:rPr>
          <w:color w:val="000000"/>
        </w:rPr>
        <w:t>【详解】A．太阳能和风能能源源不断地获取，属于可再生能源，但核原料是有限的，属于不可再生能源，故A错误，符合题意；</w:t>
      </w:r>
    </w:p>
    <w:p w14:paraId="27AFBCAA">
      <w:pPr>
        <w:spacing w:line="360" w:lineRule="auto"/>
        <w:jc w:val="left"/>
        <w:textAlignment w:val="center"/>
        <w:rPr>
          <w:color w:val="000000"/>
        </w:rPr>
      </w:pPr>
      <w:r>
        <w:rPr>
          <w:color w:val="000000"/>
        </w:rPr>
        <w:t>B．裂变是可控的，核电站是利用可控的核裂变释放核能，故B正确，不符合题意；</w:t>
      </w:r>
    </w:p>
    <w:p w14:paraId="2D978051">
      <w:pPr>
        <w:spacing w:line="360" w:lineRule="auto"/>
        <w:jc w:val="left"/>
        <w:textAlignment w:val="center"/>
        <w:rPr>
          <w:color w:val="000000"/>
        </w:rPr>
      </w:pPr>
      <w:r>
        <w:rPr>
          <w:color w:val="000000"/>
        </w:rPr>
        <w:t>C．5G通信是利用电磁波传递信息的，而电磁波的传播速度和光在真空中的传播速度相等，约为3×10</w:t>
      </w:r>
      <w:r>
        <w:rPr>
          <w:color w:val="000000"/>
          <w:vertAlign w:val="superscript"/>
        </w:rPr>
        <w:t>8</w:t>
      </w:r>
      <w:r>
        <w:rPr>
          <w:color w:val="000000"/>
        </w:rPr>
        <w:t>m/s，故C正确， 不符合题意；</w:t>
      </w:r>
    </w:p>
    <w:p w14:paraId="539ECA54">
      <w:pPr>
        <w:spacing w:line="360" w:lineRule="auto"/>
        <w:jc w:val="left"/>
        <w:textAlignment w:val="center"/>
        <w:rPr>
          <w:color w:val="000000"/>
        </w:rPr>
      </w:pPr>
      <w:r>
        <w:rPr>
          <w:color w:val="000000"/>
        </w:rPr>
        <w:t>D．超导材料在满足其超导性能的条件下电阻为零，制造输电线可大大降低在传输电线上损耗的电能，故D正确，不符合题意。</w:t>
      </w:r>
    </w:p>
    <w:p w14:paraId="389FAFC0">
      <w:pPr>
        <w:spacing w:line="360" w:lineRule="auto"/>
        <w:jc w:val="left"/>
        <w:textAlignment w:val="center"/>
        <w:rPr>
          <w:color w:val="000000"/>
        </w:rPr>
      </w:pPr>
      <w:r>
        <w:rPr>
          <w:color w:val="000000"/>
        </w:rPr>
        <w:t>故选A。</w:t>
      </w:r>
    </w:p>
    <w:p w14:paraId="3B9F910A">
      <w:pPr>
        <w:spacing w:line="360" w:lineRule="auto"/>
        <w:jc w:val="left"/>
        <w:textAlignment w:val="center"/>
        <w:rPr>
          <w:color w:val="000000"/>
        </w:rPr>
      </w:pPr>
      <w:r>
        <w:rPr>
          <w:color w:val="000000"/>
        </w:rPr>
        <w:t xml:space="preserve">4.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0"/>
            <wp:docPr id="200396" name="图片 2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6" name="图片 20039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460E5453">
      <w:pPr>
        <w:spacing w:line="360" w:lineRule="auto"/>
        <w:jc w:val="left"/>
        <w:textAlignment w:val="center"/>
        <w:rPr>
          <w:color w:val="000000"/>
        </w:rPr>
      </w:pPr>
      <w:r>
        <w:rPr>
          <w:color w:val="000000"/>
        </w:rPr>
        <w:t xml:space="preserve">A. </w:t>
      </w:r>
      <w:r>
        <w:rPr>
          <w:rFonts w:ascii="宋体" w:hAnsi="宋体" w:eastAsia="宋体" w:cs="宋体"/>
          <w:color w:val="000000"/>
        </w:rPr>
        <w:t>打扫卫生时尘土飞扬，属于扩散现象</w:t>
      </w:r>
    </w:p>
    <w:p w14:paraId="4C4C791D">
      <w:pPr>
        <w:spacing w:line="360" w:lineRule="auto"/>
        <w:jc w:val="left"/>
        <w:textAlignment w:val="center"/>
        <w:rPr>
          <w:color w:val="000000"/>
        </w:rPr>
      </w:pPr>
      <w:r>
        <w:rPr>
          <w:color w:val="000000"/>
        </w:rPr>
        <w:t xml:space="preserve">B. </w:t>
      </w:r>
      <w:r>
        <w:rPr>
          <w:rFonts w:ascii="宋体" w:hAnsi="宋体" w:eastAsia="宋体" w:cs="宋体"/>
          <w:color w:val="000000"/>
        </w:rPr>
        <w:t>天然气燃烧越充分，其热值就越大</w:t>
      </w:r>
    </w:p>
    <w:p w14:paraId="4C08C762">
      <w:pPr>
        <w:spacing w:line="360" w:lineRule="auto"/>
        <w:jc w:val="left"/>
        <w:textAlignment w:val="center"/>
        <w:rPr>
          <w:color w:val="000000"/>
        </w:rPr>
      </w:pPr>
      <w:r>
        <w:rPr>
          <w:color w:val="000000"/>
        </w:rPr>
        <w:t xml:space="preserve">C. </w:t>
      </w:r>
      <w:r>
        <w:rPr>
          <w:rFonts w:ascii="宋体" w:hAnsi="宋体" w:eastAsia="宋体" w:cs="宋体"/>
          <w:color w:val="000000"/>
        </w:rPr>
        <w:t>炽热的铁水具有内能，冰冷的铁块也具有内能</w:t>
      </w:r>
    </w:p>
    <w:p w14:paraId="637D3302">
      <w:pPr>
        <w:spacing w:line="360" w:lineRule="auto"/>
        <w:jc w:val="left"/>
        <w:textAlignment w:val="center"/>
        <w:rPr>
          <w:color w:val="000000"/>
        </w:rPr>
      </w:pPr>
      <w:r>
        <w:rPr>
          <w:color w:val="000000"/>
        </w:rPr>
        <w:t xml:space="preserve">D. </w:t>
      </w:r>
      <w:r>
        <w:rPr>
          <w:rFonts w:ascii="宋体" w:hAnsi="宋体" w:eastAsia="宋体" w:cs="宋体"/>
          <w:color w:val="000000"/>
        </w:rPr>
        <w:t>楼房中的“暖气”用水作为介质，是因为水的比热容较小</w:t>
      </w:r>
    </w:p>
    <w:p w14:paraId="5318D554">
      <w:pPr>
        <w:spacing w:line="360" w:lineRule="auto"/>
        <w:textAlignment w:val="center"/>
        <w:rPr>
          <w:color w:val="000000"/>
        </w:rPr>
      </w:pPr>
      <w:r>
        <w:rPr>
          <w:color w:val="2E75B6"/>
        </w:rPr>
        <w:t>【答案】</w:t>
      </w:r>
      <w:r>
        <w:rPr>
          <w:color w:val="000000"/>
        </w:rPr>
        <w:t>C</w:t>
      </w:r>
    </w:p>
    <w:p w14:paraId="44F8F317">
      <w:pPr>
        <w:spacing w:line="360" w:lineRule="auto"/>
        <w:textAlignment w:val="center"/>
        <w:rPr>
          <w:color w:val="000000"/>
        </w:rPr>
      </w:pPr>
      <w:r>
        <w:rPr>
          <w:color w:val="2E75B6"/>
        </w:rPr>
        <w:t>【解析】</w:t>
      </w:r>
    </w:p>
    <w:p w14:paraId="0DBCD765">
      <w:pPr>
        <w:spacing w:line="360" w:lineRule="auto"/>
        <w:jc w:val="left"/>
        <w:textAlignment w:val="center"/>
        <w:rPr>
          <w:color w:val="000000"/>
        </w:rPr>
      </w:pPr>
      <w:r>
        <w:rPr>
          <w:color w:val="000000"/>
        </w:rPr>
        <w:t>【详解】A．尘土飞扬属于机械运动，故A错误；</w:t>
      </w:r>
    </w:p>
    <w:p w14:paraId="350C7DD7">
      <w:pPr>
        <w:spacing w:line="360" w:lineRule="auto"/>
        <w:jc w:val="left"/>
        <w:textAlignment w:val="center"/>
        <w:rPr>
          <w:color w:val="000000"/>
        </w:rPr>
      </w:pPr>
      <w:r>
        <w:rPr>
          <w:color w:val="000000"/>
        </w:rPr>
        <w:t>B．燃料的热值是燃料的本质属性，与燃烧情况、质量、放出的热量等均无关，故B错误；</w:t>
      </w:r>
    </w:p>
    <w:p w14:paraId="607116E7">
      <w:pPr>
        <w:spacing w:line="360" w:lineRule="auto"/>
        <w:jc w:val="left"/>
        <w:textAlignment w:val="center"/>
        <w:rPr>
          <w:color w:val="000000"/>
        </w:rPr>
      </w:pPr>
      <w:r>
        <w:rPr>
          <w:color w:val="000000"/>
        </w:rPr>
        <w:t>C．任何物体都具有内能，故C正确；</w:t>
      </w:r>
    </w:p>
    <w:p w14:paraId="554700AF">
      <w:pPr>
        <w:spacing w:line="360" w:lineRule="auto"/>
        <w:jc w:val="left"/>
        <w:textAlignment w:val="center"/>
        <w:rPr>
          <w:color w:val="000000"/>
        </w:rPr>
      </w:pPr>
      <w:r>
        <w:rPr>
          <w:color w:val="000000"/>
        </w:rPr>
        <w:t>D．暖气用水作为介质，是利用水的比热容大，同条件下能放出更多的热量，故D错误。</w:t>
      </w:r>
    </w:p>
    <w:p w14:paraId="4CCB448C">
      <w:pPr>
        <w:spacing w:line="360" w:lineRule="auto"/>
        <w:jc w:val="left"/>
        <w:textAlignment w:val="center"/>
        <w:rPr>
          <w:color w:val="000000"/>
        </w:rPr>
      </w:pPr>
      <w:r>
        <w:rPr>
          <w:color w:val="000000"/>
        </w:rPr>
        <w:t>故选C。</w:t>
      </w:r>
    </w:p>
    <w:p w14:paraId="0B7172EA">
      <w:pPr>
        <w:spacing w:line="360" w:lineRule="auto"/>
        <w:jc w:val="left"/>
        <w:textAlignment w:val="center"/>
        <w:rPr>
          <w:color w:val="000000"/>
        </w:rPr>
      </w:pPr>
      <w:r>
        <w:rPr>
          <w:color w:val="000000"/>
        </w:rPr>
        <w:t xml:space="preserve">5. </w:t>
      </w:r>
      <w:r>
        <w:rPr>
          <w:rFonts w:ascii="宋体" w:hAnsi="宋体" w:eastAsia="宋体" w:cs="宋体"/>
          <w:color w:val="000000"/>
        </w:rPr>
        <w:t>在用天平，量筒和水测量小石块的密度时，下列说法正确的是（　　）</w:t>
      </w:r>
    </w:p>
    <w:p w14:paraId="4A1254FB">
      <w:pPr>
        <w:spacing w:line="360" w:lineRule="auto"/>
        <w:jc w:val="left"/>
        <w:textAlignment w:val="center"/>
        <w:rPr>
          <w:color w:val="000000"/>
        </w:rPr>
      </w:pPr>
      <w:r>
        <w:rPr>
          <w:color w:val="000000"/>
        </w:rPr>
        <w:t xml:space="preserve">A. </w:t>
      </w:r>
      <w:r>
        <w:rPr>
          <w:rFonts w:ascii="宋体" w:hAnsi="宋体" w:eastAsia="宋体" w:cs="宋体"/>
          <w:color w:val="000000"/>
        </w:rPr>
        <w:t>称量前，应调节平衡螺母或移动游码使天平平衡</w:t>
      </w:r>
    </w:p>
    <w:p w14:paraId="3A580DE2">
      <w:pPr>
        <w:spacing w:line="360" w:lineRule="auto"/>
        <w:jc w:val="left"/>
        <w:textAlignment w:val="center"/>
        <w:rPr>
          <w:color w:val="000000"/>
        </w:rPr>
      </w:pPr>
      <w:r>
        <w:rPr>
          <w:color w:val="000000"/>
        </w:rPr>
        <w:t xml:space="preserve">B. </w:t>
      </w:r>
      <w:r>
        <w:rPr>
          <w:rFonts w:ascii="宋体" w:hAnsi="宋体" w:eastAsia="宋体" w:cs="宋体"/>
          <w:color w:val="000000"/>
        </w:rPr>
        <w:t>应该先测小石块的体积，再测它的质量</w:t>
      </w:r>
    </w:p>
    <w:p w14:paraId="579C5D6D">
      <w:pPr>
        <w:spacing w:line="360" w:lineRule="auto"/>
        <w:jc w:val="left"/>
        <w:textAlignment w:val="center"/>
        <w:rPr>
          <w:color w:val="000000"/>
        </w:rPr>
      </w:pPr>
      <w:r>
        <w:rPr>
          <w:color w:val="000000"/>
        </w:rPr>
        <w:t xml:space="preserve">C. </w:t>
      </w:r>
      <w:r>
        <w:rPr>
          <w:rFonts w:ascii="宋体" w:hAnsi="宋体" w:eastAsia="宋体" w:cs="宋体"/>
          <w:color w:val="000000"/>
        </w:rPr>
        <w:t>用调好的天平测量时，小石块应放在右盘</w:t>
      </w:r>
    </w:p>
    <w:p w14:paraId="3D11390E">
      <w:pPr>
        <w:spacing w:line="360" w:lineRule="auto"/>
        <w:jc w:val="left"/>
        <w:textAlignment w:val="center"/>
        <w:rPr>
          <w:color w:val="000000"/>
        </w:rPr>
      </w:pPr>
      <w:r>
        <w:rPr>
          <w:color w:val="000000"/>
        </w:rPr>
        <w:t xml:space="preserve">D. </w:t>
      </w:r>
      <w:r>
        <w:rPr>
          <w:rFonts w:ascii="宋体" w:hAnsi="宋体" w:eastAsia="宋体" w:cs="宋体"/>
          <w:color w:val="000000"/>
        </w:rPr>
        <w:t>小石块浸没到量筒的水中，表面附有气泡，测得的密度偏小</w:t>
      </w:r>
    </w:p>
    <w:p w14:paraId="43D5D14F">
      <w:pPr>
        <w:spacing w:line="360" w:lineRule="auto"/>
        <w:textAlignment w:val="center"/>
        <w:rPr>
          <w:color w:val="000000"/>
        </w:rPr>
      </w:pPr>
      <w:r>
        <w:rPr>
          <w:color w:val="2E75B6"/>
        </w:rPr>
        <w:t>【答案】</w:t>
      </w:r>
      <w:r>
        <w:rPr>
          <w:color w:val="000000"/>
        </w:rPr>
        <w:t>D</w:t>
      </w:r>
    </w:p>
    <w:p w14:paraId="75F24C37">
      <w:pPr>
        <w:spacing w:line="360" w:lineRule="auto"/>
        <w:textAlignment w:val="center"/>
        <w:rPr>
          <w:color w:val="000000"/>
        </w:rPr>
      </w:pPr>
      <w:r>
        <w:rPr>
          <w:color w:val="2E75B6"/>
        </w:rPr>
        <w:t>【解析】</w:t>
      </w:r>
    </w:p>
    <w:p w14:paraId="55F04BA3">
      <w:pPr>
        <w:spacing w:line="360" w:lineRule="auto"/>
        <w:jc w:val="left"/>
        <w:textAlignment w:val="center"/>
        <w:rPr>
          <w:color w:val="000000"/>
        </w:rPr>
      </w:pPr>
      <w:r>
        <w:rPr>
          <w:color w:val="000000"/>
        </w:rPr>
        <w:t>【详解】A．称量前，应将游码归零，调节平衡螺母使天平平衡，故A错误；</w:t>
      </w:r>
    </w:p>
    <w:p w14:paraId="5B3CFE64">
      <w:pPr>
        <w:spacing w:line="360" w:lineRule="auto"/>
        <w:jc w:val="left"/>
        <w:textAlignment w:val="center"/>
        <w:rPr>
          <w:color w:val="000000"/>
        </w:rPr>
      </w:pPr>
      <w:r>
        <w:rPr>
          <w:color w:val="000000"/>
        </w:rPr>
        <w:t>B．小石块从水中拿出时会带出来水，使质量偏大，故应先测质量，再测体积，故B错误；</w:t>
      </w:r>
    </w:p>
    <w:p w14:paraId="6806E04E">
      <w:pPr>
        <w:spacing w:line="360" w:lineRule="auto"/>
        <w:jc w:val="left"/>
        <w:textAlignment w:val="center"/>
        <w:rPr>
          <w:color w:val="000000"/>
        </w:rPr>
      </w:pPr>
      <w:r>
        <w:rPr>
          <w:color w:val="000000"/>
        </w:rPr>
        <w:t>C．砝码和物体按照左物右码放置，故C错误；</w:t>
      </w:r>
    </w:p>
    <w:p w14:paraId="1CFD71CB">
      <w:pPr>
        <w:spacing w:line="360" w:lineRule="auto"/>
        <w:jc w:val="left"/>
        <w:textAlignment w:val="center"/>
        <w:rPr>
          <w:color w:val="000000"/>
        </w:rPr>
      </w:pPr>
      <w:r>
        <w:rPr>
          <w:color w:val="000000"/>
        </w:rPr>
        <w:t>D．小石块表面附有气泡，会使得测量的体积偏大，根据密度公式，质量一定时，体积偏大，则密度偏小，故D正确。</w:t>
      </w:r>
    </w:p>
    <w:p w14:paraId="263D5F6A">
      <w:pPr>
        <w:spacing w:line="360" w:lineRule="auto"/>
        <w:jc w:val="left"/>
        <w:textAlignment w:val="center"/>
        <w:rPr>
          <w:color w:val="000000"/>
        </w:rPr>
      </w:pPr>
      <w:r>
        <w:rPr>
          <w:color w:val="000000"/>
        </w:rPr>
        <w:t>故选D。</w:t>
      </w:r>
    </w:p>
    <w:p w14:paraId="2A3F1E5F">
      <w:pPr>
        <w:spacing w:line="360" w:lineRule="auto"/>
        <w:jc w:val="left"/>
        <w:textAlignment w:val="center"/>
        <w:rPr>
          <w:color w:val="000000"/>
        </w:rPr>
      </w:pPr>
      <w:r>
        <w:rPr>
          <w:color w:val="000000"/>
        </w:rPr>
        <w:t xml:space="preserve">6. </w:t>
      </w:r>
      <w:r>
        <w:rPr>
          <w:rFonts w:ascii="宋体" w:hAnsi="宋体" w:eastAsia="宋体" w:cs="宋体"/>
          <w:color w:val="000000"/>
        </w:rPr>
        <w:t>在“探究凸透镜成像规律”的实验中，点燃的蜡烛、凸透镜及光屏处于如图所示的位置时，在光屏上得到烛焰清晰的像。下列说法正确的是（　　）</w:t>
      </w:r>
    </w:p>
    <w:p w14:paraId="12AA210F">
      <w:pPr>
        <w:spacing w:line="360" w:lineRule="auto"/>
        <w:jc w:val="left"/>
        <w:textAlignment w:val="center"/>
        <w:rPr>
          <w:color w:val="000000"/>
        </w:rPr>
      </w:pPr>
      <w:r>
        <w:rPr>
          <w:color w:val="000000"/>
        </w:rPr>
        <w:drawing>
          <wp:inline distT="0" distB="0" distL="114300" distR="114300">
            <wp:extent cx="3095625"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95625" cy="971550"/>
                    </a:xfrm>
                    <a:prstGeom prst="rect">
                      <a:avLst/>
                    </a:prstGeom>
                  </pic:spPr>
                </pic:pic>
              </a:graphicData>
            </a:graphic>
          </wp:inline>
        </w:drawing>
      </w:r>
      <w:r>
        <w:rPr>
          <w:color w:val="000000"/>
        </w:rPr>
        <w:t xml:space="preserve">  </w:t>
      </w:r>
    </w:p>
    <w:p w14:paraId="50B04A80">
      <w:pPr>
        <w:spacing w:line="360" w:lineRule="auto"/>
        <w:jc w:val="left"/>
        <w:textAlignment w:val="center"/>
        <w:rPr>
          <w:color w:val="000000"/>
        </w:rPr>
      </w:pPr>
      <w:r>
        <w:rPr>
          <w:color w:val="000000"/>
        </w:rPr>
        <w:t xml:space="preserve">A. </w:t>
      </w:r>
      <w:r>
        <w:rPr>
          <w:rFonts w:ascii="宋体" w:hAnsi="宋体" w:eastAsia="宋体" w:cs="宋体"/>
          <w:color w:val="000000"/>
        </w:rPr>
        <w:t>该凸透镜的焦距是</w:t>
      </w:r>
      <w:r>
        <w:rPr>
          <w:rFonts w:ascii="Times New Roman" w:hAnsi="Times New Roman" w:eastAsia="Times New Roman" w:cs="Times New Roman"/>
          <w:color w:val="000000"/>
        </w:rPr>
        <w:t>15cm</w:t>
      </w:r>
    </w:p>
    <w:p w14:paraId="49545E83">
      <w:pPr>
        <w:spacing w:line="360" w:lineRule="auto"/>
        <w:jc w:val="left"/>
        <w:textAlignment w:val="center"/>
        <w:rPr>
          <w:color w:val="000000"/>
        </w:rPr>
      </w:pPr>
      <w:r>
        <w:rPr>
          <w:color w:val="000000"/>
        </w:rPr>
        <w:t xml:space="preserve">B. </w:t>
      </w:r>
      <w:r>
        <w:rPr>
          <w:rFonts w:ascii="宋体" w:hAnsi="宋体" w:eastAsia="宋体" w:cs="宋体"/>
          <w:color w:val="000000"/>
        </w:rPr>
        <w:t>图中成像特点与投影仪的成像特点相同</w:t>
      </w:r>
    </w:p>
    <w:p w14:paraId="3F50A089">
      <w:pPr>
        <w:spacing w:line="360" w:lineRule="auto"/>
        <w:jc w:val="left"/>
        <w:textAlignment w:val="center"/>
        <w:rPr>
          <w:color w:val="000000"/>
        </w:rPr>
      </w:pPr>
      <w:r>
        <w:rPr>
          <w:color w:val="000000"/>
        </w:rPr>
        <w:t xml:space="preserve">C. </w:t>
      </w:r>
      <w:r>
        <w:rPr>
          <w:rFonts w:ascii="宋体" w:hAnsi="宋体" w:eastAsia="宋体" w:cs="宋体"/>
          <w:color w:val="000000"/>
        </w:rPr>
        <w:t>燃烧的蜡烛不断变短，光屏上成的像会下移</w:t>
      </w:r>
    </w:p>
    <w:p w14:paraId="572C5FB5">
      <w:pPr>
        <w:spacing w:line="360" w:lineRule="auto"/>
        <w:jc w:val="left"/>
        <w:textAlignment w:val="center"/>
        <w:rPr>
          <w:color w:val="000000"/>
        </w:rPr>
      </w:pPr>
      <w:r>
        <w:rPr>
          <w:color w:val="000000"/>
        </w:rPr>
        <w:t xml:space="preserve">D. </w:t>
      </w:r>
      <w:r>
        <w:rPr>
          <w:rFonts w:ascii="宋体" w:hAnsi="宋体" w:eastAsia="宋体" w:cs="宋体"/>
          <w:color w:val="000000"/>
        </w:rPr>
        <w:t>保持蜡烛与光屏不动，向左移动透镜至合适位置，光屏上仍能得到清晰的像</w:t>
      </w:r>
    </w:p>
    <w:p w14:paraId="0E891922">
      <w:pPr>
        <w:spacing w:line="360" w:lineRule="auto"/>
        <w:textAlignment w:val="center"/>
        <w:rPr>
          <w:color w:val="000000"/>
        </w:rPr>
      </w:pPr>
      <w:r>
        <w:rPr>
          <w:color w:val="2E75B6"/>
        </w:rPr>
        <w:t>【答案】</w:t>
      </w:r>
      <w:r>
        <w:rPr>
          <w:color w:val="000000"/>
        </w:rPr>
        <w:t>D</w:t>
      </w:r>
    </w:p>
    <w:p w14:paraId="7435EB57">
      <w:pPr>
        <w:spacing w:line="360" w:lineRule="auto"/>
        <w:textAlignment w:val="center"/>
        <w:rPr>
          <w:color w:val="000000"/>
        </w:rPr>
      </w:pPr>
      <w:r>
        <w:rPr>
          <w:color w:val="2E75B6"/>
        </w:rPr>
        <w:t>【解析】</w:t>
      </w:r>
    </w:p>
    <w:p w14:paraId="201D306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．由图可知，物距</w:t>
      </w:r>
    </w:p>
    <w:p w14:paraId="4A8139AF">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=50.0cm-20.0cm=30.0cm</w:t>
      </w:r>
    </w:p>
    <w:p w14:paraId="1269BBAA">
      <w:pPr>
        <w:spacing w:line="360" w:lineRule="auto"/>
        <w:jc w:val="both"/>
        <w:textAlignment w:val="center"/>
        <w:rPr>
          <w:color w:val="000000"/>
        </w:rPr>
      </w:pPr>
      <w:r>
        <w:rPr>
          <w:rFonts w:ascii="宋体" w:hAnsi="宋体" w:eastAsia="宋体" w:cs="宋体"/>
          <w:color w:val="000000"/>
        </w:rPr>
        <w:t>像距</w:t>
      </w:r>
    </w:p>
    <w:p w14:paraId="53673576">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=65.0cm-50.0cm=15.0cm</w:t>
      </w:r>
    </w:p>
    <w:p w14:paraId="75DD4350">
      <w:pPr>
        <w:spacing w:line="360" w:lineRule="auto"/>
        <w:jc w:val="both"/>
        <w:textAlignment w:val="center"/>
        <w:rPr>
          <w:color w:val="000000"/>
        </w:rPr>
      </w:pPr>
      <w:r>
        <w:rPr>
          <w:rFonts w:ascii="宋体" w:hAnsi="宋体" w:eastAsia="宋体" w:cs="宋体"/>
          <w:color w:val="000000"/>
        </w:rPr>
        <w:t>物距大于像距，成倒立缩小的实像，照相机根据此原理制成的，此时</w:t>
      </w:r>
    </w:p>
    <w:p w14:paraId="50940E32">
      <w:pPr>
        <w:spacing w:line="360" w:lineRule="auto"/>
        <w:jc w:val="center"/>
        <w:textAlignment w:val="center"/>
        <w:rPr>
          <w:color w:val="000000"/>
        </w:rPr>
      </w:pPr>
      <w:r>
        <w:rPr>
          <w:rFonts w:ascii="Times New Roman" w:hAnsi="Times New Roman" w:eastAsia="Times New Roman" w:cs="Times New Roman"/>
          <w:color w:val="000000"/>
        </w:rPr>
        <w:t>30.0cm&gt;2</w:t>
      </w:r>
      <w:r>
        <w:rPr>
          <w:rFonts w:ascii="Times New Roman" w:hAnsi="Times New Roman" w:eastAsia="Times New Roman" w:cs="Times New Roman"/>
          <w:i/>
          <w:color w:val="000000"/>
        </w:rPr>
        <w:t>f</w:t>
      </w:r>
      <w:r>
        <w:rPr>
          <w:rFonts w:ascii="宋体" w:hAnsi="宋体" w:eastAsia="宋体" w:cs="宋体"/>
          <w:color w:val="000000"/>
        </w:rPr>
        <w:t>①</w:t>
      </w:r>
    </w:p>
    <w:p w14:paraId="3B4AFE99">
      <w:pPr>
        <w:spacing w:line="360" w:lineRule="auto"/>
        <w:jc w:val="center"/>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Times New Roman" w:hAnsi="Times New Roman" w:eastAsia="Times New Roman" w:cs="Times New Roman"/>
          <w:color w:val="000000"/>
        </w:rPr>
        <w:t xml:space="preserve"> &gt;15.0cm&gt;</w:t>
      </w:r>
      <w:r>
        <w:rPr>
          <w:rFonts w:ascii="Times New Roman" w:hAnsi="Times New Roman" w:eastAsia="Times New Roman" w:cs="Times New Roman"/>
          <w:i/>
          <w:color w:val="000000"/>
        </w:rPr>
        <w:t>f</w:t>
      </w:r>
      <w:r>
        <w:rPr>
          <w:rFonts w:ascii="宋体" w:hAnsi="宋体" w:eastAsia="宋体" w:cs="宋体"/>
          <w:color w:val="000000"/>
        </w:rPr>
        <w:t>②</w:t>
      </w:r>
    </w:p>
    <w:p w14:paraId="4C98B395">
      <w:pPr>
        <w:spacing w:line="360" w:lineRule="auto"/>
        <w:jc w:val="both"/>
        <w:textAlignment w:val="center"/>
        <w:rPr>
          <w:color w:val="000000"/>
        </w:rPr>
      </w:pPr>
      <w:r>
        <w:rPr>
          <w:rFonts w:ascii="宋体" w:hAnsi="宋体" w:eastAsia="宋体" w:cs="宋体"/>
          <w:color w:val="000000"/>
        </w:rPr>
        <w:t>由①和②得到</w:t>
      </w:r>
    </w:p>
    <w:p w14:paraId="77BA941D">
      <w:pPr>
        <w:spacing w:line="360" w:lineRule="auto"/>
        <w:jc w:val="center"/>
        <w:textAlignment w:val="center"/>
        <w:rPr>
          <w:color w:val="000000"/>
        </w:rPr>
      </w:pPr>
      <w:r>
        <w:rPr>
          <w:rFonts w:ascii="Times New Roman" w:hAnsi="Times New Roman" w:eastAsia="Times New Roman" w:cs="Times New Roman"/>
          <w:color w:val="000000"/>
        </w:rPr>
        <w:t>7.5cm&lt;</w:t>
      </w:r>
      <w:r>
        <w:rPr>
          <w:rFonts w:ascii="Times New Roman" w:hAnsi="Times New Roman" w:eastAsia="Times New Roman" w:cs="Times New Roman"/>
          <w:i/>
          <w:color w:val="000000"/>
        </w:rPr>
        <w:t>f</w:t>
      </w:r>
      <w:r>
        <w:rPr>
          <w:rFonts w:ascii="Times New Roman" w:hAnsi="Times New Roman" w:eastAsia="Times New Roman" w:cs="Times New Roman"/>
          <w:color w:val="000000"/>
        </w:rPr>
        <w:t>&lt;15.0cm</w:t>
      </w:r>
    </w:p>
    <w:p w14:paraId="7AF4362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5B5F617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．实验中，燃烧的蜡烛逐渐变短，向下运动，蜡烛成倒立的像，所以光屏上的像逐渐向上移动，故</w:t>
      </w:r>
      <w:r>
        <w:rPr>
          <w:rFonts w:ascii="Times New Roman" w:hAnsi="Times New Roman" w:eastAsia="Times New Roman" w:cs="Times New Roman"/>
          <w:color w:val="000000"/>
        </w:rPr>
        <w:t>C</w:t>
      </w:r>
      <w:r>
        <w:rPr>
          <w:rFonts w:ascii="宋体" w:hAnsi="宋体" w:eastAsia="宋体" w:cs="宋体"/>
          <w:color w:val="000000"/>
        </w:rPr>
        <w:t>错误；</w:t>
      </w:r>
    </w:p>
    <w:p w14:paraId="6B2013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．保持错烛和光屏的位置不动，根据光路可逆可知，将凸透镜放到</w:t>
      </w:r>
      <w:r>
        <w:rPr>
          <w:rFonts w:ascii="Times New Roman" w:hAnsi="Times New Roman" w:eastAsia="Times New Roman" w:cs="Times New Roman"/>
          <w:color w:val="000000"/>
        </w:rPr>
        <w:t>35cm</w:t>
      </w:r>
      <w:r>
        <w:rPr>
          <w:rFonts w:ascii="宋体" w:hAnsi="宋体" w:eastAsia="宋体" w:cs="宋体"/>
          <w:color w:val="000000"/>
        </w:rPr>
        <w:t>处，此时物距等于原来的像距，像距等于原来的物距，光屏上能成倒立放大的实像，故</w:t>
      </w:r>
      <w:r>
        <w:rPr>
          <w:rFonts w:ascii="Times New Roman" w:hAnsi="Times New Roman" w:eastAsia="Times New Roman" w:cs="Times New Roman"/>
          <w:color w:val="000000"/>
        </w:rPr>
        <w:t>D</w:t>
      </w:r>
      <w:r>
        <w:rPr>
          <w:rFonts w:ascii="宋体" w:hAnsi="宋体" w:eastAsia="宋体" w:cs="宋体"/>
          <w:color w:val="000000"/>
        </w:rPr>
        <w:t>正确。</w:t>
      </w:r>
    </w:p>
    <w:p w14:paraId="32D2863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AFA8F09">
      <w:pPr>
        <w:spacing w:line="360" w:lineRule="auto"/>
        <w:jc w:val="left"/>
        <w:textAlignment w:val="center"/>
        <w:rPr>
          <w:color w:val="000000"/>
        </w:rPr>
      </w:pPr>
      <w:r>
        <w:rPr>
          <w:color w:val="000000"/>
        </w:rPr>
        <w:t xml:space="preserve">7. </w:t>
      </w:r>
      <w:r>
        <w:rPr>
          <w:rFonts w:ascii="宋体" w:hAnsi="宋体" w:eastAsia="宋体" w:cs="宋体"/>
          <w:color w:val="000000"/>
        </w:rPr>
        <w:t>下列说法正确的是（　　）</w:t>
      </w:r>
    </w:p>
    <w:p w14:paraId="466CB09A">
      <w:pPr>
        <w:spacing w:line="360" w:lineRule="auto"/>
        <w:jc w:val="left"/>
        <w:textAlignment w:val="center"/>
        <w:rPr>
          <w:color w:val="000000"/>
        </w:rPr>
      </w:pPr>
      <w:r>
        <w:rPr>
          <w:color w:val="000000"/>
        </w:rPr>
        <w:t xml:space="preserve">A. </w:t>
      </w:r>
      <w:r>
        <w:rPr>
          <w:rFonts w:ascii="宋体" w:hAnsi="宋体" w:eastAsia="宋体" w:cs="宋体"/>
          <w:color w:val="000000"/>
        </w:rPr>
        <w:t>电流是由正电荷的移动形成的</w:t>
      </w:r>
    </w:p>
    <w:p w14:paraId="4AC6BE75">
      <w:pPr>
        <w:spacing w:line="360" w:lineRule="auto"/>
        <w:jc w:val="left"/>
        <w:textAlignment w:val="center"/>
        <w:rPr>
          <w:color w:val="000000"/>
        </w:rPr>
      </w:pPr>
      <w:r>
        <w:rPr>
          <w:color w:val="000000"/>
        </w:rPr>
        <w:t xml:space="preserve">B. </w:t>
      </w:r>
      <w:r>
        <w:rPr>
          <w:rFonts w:ascii="宋体" w:hAnsi="宋体" w:eastAsia="宋体" w:cs="宋体"/>
          <w:color w:val="000000"/>
        </w:rPr>
        <w:t>两个灯泡的电流相等，说明两个灯泡串联</w:t>
      </w:r>
    </w:p>
    <w:p w14:paraId="20C1F4C0">
      <w:pPr>
        <w:spacing w:line="360" w:lineRule="auto"/>
        <w:jc w:val="left"/>
        <w:textAlignment w:val="center"/>
        <w:rPr>
          <w:color w:val="000000"/>
        </w:rPr>
      </w:pPr>
      <w:r>
        <w:rPr>
          <w:color w:val="000000"/>
        </w:rPr>
        <w:t xml:space="preserve">C. </w:t>
      </w:r>
      <w:r>
        <w:rPr>
          <w:rFonts w:ascii="宋体" w:hAnsi="宋体" w:eastAsia="宋体" w:cs="宋体"/>
          <w:color w:val="000000"/>
        </w:rPr>
        <w:t>飞机轮胎用导电橡胶制成，是为了在着陆时使机身积累的电荷流入大地</w:t>
      </w:r>
    </w:p>
    <w:p w14:paraId="0B26A4A7">
      <w:pPr>
        <w:spacing w:line="360" w:lineRule="auto"/>
        <w:jc w:val="left"/>
        <w:textAlignment w:val="center"/>
        <w:rPr>
          <w:color w:val="000000"/>
        </w:rPr>
      </w:pPr>
      <w:r>
        <w:rPr>
          <w:color w:val="000000"/>
        </w:rPr>
        <w:t xml:space="preserve">D. </w:t>
      </w:r>
      <w:r>
        <w:rPr>
          <w:rFonts w:ascii="宋体" w:hAnsi="宋体" w:eastAsia="宋体" w:cs="宋体"/>
          <w:color w:val="000000"/>
        </w:rPr>
        <w:t>验电器的两片金属箔张开，是因为带了异种电荷</w:t>
      </w:r>
    </w:p>
    <w:p w14:paraId="442AFB51">
      <w:pPr>
        <w:spacing w:line="360" w:lineRule="auto"/>
        <w:textAlignment w:val="center"/>
        <w:rPr>
          <w:color w:val="000000"/>
        </w:rPr>
      </w:pPr>
      <w:r>
        <w:rPr>
          <w:color w:val="2E75B6"/>
        </w:rPr>
        <w:t>【答案】</w:t>
      </w:r>
      <w:r>
        <w:rPr>
          <w:color w:val="000000"/>
        </w:rPr>
        <w:t>C</w:t>
      </w:r>
    </w:p>
    <w:p w14:paraId="55771C94">
      <w:pPr>
        <w:spacing w:line="360" w:lineRule="auto"/>
        <w:textAlignment w:val="center"/>
        <w:rPr>
          <w:color w:val="000000"/>
        </w:rPr>
      </w:pPr>
      <w:r>
        <w:rPr>
          <w:color w:val="2E75B6"/>
        </w:rPr>
        <w:t>【解析】</w:t>
      </w:r>
    </w:p>
    <w:p w14:paraId="62A1A670">
      <w:pPr>
        <w:spacing w:line="360" w:lineRule="auto"/>
        <w:jc w:val="left"/>
        <w:textAlignment w:val="center"/>
        <w:rPr>
          <w:color w:val="000000"/>
        </w:rPr>
      </w:pPr>
      <w:r>
        <w:rPr>
          <w:color w:val="000000"/>
        </w:rPr>
        <w:t>【详解】A．电流是电荷的定向移动形成的，电荷可以是正电荷，也可以是负电荷，故A错误；</w:t>
      </w:r>
    </w:p>
    <w:p w14:paraId="008286FD">
      <w:pPr>
        <w:spacing w:line="360" w:lineRule="auto"/>
        <w:jc w:val="left"/>
        <w:textAlignment w:val="center"/>
        <w:rPr>
          <w:color w:val="000000"/>
        </w:rPr>
      </w:pPr>
      <w:r>
        <w:rPr>
          <w:color w:val="000000"/>
        </w:rPr>
        <w:t>B．若通过两个灯泡的电流相等，可能是两灯串联，也可能是两个规格相同的灯泡并联，故B错误；</w:t>
      </w:r>
    </w:p>
    <w:p w14:paraId="21E0F413">
      <w:pPr>
        <w:spacing w:line="360" w:lineRule="auto"/>
        <w:jc w:val="left"/>
        <w:textAlignment w:val="center"/>
        <w:rPr>
          <w:color w:val="000000"/>
        </w:rPr>
      </w:pPr>
      <w:r>
        <w:rPr>
          <w:color w:val="000000"/>
        </w:rPr>
        <w:t>C．飞机轮胎用导电橡胶制成，是为了在着陆时使机身积累的电荷流入大地，防止静电产生火花导致起火，故C正确；</w:t>
      </w:r>
    </w:p>
    <w:p w14:paraId="0273A2C3">
      <w:pPr>
        <w:spacing w:line="360" w:lineRule="auto"/>
        <w:jc w:val="left"/>
        <w:textAlignment w:val="center"/>
        <w:rPr>
          <w:color w:val="000000"/>
        </w:rPr>
      </w:pPr>
      <w:r>
        <w:rPr>
          <w:color w:val="000000"/>
        </w:rPr>
        <w:t>D．验电器的两片金属箔张开，是因为带了同种电荷，同种电荷相互排斥，故D错误。</w:t>
      </w:r>
    </w:p>
    <w:p w14:paraId="2471AEAF">
      <w:pPr>
        <w:spacing w:line="360" w:lineRule="auto"/>
        <w:jc w:val="left"/>
        <w:textAlignment w:val="center"/>
        <w:rPr>
          <w:color w:val="000000"/>
        </w:rPr>
      </w:pPr>
      <w:r>
        <w:rPr>
          <w:color w:val="000000"/>
        </w:rPr>
        <w:t>故选C。</w:t>
      </w:r>
    </w:p>
    <w:p w14:paraId="054E9348">
      <w:pPr>
        <w:spacing w:line="360" w:lineRule="auto"/>
        <w:jc w:val="left"/>
        <w:textAlignment w:val="center"/>
        <w:rPr>
          <w:color w:val="000000"/>
        </w:rPr>
      </w:pPr>
      <w:r>
        <w:rPr>
          <w:color w:val="000000"/>
        </w:rPr>
        <w:t xml:space="preserve">8. </w:t>
      </w:r>
      <w:r>
        <w:rPr>
          <w:rFonts w:ascii="宋体" w:hAnsi="宋体" w:eastAsia="宋体" w:cs="宋体"/>
          <w:color w:val="000000"/>
        </w:rPr>
        <w:t>下列体育运动中，用物理知识解释合理的是（　　）</w:t>
      </w:r>
    </w:p>
    <w:p w14:paraId="3A9EEDC2">
      <w:pPr>
        <w:spacing w:line="360" w:lineRule="auto"/>
        <w:jc w:val="left"/>
        <w:textAlignment w:val="center"/>
        <w:rPr>
          <w:color w:val="000000"/>
        </w:rPr>
      </w:pPr>
      <w:r>
        <w:rPr>
          <w:color w:val="000000"/>
        </w:rPr>
        <w:t xml:space="preserve">A. </w:t>
      </w:r>
      <w:r>
        <w:rPr>
          <w:rFonts w:ascii="宋体" w:hAnsi="宋体" w:eastAsia="宋体" w:cs="宋体"/>
          <w:color w:val="000000"/>
        </w:rPr>
        <w:t>通常说球门是静止的，是以操场上滚动的足球为参照物</w:t>
      </w:r>
    </w:p>
    <w:p w14:paraId="6A865478">
      <w:pPr>
        <w:spacing w:line="360" w:lineRule="auto"/>
        <w:jc w:val="left"/>
        <w:textAlignment w:val="center"/>
        <w:rPr>
          <w:color w:val="000000"/>
        </w:rPr>
      </w:pPr>
      <w:r>
        <w:rPr>
          <w:color w:val="000000"/>
        </w:rPr>
        <w:t xml:space="preserve">B. </w:t>
      </w:r>
      <w:r>
        <w:rPr>
          <w:rFonts w:ascii="宋体" w:hAnsi="宋体" w:eastAsia="宋体" w:cs="宋体"/>
          <w:color w:val="000000"/>
        </w:rPr>
        <w:t>穿钉鞋参加百米赛跑，是通过增大接触面的粗糙程度来增大摩擦的</w:t>
      </w:r>
    </w:p>
    <w:p w14:paraId="4AD6C723">
      <w:pPr>
        <w:spacing w:line="360" w:lineRule="auto"/>
        <w:jc w:val="left"/>
        <w:textAlignment w:val="center"/>
        <w:rPr>
          <w:color w:val="000000"/>
        </w:rPr>
      </w:pPr>
      <w:r>
        <w:rPr>
          <w:color w:val="000000"/>
        </w:rPr>
        <w:t xml:space="preserve">C. </w:t>
      </w:r>
      <w:r>
        <w:rPr>
          <w:rFonts w:ascii="宋体" w:hAnsi="宋体" w:eastAsia="宋体" w:cs="宋体"/>
          <w:color w:val="000000"/>
        </w:rPr>
        <w:t>引体向上时，悬挂在单杠上静止的同学受到的拉力和重力是相互作用力</w:t>
      </w:r>
    </w:p>
    <w:p w14:paraId="524162E2">
      <w:pPr>
        <w:spacing w:line="360" w:lineRule="auto"/>
        <w:jc w:val="left"/>
        <w:textAlignment w:val="center"/>
        <w:rPr>
          <w:color w:val="000000"/>
        </w:rPr>
      </w:pPr>
      <w:r>
        <w:rPr>
          <w:color w:val="000000"/>
        </w:rPr>
        <w:t xml:space="preserve">D. </w:t>
      </w:r>
      <w:r>
        <w:rPr>
          <w:rFonts w:ascii="宋体" w:hAnsi="宋体" w:eastAsia="宋体" w:cs="宋体"/>
          <w:color w:val="000000"/>
        </w:rPr>
        <w:t>推出去的铅球能继续运动，是因为受到推力的作用</w:t>
      </w:r>
    </w:p>
    <w:p w14:paraId="34835C3C">
      <w:pPr>
        <w:spacing w:line="360" w:lineRule="auto"/>
        <w:textAlignment w:val="center"/>
        <w:rPr>
          <w:color w:val="000000"/>
        </w:rPr>
      </w:pPr>
      <w:r>
        <w:rPr>
          <w:color w:val="2E75B6"/>
        </w:rPr>
        <w:t>【答案】</w:t>
      </w:r>
      <w:r>
        <w:rPr>
          <w:color w:val="000000"/>
        </w:rPr>
        <w:t>B</w:t>
      </w:r>
    </w:p>
    <w:p w14:paraId="0985E2D3">
      <w:pPr>
        <w:spacing w:line="360" w:lineRule="auto"/>
        <w:textAlignment w:val="center"/>
        <w:rPr>
          <w:color w:val="000000"/>
        </w:rPr>
      </w:pPr>
      <w:r>
        <w:rPr>
          <w:color w:val="2E75B6"/>
        </w:rPr>
        <w:t>【解析】</w:t>
      </w:r>
    </w:p>
    <w:p w14:paraId="662D7B5F">
      <w:pPr>
        <w:spacing w:line="360" w:lineRule="auto"/>
        <w:jc w:val="left"/>
        <w:textAlignment w:val="center"/>
        <w:rPr>
          <w:color w:val="000000"/>
        </w:rPr>
      </w:pPr>
      <w:r>
        <w:rPr>
          <w:color w:val="000000"/>
        </w:rPr>
        <w:t>【详解】A．以操场上滚动的足球为参照物，球门相对于滚动的足球的位置发生改变，球门是运动的，球门相对于操场是静止的，故A不符合题意；</w:t>
      </w:r>
    </w:p>
    <w:p w14:paraId="3FF2DDBA">
      <w:pPr>
        <w:spacing w:line="360" w:lineRule="auto"/>
        <w:jc w:val="left"/>
        <w:textAlignment w:val="center"/>
        <w:rPr>
          <w:color w:val="000000"/>
        </w:rPr>
      </w:pPr>
      <w:r>
        <w:rPr>
          <w:color w:val="000000"/>
        </w:rPr>
        <w:t>B．百米赛跑运动员穿钉子鞋，是在压力一定时，通过增大接触面的粗糙程度来增大摩擦力，故B符合题意；</w:t>
      </w:r>
    </w:p>
    <w:p w14:paraId="14DB33A0">
      <w:pPr>
        <w:spacing w:line="360" w:lineRule="auto"/>
        <w:jc w:val="left"/>
        <w:textAlignment w:val="center"/>
        <w:rPr>
          <w:color w:val="000000"/>
        </w:rPr>
      </w:pPr>
      <w:r>
        <w:rPr>
          <w:color w:val="000000"/>
        </w:rPr>
        <w:t>C．引体向上时，悬挂在单杠上静止的同学受到的拉力和重力作用在同一物体上，不是一对相互作用力，故C不符合题意；</w:t>
      </w:r>
    </w:p>
    <w:p w14:paraId="5EAEB5F6">
      <w:pPr>
        <w:spacing w:line="360" w:lineRule="auto"/>
        <w:jc w:val="left"/>
        <w:textAlignment w:val="center"/>
        <w:rPr>
          <w:color w:val="000000"/>
        </w:rPr>
      </w:pPr>
      <w:r>
        <w:rPr>
          <w:color w:val="000000"/>
        </w:rPr>
        <w:t>D．推出去的铅球能继续运动，是因为铅球具有惯性，仍要保持原来的运动状态，没有受到推力的作用，故D不符合题意。</w:t>
      </w:r>
    </w:p>
    <w:p w14:paraId="37809FAF">
      <w:pPr>
        <w:spacing w:line="360" w:lineRule="auto"/>
        <w:jc w:val="left"/>
        <w:textAlignment w:val="center"/>
        <w:rPr>
          <w:color w:val="000000"/>
        </w:rPr>
      </w:pPr>
      <w:r>
        <w:rPr>
          <w:color w:val="000000"/>
        </w:rPr>
        <w:t>故选B。</w:t>
      </w:r>
    </w:p>
    <w:p w14:paraId="67794236">
      <w:pPr>
        <w:spacing w:line="360" w:lineRule="auto"/>
        <w:jc w:val="left"/>
        <w:textAlignment w:val="center"/>
        <w:rPr>
          <w:color w:val="000000"/>
        </w:rPr>
      </w:pPr>
      <w:r>
        <w:rPr>
          <w:color w:val="000000"/>
        </w:rPr>
        <w:t xml:space="preserve">9. </w:t>
      </w:r>
      <w:r>
        <w:rPr>
          <w:rFonts w:ascii="宋体" w:hAnsi="宋体" w:eastAsia="宋体" w:cs="宋体"/>
          <w:color w:val="000000"/>
        </w:rPr>
        <w:t>小区内路灯能根据光线亮暗情况实现自动控制，其电路原理如图所示，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是光敏电阻，其阻值大小随光照强度的增大而减小，当开关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闭合，光线变暗时，下列判断正确的是（　　）</w:t>
      </w:r>
    </w:p>
    <w:p w14:paraId="27FA0F4A">
      <w:pPr>
        <w:spacing w:line="360" w:lineRule="auto"/>
        <w:jc w:val="left"/>
        <w:textAlignment w:val="center"/>
        <w:rPr>
          <w:color w:val="000000"/>
        </w:rPr>
      </w:pPr>
      <w:r>
        <w:rPr>
          <w:color w:val="000000"/>
        </w:rPr>
        <w:drawing>
          <wp:inline distT="0" distB="0" distL="114300" distR="114300">
            <wp:extent cx="1990725"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90725" cy="1143000"/>
                    </a:xfrm>
                    <a:prstGeom prst="rect">
                      <a:avLst/>
                    </a:prstGeom>
                  </pic:spPr>
                </pic:pic>
              </a:graphicData>
            </a:graphic>
          </wp:inline>
        </w:drawing>
      </w:r>
      <w:r>
        <w:rPr>
          <w:color w:val="000000"/>
        </w:rPr>
        <w:t xml:space="preserve">  </w:t>
      </w:r>
    </w:p>
    <w:p w14:paraId="31D22D03">
      <w:pPr>
        <w:spacing w:line="360" w:lineRule="auto"/>
        <w:jc w:val="left"/>
        <w:textAlignment w:val="center"/>
        <w:rPr>
          <w:color w:val="000000"/>
        </w:rPr>
      </w:pPr>
      <w:r>
        <w:rPr>
          <w:color w:val="000000"/>
        </w:rPr>
        <w:t xml:space="preserve">A. </w:t>
      </w:r>
      <w:r>
        <w:rPr>
          <w:rFonts w:ascii="宋体" w:hAnsi="宋体" w:eastAsia="宋体" w:cs="宋体"/>
          <w:color w:val="000000"/>
        </w:rPr>
        <w:t>电流表示数减小，电磁铁的磁性减弱，开关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p>
    <w:p w14:paraId="04896053">
      <w:pPr>
        <w:spacing w:line="360" w:lineRule="auto"/>
        <w:jc w:val="left"/>
        <w:textAlignment w:val="center"/>
        <w:rPr>
          <w:color w:val="000000"/>
        </w:rPr>
      </w:pPr>
      <w:r>
        <w:rPr>
          <w:color w:val="000000"/>
        </w:rPr>
        <w:t xml:space="preserve">B. </w:t>
      </w:r>
      <w:r>
        <w:rPr>
          <w:rFonts w:ascii="宋体" w:hAnsi="宋体" w:eastAsia="宋体" w:cs="宋体"/>
          <w:color w:val="000000"/>
        </w:rPr>
        <w:t>电流表示数减小，电磁铁的磁性增强，开关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p>
    <w:p w14:paraId="5DF2EC78">
      <w:pPr>
        <w:spacing w:line="360" w:lineRule="auto"/>
        <w:jc w:val="left"/>
        <w:textAlignment w:val="center"/>
        <w:rPr>
          <w:color w:val="000000"/>
        </w:rPr>
      </w:pPr>
      <w:r>
        <w:rPr>
          <w:color w:val="000000"/>
        </w:rPr>
        <w:t xml:space="preserve">C. </w:t>
      </w:r>
      <w:r>
        <w:rPr>
          <w:rFonts w:ascii="宋体" w:hAnsi="宋体" w:eastAsia="宋体" w:cs="宋体"/>
          <w:color w:val="000000"/>
        </w:rPr>
        <w:t>电流表示数增大，电磁铁的磁性增强，开关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p>
    <w:p w14:paraId="0D16455B">
      <w:pPr>
        <w:spacing w:line="360" w:lineRule="auto"/>
        <w:jc w:val="left"/>
        <w:textAlignment w:val="center"/>
        <w:rPr>
          <w:color w:val="000000"/>
        </w:rPr>
      </w:pPr>
      <w:r>
        <w:rPr>
          <w:color w:val="000000"/>
        </w:rPr>
        <w:t xml:space="preserve">D. </w:t>
      </w:r>
      <w:r>
        <w:rPr>
          <w:rFonts w:ascii="宋体" w:hAnsi="宋体" w:eastAsia="宋体" w:cs="宋体"/>
          <w:color w:val="000000"/>
        </w:rPr>
        <w:t>电流表示数增大，电磁铁的磁性减弱，开关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p>
    <w:p w14:paraId="43A3DC3D">
      <w:pPr>
        <w:spacing w:line="360" w:lineRule="auto"/>
        <w:textAlignment w:val="center"/>
        <w:rPr>
          <w:color w:val="000000"/>
        </w:rPr>
      </w:pPr>
      <w:r>
        <w:rPr>
          <w:color w:val="2E75B6"/>
        </w:rPr>
        <w:t>【答案】</w:t>
      </w:r>
      <w:r>
        <w:rPr>
          <w:color w:val="000000"/>
        </w:rPr>
        <w:t>A</w:t>
      </w:r>
    </w:p>
    <w:p w14:paraId="0D106138">
      <w:pPr>
        <w:spacing w:line="360" w:lineRule="auto"/>
        <w:textAlignment w:val="center"/>
        <w:rPr>
          <w:color w:val="000000"/>
        </w:rPr>
      </w:pPr>
      <w:r>
        <w:rPr>
          <w:color w:val="2E75B6"/>
        </w:rPr>
        <w:t>【解析】</w:t>
      </w:r>
    </w:p>
    <w:p w14:paraId="64BBB90C">
      <w:pPr>
        <w:spacing w:line="360" w:lineRule="auto"/>
        <w:jc w:val="left"/>
        <w:textAlignment w:val="center"/>
        <w:rPr>
          <w:color w:val="000000"/>
        </w:rPr>
      </w:pPr>
      <w:r>
        <w:rPr>
          <w:color w:val="000000"/>
        </w:rPr>
        <w:t>【详解】当开关S</w:t>
      </w:r>
      <w:r>
        <w:rPr>
          <w:color w:val="000000"/>
          <w:vertAlign w:val="subscript"/>
        </w:rPr>
        <w:t>1</w:t>
      </w:r>
      <w:r>
        <w:rPr>
          <w:color w:val="000000"/>
        </w:rPr>
        <w:t>闭合，光线变暗时，光敏电阻的电阻变大，控制电路中的总电阻变大，电路中的电流变小，电流表的示数</w:t>
      </w:r>
      <w:r>
        <w:rPr>
          <w:rFonts w:ascii="宋体" w:hAnsi="宋体" w:eastAsia="宋体" w:cs="宋体"/>
          <w:color w:val="000000"/>
        </w:rPr>
        <w:t>变小</w:t>
      </w:r>
      <w:r>
        <w:rPr>
          <w:color w:val="000000"/>
        </w:rPr>
        <w:t>，电磁铁的磁性减弱，对衔铁的吸引力减小，在右边弹簧的拉力作用下，动触点向下运动，开关S</w:t>
      </w:r>
      <w:r>
        <w:rPr>
          <w:color w:val="000000"/>
          <w:vertAlign w:val="subscript"/>
        </w:rPr>
        <w:t>2</w:t>
      </w:r>
      <w:r>
        <w:rPr>
          <w:color w:val="000000"/>
        </w:rPr>
        <w:t>闭合，故A正确，BCD错误。</w:t>
      </w:r>
    </w:p>
    <w:p w14:paraId="18138DEB">
      <w:pPr>
        <w:spacing w:line="360" w:lineRule="auto"/>
        <w:jc w:val="left"/>
        <w:textAlignment w:val="center"/>
        <w:rPr>
          <w:color w:val="000000"/>
        </w:rPr>
      </w:pPr>
      <w:r>
        <w:rPr>
          <w:color w:val="000000"/>
        </w:rPr>
        <w:t>故选A。</w:t>
      </w:r>
    </w:p>
    <w:p w14:paraId="31D604DD">
      <w:pPr>
        <w:spacing w:line="360" w:lineRule="auto"/>
        <w:jc w:val="left"/>
        <w:textAlignment w:val="center"/>
        <w:rPr>
          <w:color w:val="000000"/>
        </w:rPr>
      </w:pPr>
      <w:r>
        <w:rPr>
          <w:color w:val="000000"/>
        </w:rPr>
        <w:t xml:space="preserve">10. </w:t>
      </w:r>
      <w:r>
        <w:rPr>
          <w:rFonts w:ascii="宋体" w:hAnsi="宋体" w:eastAsia="宋体" w:cs="宋体"/>
          <w:color w:val="000000"/>
        </w:rPr>
        <w:t>用细线将两个半径相同的实心小球</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连接在一起，放入水中，静止后的状态如图所示，线已绷紧。下列判断正确的是（　　）</w:t>
      </w:r>
    </w:p>
    <w:p w14:paraId="2C6496E6">
      <w:pPr>
        <w:spacing w:line="360" w:lineRule="auto"/>
        <w:jc w:val="left"/>
        <w:textAlignment w:val="center"/>
        <w:rPr>
          <w:color w:val="000000"/>
        </w:rPr>
      </w:pPr>
      <w:r>
        <w:rPr>
          <w:color w:val="000000"/>
        </w:rPr>
        <w:drawing>
          <wp:inline distT="0" distB="0" distL="114300" distR="114300">
            <wp:extent cx="800100" cy="847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00100" cy="847725"/>
                    </a:xfrm>
                    <a:prstGeom prst="rect">
                      <a:avLst/>
                    </a:prstGeom>
                  </pic:spPr>
                </pic:pic>
              </a:graphicData>
            </a:graphic>
          </wp:inline>
        </w:drawing>
      </w:r>
      <w:r>
        <w:rPr>
          <w:color w:val="000000"/>
        </w:rPr>
        <w:t xml:space="preserve">  </w:t>
      </w:r>
    </w:p>
    <w:p w14:paraId="042F334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color w:val="000000"/>
        </w:rPr>
        <w:tab/>
      </w: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p>
    <w:p w14:paraId="4998BBD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color w:val="000000"/>
        </w:rPr>
        <w:tab/>
      </w:r>
      <w:r>
        <w:rPr>
          <w:color w:val="000000"/>
        </w:rPr>
        <w:t xml:space="preserve">D. </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水</w:t>
      </w:r>
    </w:p>
    <w:p w14:paraId="2BC0089D">
      <w:pPr>
        <w:spacing w:line="360" w:lineRule="auto"/>
        <w:textAlignment w:val="center"/>
        <w:rPr>
          <w:color w:val="000000"/>
        </w:rPr>
      </w:pPr>
      <w:r>
        <w:rPr>
          <w:color w:val="2E75B6"/>
        </w:rPr>
        <w:t>【答案】</w:t>
      </w:r>
      <w:r>
        <w:rPr>
          <w:color w:val="000000"/>
        </w:rPr>
        <w:t>B</w:t>
      </w:r>
    </w:p>
    <w:p w14:paraId="150CE3AA">
      <w:pPr>
        <w:spacing w:line="360" w:lineRule="auto"/>
        <w:textAlignment w:val="center"/>
        <w:rPr>
          <w:color w:val="000000"/>
        </w:rPr>
      </w:pPr>
      <w:r>
        <w:rPr>
          <w:color w:val="2E75B6"/>
        </w:rPr>
        <w:t>【解析】</w:t>
      </w:r>
    </w:p>
    <w:p w14:paraId="3B3B3E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．小球</w:t>
      </w:r>
      <w:r>
        <w:rPr>
          <w:rFonts w:ascii="Times New Roman" w:hAnsi="Times New Roman" w:eastAsia="Times New Roman" w:cs="Times New Roman"/>
          <w:color w:val="000000"/>
        </w:rPr>
        <w:t>A</w:t>
      </w:r>
      <w:r>
        <w:rPr>
          <w:rFonts w:ascii="宋体" w:hAnsi="宋体" w:eastAsia="宋体" w:cs="宋体"/>
          <w:color w:val="000000"/>
        </w:rPr>
        <w:t>受到重力、浮力和绳的拉力，</w:t>
      </w:r>
      <w:r>
        <w:rPr>
          <w:rFonts w:ascii="Times New Roman" w:hAnsi="Times New Roman" w:eastAsia="Times New Roman" w:cs="Times New Roman"/>
          <w:color w:val="000000"/>
        </w:rPr>
        <w:t>A</w:t>
      </w:r>
      <w:r>
        <w:rPr>
          <w:rFonts w:ascii="宋体" w:hAnsi="宋体" w:eastAsia="宋体" w:cs="宋体"/>
          <w:color w:val="000000"/>
        </w:rPr>
        <w:t>处于静止状态，受到的力是平衡力，所以</w:t>
      </w:r>
    </w:p>
    <w:p w14:paraId="12282429">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p>
    <w:p w14:paraId="0948CDE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A666FE6">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．两个小球的体积相同，都浸没水中，排开水的体积相同，由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ρgV</w:t>
      </w:r>
      <w:r>
        <w:rPr>
          <w:rFonts w:ascii="宋体" w:hAnsi="宋体" w:eastAsia="宋体" w:cs="宋体"/>
          <w:color w:val="000000"/>
          <w:vertAlign w:val="subscript"/>
        </w:rPr>
        <w:t>排</w:t>
      </w:r>
      <w:r>
        <w:rPr>
          <w:rFonts w:ascii="宋体" w:hAnsi="宋体" w:eastAsia="宋体" w:cs="宋体"/>
          <w:color w:val="000000"/>
        </w:rPr>
        <w:t>可知</w:t>
      </w:r>
      <w:r>
        <w:rPr>
          <w:rFonts w:ascii="Times New Roman" w:hAnsi="Times New Roman" w:eastAsia="Times New Roman" w:cs="Times New Roman"/>
          <w:color w:val="000000"/>
        </w:rPr>
        <w:t>AB</w:t>
      </w:r>
      <w:r>
        <w:rPr>
          <w:rFonts w:ascii="宋体" w:hAnsi="宋体" w:eastAsia="宋体" w:cs="宋体"/>
          <w:color w:val="000000"/>
        </w:rPr>
        <w:t>小球受到的浮力相等，即</w:t>
      </w:r>
    </w:p>
    <w:p w14:paraId="7B71F48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p>
    <w:p w14:paraId="20546D09">
      <w:pPr>
        <w:spacing w:line="360" w:lineRule="auto"/>
        <w:jc w:val="left"/>
        <w:textAlignment w:val="center"/>
        <w:rPr>
          <w:color w:val="000000"/>
        </w:rPr>
      </w:pPr>
      <w:r>
        <w:rPr>
          <w:rFonts w:ascii="宋体" w:hAnsi="宋体" w:eastAsia="宋体" w:cs="宋体"/>
          <w:color w:val="000000"/>
        </w:rPr>
        <w:t>小球</w:t>
      </w:r>
      <w:r>
        <w:rPr>
          <w:rFonts w:ascii="Times New Roman" w:hAnsi="Times New Roman" w:eastAsia="Times New Roman" w:cs="Times New Roman"/>
          <w:color w:val="000000"/>
        </w:rPr>
        <w:t>B</w:t>
      </w:r>
      <w:r>
        <w:rPr>
          <w:rFonts w:ascii="宋体" w:hAnsi="宋体" w:eastAsia="宋体" w:cs="宋体"/>
          <w:color w:val="000000"/>
        </w:rPr>
        <w:t>受到重力、浮力和绳的拉力，</w:t>
      </w:r>
      <w:r>
        <w:rPr>
          <w:rFonts w:ascii="Times New Roman" w:hAnsi="Times New Roman" w:eastAsia="Times New Roman" w:cs="Times New Roman"/>
          <w:color w:val="000000"/>
        </w:rPr>
        <w:t>B</w:t>
      </w:r>
      <w:r>
        <w:rPr>
          <w:rFonts w:ascii="宋体" w:hAnsi="宋体" w:eastAsia="宋体" w:cs="宋体"/>
          <w:color w:val="000000"/>
        </w:rPr>
        <w:t>处于静止状态，受到的力是平衡力，所以</w:t>
      </w:r>
    </w:p>
    <w:p w14:paraId="2D5FA54A">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p>
    <w:p w14:paraId="478A007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可知</w:t>
      </w:r>
      <w:r>
        <w:rPr>
          <w:rFonts w:ascii="Times New Roman" w:hAnsi="Times New Roman" w:eastAsia="Times New Roman" w:cs="Times New Roman"/>
          <w:color w:val="000000"/>
        </w:rPr>
        <w:t>A</w:t>
      </w:r>
      <w:r>
        <w:rPr>
          <w:rFonts w:ascii="宋体" w:hAnsi="宋体" w:eastAsia="宋体" w:cs="宋体"/>
          <w:color w:val="000000"/>
        </w:rPr>
        <w:t>的重力</w:t>
      </w:r>
    </w:p>
    <w:p w14:paraId="234E7DE5">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p>
    <w:p w14:paraId="37A7B3E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的拉力和</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的拉力是相互作用力，大小相等，即</w:t>
      </w:r>
    </w:p>
    <w:p w14:paraId="0C1265D5">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p>
    <w:p w14:paraId="4F9D3245">
      <w:pPr>
        <w:spacing w:line="360" w:lineRule="auto"/>
        <w:jc w:val="left"/>
        <w:textAlignment w:val="center"/>
        <w:rPr>
          <w:color w:val="000000"/>
        </w:rPr>
      </w:pPr>
      <w:r>
        <w:rPr>
          <w:rFonts w:ascii="宋体" w:hAnsi="宋体" w:eastAsia="宋体" w:cs="宋体"/>
          <w:color w:val="000000"/>
        </w:rPr>
        <w:t>所以</w:t>
      </w:r>
    </w:p>
    <w:p w14:paraId="117D1E9D">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p>
    <w:p w14:paraId="703EA92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0BB2DA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可知</w:t>
      </w:r>
      <w:r>
        <w:rPr>
          <w:rFonts w:ascii="Times New Roman" w:hAnsi="Times New Roman" w:eastAsia="Times New Roman" w:cs="Times New Roman"/>
          <w:color w:val="000000"/>
        </w:rPr>
        <w:t>A</w:t>
      </w:r>
      <w:r>
        <w:rPr>
          <w:rFonts w:ascii="宋体" w:hAnsi="宋体" w:eastAsia="宋体" w:cs="宋体"/>
          <w:color w:val="000000"/>
        </w:rPr>
        <w:t>的重力</w:t>
      </w:r>
    </w:p>
    <w:p w14:paraId="15ABCDD6">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p>
    <w:p w14:paraId="6721D6DA">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的重力小于浮力，即</w:t>
      </w:r>
    </w:p>
    <w:p w14:paraId="074F9697">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p>
    <w:p w14:paraId="6F47B198">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p>
    <w:p w14:paraId="649DDF23">
      <w:pPr>
        <w:spacing w:line="360" w:lineRule="auto"/>
        <w:jc w:val="center"/>
        <w:textAlignment w:val="center"/>
        <w:rPr>
          <w:color w:val="000000"/>
        </w:rPr>
      </w:pP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p>
    <w:p w14:paraId="30994455">
      <w:pPr>
        <w:spacing w:line="360" w:lineRule="auto"/>
        <w:jc w:val="center"/>
        <w:textAlignment w:val="center"/>
        <w:rPr>
          <w:color w:val="000000"/>
        </w:rPr>
      </w:pP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水</w:t>
      </w:r>
    </w:p>
    <w:p w14:paraId="5DF29A3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6C9173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EE1E1A">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3FECD013">
      <w:pPr>
        <w:spacing w:line="360" w:lineRule="auto"/>
        <w:jc w:val="left"/>
        <w:textAlignment w:val="center"/>
        <w:rPr>
          <w:color w:val="000000"/>
        </w:rPr>
      </w:pPr>
      <w:r>
        <w:rPr>
          <w:rFonts w:ascii="宋体" w:hAnsi="宋体" w:eastAsia="宋体" w:cs="宋体"/>
          <w:b/>
          <w:color w:val="000000"/>
          <w:sz w:val="24"/>
        </w:rPr>
        <w:t>二、填空题（本大题包括</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75C414A">
      <w:pPr>
        <w:spacing w:line="360" w:lineRule="auto"/>
        <w:jc w:val="left"/>
        <w:textAlignment w:val="center"/>
        <w:rPr>
          <w:color w:val="000000"/>
        </w:rPr>
      </w:pPr>
      <w:r>
        <w:rPr>
          <w:color w:val="000000"/>
        </w:rPr>
        <w:t xml:space="preserve">11. </w:t>
      </w:r>
      <w:r>
        <w:rPr>
          <w:rFonts w:ascii="宋体" w:hAnsi="宋体" w:eastAsia="宋体" w:cs="宋体"/>
          <w:color w:val="000000"/>
        </w:rPr>
        <w:t>古诗词是中华民族传统文化的瑰宝，“船到江心抛锚迟，悬崖勒马早已迟”，不但有警世作用，而且蕴含着丰富的物理知识。诗句中，两个“动作”显得较晚，是因为船和马都有</w:t>
      </w:r>
      <w:r>
        <w:rPr>
          <w:color w:val="000000"/>
        </w:rPr>
        <w:t>___________</w:t>
      </w:r>
      <w:r>
        <w:rPr>
          <w:rFonts w:ascii="宋体" w:hAnsi="宋体" w:eastAsia="宋体" w:cs="宋体"/>
          <w:color w:val="000000"/>
        </w:rPr>
        <w:t>，很难立即停下来；从力的作用效果看，“勒马”是为了改变马的</w:t>
      </w:r>
      <w:r>
        <w:rPr>
          <w:color w:val="000000"/>
        </w:rPr>
        <w:t>___________</w:t>
      </w:r>
      <w:r>
        <w:rPr>
          <w:rFonts w:ascii="宋体" w:hAnsi="宋体" w:eastAsia="宋体" w:cs="宋体"/>
          <w:color w:val="000000"/>
        </w:rPr>
        <w:t>。</w:t>
      </w:r>
    </w:p>
    <w:p w14:paraId="15301E1A">
      <w:pPr>
        <w:spacing w:line="360" w:lineRule="auto"/>
        <w:textAlignment w:val="center"/>
        <w:rPr>
          <w:color w:val="000000"/>
        </w:rPr>
      </w:pPr>
      <w:r>
        <w:rPr>
          <w:color w:val="2E75B6"/>
        </w:rPr>
        <w:t>【答案】</w:t>
      </w:r>
      <w:r>
        <w:rPr>
          <w:color w:val="000000"/>
        </w:rPr>
        <w:t xml:space="preserve">    ①. 惯性    ②. 运动状态</w:t>
      </w:r>
    </w:p>
    <w:p w14:paraId="5353DBC1">
      <w:pPr>
        <w:spacing w:line="360" w:lineRule="auto"/>
        <w:textAlignment w:val="center"/>
        <w:rPr>
          <w:color w:val="000000"/>
        </w:rPr>
      </w:pPr>
      <w:r>
        <w:rPr>
          <w:color w:val="2E75B6"/>
        </w:rPr>
        <w:t>【解析】</w:t>
      </w:r>
    </w:p>
    <w:p w14:paraId="72A60EC8">
      <w:pPr>
        <w:spacing w:line="360" w:lineRule="auto"/>
        <w:jc w:val="left"/>
        <w:textAlignment w:val="center"/>
        <w:rPr>
          <w:color w:val="000000"/>
        </w:rPr>
      </w:pPr>
      <w:r>
        <w:rPr>
          <w:color w:val="000000"/>
        </w:rPr>
        <w:t>【详解】[1]由于船和马都有惯性，故其有保持原来运动状态不变的性质，运动状态的改变会迟缓一些。</w:t>
      </w:r>
    </w:p>
    <w:p w14:paraId="65154CB7">
      <w:pPr>
        <w:spacing w:line="360" w:lineRule="auto"/>
        <w:jc w:val="left"/>
        <w:textAlignment w:val="center"/>
        <w:rPr>
          <w:color w:val="000000"/>
        </w:rPr>
      </w:pPr>
      <w:r>
        <w:rPr>
          <w:color w:val="000000"/>
        </w:rPr>
        <w:t>[2]勒马后，马的速度减小了，故是改变了马的运动状态。</w:t>
      </w:r>
    </w:p>
    <w:p w14:paraId="5EA437BC">
      <w:pPr>
        <w:spacing w:line="360" w:lineRule="auto"/>
        <w:jc w:val="left"/>
        <w:textAlignment w:val="center"/>
        <w:rPr>
          <w:color w:val="000000"/>
        </w:rPr>
      </w:pPr>
      <w:r>
        <w:rPr>
          <w:color w:val="000000"/>
        </w:rPr>
        <w:t xml:space="preserve">12. </w:t>
      </w:r>
      <w:r>
        <w:rPr>
          <w:rFonts w:ascii="宋体" w:hAnsi="宋体" w:eastAsia="宋体" w:cs="宋体"/>
          <w:color w:val="000000"/>
        </w:rPr>
        <w:t>下列物体：①玻璃棒；②铜片；③铁钉；④塑料尺；⑤铅笔芯；⑥食盐水，其中属于绝缘体的有</w:t>
      </w:r>
      <w:r>
        <w:rPr>
          <w:color w:val="000000"/>
        </w:rPr>
        <w:t>___________</w:t>
      </w:r>
      <w:r>
        <w:rPr>
          <w:rFonts w:ascii="宋体" w:hAnsi="宋体" w:eastAsia="宋体" w:cs="宋体"/>
          <w:color w:val="000000"/>
        </w:rPr>
        <w:t>，能被磁化的有</w:t>
      </w:r>
      <w:r>
        <w:rPr>
          <w:color w:val="000000"/>
        </w:rPr>
        <w:t>___________</w:t>
      </w:r>
      <w:r>
        <w:rPr>
          <w:rFonts w:ascii="宋体" w:hAnsi="宋体" w:eastAsia="宋体" w:cs="宋体"/>
          <w:color w:val="000000"/>
        </w:rPr>
        <w:t>（两空均选填序号）。</w:t>
      </w:r>
    </w:p>
    <w:p w14:paraId="41249158">
      <w:pPr>
        <w:spacing w:line="360" w:lineRule="auto"/>
        <w:textAlignment w:val="center"/>
        <w:rPr>
          <w:color w:val="000000"/>
        </w:rPr>
      </w:pPr>
      <w:r>
        <w:rPr>
          <w:color w:val="2E75B6"/>
        </w:rPr>
        <w:t>【答案】</w:t>
      </w:r>
      <w:r>
        <w:rPr>
          <w:color w:val="000000"/>
        </w:rPr>
        <w:t xml:space="preserve">    ①. ①④    ②. ③</w:t>
      </w:r>
    </w:p>
    <w:p w14:paraId="020A6571">
      <w:pPr>
        <w:spacing w:line="360" w:lineRule="auto"/>
        <w:textAlignment w:val="center"/>
        <w:rPr>
          <w:color w:val="000000"/>
        </w:rPr>
      </w:pPr>
      <w:r>
        <w:rPr>
          <w:color w:val="2E75B6"/>
        </w:rPr>
        <w:t>【解析】</w:t>
      </w:r>
    </w:p>
    <w:p w14:paraId="4BCD8A70">
      <w:pPr>
        <w:spacing w:line="360" w:lineRule="auto"/>
        <w:jc w:val="left"/>
        <w:textAlignment w:val="center"/>
        <w:rPr>
          <w:color w:val="000000"/>
        </w:rPr>
      </w:pPr>
      <w:r>
        <w:rPr>
          <w:color w:val="000000"/>
        </w:rPr>
        <w:t>【详解】[1]①玻璃棒不容易导电，属于绝缘体；</w:t>
      </w:r>
    </w:p>
    <w:p w14:paraId="44F5E2AC">
      <w:pPr>
        <w:spacing w:line="360" w:lineRule="auto"/>
        <w:jc w:val="left"/>
        <w:textAlignment w:val="center"/>
        <w:rPr>
          <w:color w:val="000000"/>
        </w:rPr>
      </w:pPr>
      <w:r>
        <w:rPr>
          <w:color w:val="000000"/>
        </w:rPr>
        <w:t>②铜片容易导电，属于导体；</w:t>
      </w:r>
    </w:p>
    <w:p w14:paraId="23E67C99">
      <w:pPr>
        <w:spacing w:line="360" w:lineRule="auto"/>
        <w:jc w:val="left"/>
        <w:textAlignment w:val="center"/>
        <w:rPr>
          <w:color w:val="000000"/>
        </w:rPr>
      </w:pPr>
      <w:r>
        <w:rPr>
          <w:color w:val="000000"/>
        </w:rPr>
        <w:t>③铁钉容易导电，属于导体；</w:t>
      </w:r>
    </w:p>
    <w:p w14:paraId="1951B4E3">
      <w:pPr>
        <w:spacing w:line="360" w:lineRule="auto"/>
        <w:jc w:val="left"/>
        <w:textAlignment w:val="center"/>
        <w:rPr>
          <w:color w:val="000000"/>
        </w:rPr>
      </w:pPr>
      <w:r>
        <w:rPr>
          <w:color w:val="000000"/>
        </w:rPr>
        <w:t>④塑料尺不容易导电，属于绝缘体；</w:t>
      </w:r>
    </w:p>
    <w:p w14:paraId="40144F7D">
      <w:pPr>
        <w:spacing w:line="360" w:lineRule="auto"/>
        <w:jc w:val="left"/>
        <w:textAlignment w:val="center"/>
        <w:rPr>
          <w:color w:val="000000"/>
        </w:rPr>
      </w:pPr>
      <w:r>
        <w:rPr>
          <w:color w:val="000000"/>
        </w:rPr>
        <w:t>⑤铅笔芯容易导电，属于导体；</w:t>
      </w:r>
    </w:p>
    <w:p w14:paraId="2D7A6E29">
      <w:pPr>
        <w:spacing w:line="360" w:lineRule="auto"/>
        <w:jc w:val="left"/>
        <w:textAlignment w:val="center"/>
        <w:rPr>
          <w:color w:val="000000"/>
        </w:rPr>
      </w:pPr>
      <w:r>
        <w:rPr>
          <w:color w:val="000000"/>
        </w:rPr>
        <w:t>⑥食盐水容易导电，属于导体；</w:t>
      </w:r>
    </w:p>
    <w:p w14:paraId="09AC36EE">
      <w:pPr>
        <w:spacing w:line="360" w:lineRule="auto"/>
        <w:jc w:val="left"/>
        <w:textAlignment w:val="center"/>
        <w:rPr>
          <w:color w:val="000000"/>
        </w:rPr>
      </w:pPr>
      <w:r>
        <w:rPr>
          <w:color w:val="000000"/>
        </w:rPr>
        <w:t>[2]能被磁化的物质大多数是含铁、钴、镍等物质，所以铁钉能被磁化。</w:t>
      </w:r>
    </w:p>
    <w:p w14:paraId="0645C69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日，我国用长征三号乙运载火箭成功发射第</w:t>
      </w:r>
      <w:r>
        <w:rPr>
          <w:rFonts w:ascii="Times New Roman" w:hAnsi="Times New Roman" w:eastAsia="Times New Roman" w:cs="Times New Roman"/>
          <w:color w:val="000000"/>
        </w:rPr>
        <w:t>56</w:t>
      </w:r>
      <w:r>
        <w:rPr>
          <w:rFonts w:ascii="宋体" w:hAnsi="宋体" w:eastAsia="宋体" w:cs="宋体"/>
          <w:color w:val="000000"/>
        </w:rPr>
        <w:t>颗北斗导航卫星。在卫星发射过程的点火加速上升阶段，发生的能量转化是：燃料的</w:t>
      </w:r>
      <w:r>
        <w:rPr>
          <w:color w:val="000000"/>
        </w:rPr>
        <w:t>___________</w:t>
      </w:r>
      <w:r>
        <w:rPr>
          <w:rFonts w:ascii="宋体" w:hAnsi="宋体" w:eastAsia="宋体" w:cs="宋体"/>
          <w:color w:val="000000"/>
        </w:rPr>
        <w:t>能转化为内能，然后再转化为卫星的</w:t>
      </w:r>
      <w:r>
        <w:rPr>
          <w:color w:val="000000"/>
        </w:rPr>
        <w:t>___________</w:t>
      </w:r>
      <w:r>
        <w:rPr>
          <w:rFonts w:ascii="宋体" w:hAnsi="宋体" w:eastAsia="宋体" w:cs="宋体"/>
          <w:color w:val="000000"/>
        </w:rPr>
        <w:t>能。</w:t>
      </w:r>
    </w:p>
    <w:p w14:paraId="23B56ABE">
      <w:pPr>
        <w:spacing w:line="360" w:lineRule="auto"/>
        <w:jc w:val="left"/>
        <w:textAlignment w:val="center"/>
        <w:rPr>
          <w:color w:val="000000"/>
        </w:rPr>
      </w:pPr>
      <w:r>
        <w:rPr>
          <w:color w:val="000000"/>
        </w:rPr>
        <w:drawing>
          <wp:inline distT="0" distB="0" distL="114300" distR="114300">
            <wp:extent cx="1895475" cy="2838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95475" cy="2838450"/>
                    </a:xfrm>
                    <a:prstGeom prst="rect">
                      <a:avLst/>
                    </a:prstGeom>
                  </pic:spPr>
                </pic:pic>
              </a:graphicData>
            </a:graphic>
          </wp:inline>
        </w:drawing>
      </w:r>
      <w:r>
        <w:rPr>
          <w:color w:val="000000"/>
        </w:rPr>
        <w:t xml:space="preserve">  </w:t>
      </w:r>
    </w:p>
    <w:p w14:paraId="65389861">
      <w:pPr>
        <w:spacing w:line="360" w:lineRule="auto"/>
        <w:textAlignment w:val="center"/>
        <w:rPr>
          <w:color w:val="000000"/>
        </w:rPr>
      </w:pPr>
      <w:r>
        <w:rPr>
          <w:color w:val="2E75B6"/>
        </w:rPr>
        <w:t>【答案】</w:t>
      </w:r>
      <w:r>
        <w:rPr>
          <w:color w:val="000000"/>
        </w:rPr>
        <w:t xml:space="preserve">    ①. 化学    ②. 机械</w:t>
      </w:r>
    </w:p>
    <w:p w14:paraId="39F7F8B2">
      <w:pPr>
        <w:spacing w:line="360" w:lineRule="auto"/>
        <w:textAlignment w:val="center"/>
        <w:rPr>
          <w:color w:val="000000"/>
        </w:rPr>
      </w:pPr>
      <w:r>
        <w:rPr>
          <w:color w:val="2E75B6"/>
        </w:rPr>
        <w:t>【解析】</w:t>
      </w:r>
    </w:p>
    <w:p w14:paraId="5B00C4C4">
      <w:pPr>
        <w:spacing w:line="360" w:lineRule="auto"/>
        <w:jc w:val="left"/>
        <w:textAlignment w:val="center"/>
        <w:rPr>
          <w:color w:val="000000"/>
        </w:rPr>
      </w:pPr>
      <w:r>
        <w:rPr>
          <w:color w:val="000000"/>
        </w:rPr>
        <w:t>【详解】[1]燃烧时，放出热量，燃料的化学能转化为内能。</w:t>
      </w:r>
    </w:p>
    <w:p w14:paraId="4472015E">
      <w:pPr>
        <w:spacing w:line="360" w:lineRule="auto"/>
        <w:jc w:val="left"/>
        <w:textAlignment w:val="center"/>
        <w:rPr>
          <w:color w:val="000000"/>
        </w:rPr>
      </w:pPr>
      <w:r>
        <w:rPr>
          <w:color w:val="000000"/>
        </w:rPr>
        <w:t>[2]高温高压燃气膨胀，将火箭向前推动，燃料的内能转化为火箭和卫星的机械能。</w:t>
      </w:r>
    </w:p>
    <w:p w14:paraId="68402AEB">
      <w:pPr>
        <w:spacing w:line="360" w:lineRule="auto"/>
        <w:jc w:val="left"/>
        <w:textAlignment w:val="center"/>
        <w:rPr>
          <w:color w:val="000000"/>
        </w:rPr>
      </w:pPr>
      <w:r>
        <w:rPr>
          <w:color w:val="000000"/>
        </w:rPr>
        <w:t xml:space="preserve">14. </w:t>
      </w:r>
      <w:r>
        <w:rPr>
          <w:rFonts w:ascii="宋体" w:hAnsi="宋体" w:eastAsia="宋体" w:cs="宋体"/>
          <w:color w:val="000000"/>
        </w:rPr>
        <w:t>试电笔可以用来判断火线和零线。如图所示，持笔方式正确的是</w:t>
      </w:r>
      <w:r>
        <w:rPr>
          <w:color w:val="000000"/>
        </w:rPr>
        <w:t>____________</w:t>
      </w:r>
      <w:r>
        <w:rPr>
          <w:rFonts w:ascii="宋体" w:hAnsi="宋体" w:eastAsia="宋体" w:cs="宋体"/>
          <w:color w:val="000000"/>
        </w:rPr>
        <w:t>（选填“甲”或“乙”）；为了防止触电，控制用电器的开关应连接在</w:t>
      </w:r>
      <w:r>
        <w:rPr>
          <w:color w:val="000000"/>
        </w:rPr>
        <w:t>____________</w:t>
      </w:r>
      <w:r>
        <w:rPr>
          <w:rFonts w:ascii="宋体" w:hAnsi="宋体" w:eastAsia="宋体" w:cs="宋体"/>
          <w:color w:val="000000"/>
        </w:rPr>
        <w:t>（选填“零线”或“火线”）和用电器之间。</w:t>
      </w:r>
    </w:p>
    <w:p w14:paraId="0643109C">
      <w:pPr>
        <w:spacing w:line="360" w:lineRule="auto"/>
        <w:jc w:val="left"/>
        <w:textAlignment w:val="center"/>
        <w:rPr>
          <w:color w:val="000000"/>
        </w:rPr>
      </w:pPr>
      <w:r>
        <w:rPr>
          <w:color w:val="000000"/>
        </w:rPr>
        <w:drawing>
          <wp:inline distT="0" distB="0" distL="114300" distR="114300">
            <wp:extent cx="2057400"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57400" cy="1228725"/>
                    </a:xfrm>
                    <a:prstGeom prst="rect">
                      <a:avLst/>
                    </a:prstGeom>
                  </pic:spPr>
                </pic:pic>
              </a:graphicData>
            </a:graphic>
          </wp:inline>
        </w:drawing>
      </w:r>
      <w:r>
        <w:rPr>
          <w:color w:val="000000"/>
        </w:rPr>
        <w:t xml:space="preserve">  </w:t>
      </w:r>
    </w:p>
    <w:p w14:paraId="2724F718">
      <w:pPr>
        <w:spacing w:line="360" w:lineRule="auto"/>
        <w:textAlignment w:val="center"/>
        <w:rPr>
          <w:color w:val="000000"/>
        </w:rPr>
      </w:pPr>
      <w:r>
        <w:rPr>
          <w:color w:val="2E75B6"/>
        </w:rPr>
        <w:t>【答案】</w:t>
      </w:r>
      <w:r>
        <w:rPr>
          <w:color w:val="000000"/>
        </w:rPr>
        <w:t xml:space="preserve">    ①. 乙    ②. 火线</w:t>
      </w:r>
    </w:p>
    <w:p w14:paraId="0467724F">
      <w:pPr>
        <w:spacing w:line="360" w:lineRule="auto"/>
        <w:textAlignment w:val="center"/>
        <w:rPr>
          <w:color w:val="000000"/>
        </w:rPr>
      </w:pPr>
      <w:r>
        <w:rPr>
          <w:color w:val="2E75B6"/>
        </w:rPr>
        <w:t>【解析】</w:t>
      </w:r>
    </w:p>
    <w:p w14:paraId="5B432C91">
      <w:pPr>
        <w:spacing w:line="360" w:lineRule="auto"/>
        <w:jc w:val="left"/>
        <w:textAlignment w:val="center"/>
        <w:rPr>
          <w:color w:val="000000"/>
        </w:rPr>
      </w:pPr>
      <w:r>
        <w:rPr>
          <w:color w:val="000000"/>
        </w:rPr>
        <w:t>【详解】[1]在使用测电笔时，手必须与笔尾的金属体接触，以让微弱的电流通过人体从而形成通路，图乙持笔方式是正确的，甲持笔方式笔尾金属体没有与手接触，这时由于电路处于断路状态，笔尖接触火线时，氖管不会发光，导致误判。</w:t>
      </w:r>
    </w:p>
    <w:p w14:paraId="36674043">
      <w:pPr>
        <w:spacing w:line="360" w:lineRule="auto"/>
        <w:jc w:val="left"/>
        <w:textAlignment w:val="center"/>
        <w:rPr>
          <w:color w:val="000000"/>
        </w:rPr>
      </w:pPr>
      <w:r>
        <w:rPr>
          <w:color w:val="000000"/>
        </w:rPr>
        <w:t>[2]家庭电路中，开关要接在火线和用电器之间，断开开关，切断火线，操作更安全。</w:t>
      </w:r>
    </w:p>
    <w:p w14:paraId="2DEC609A">
      <w:pPr>
        <w:spacing w:line="360" w:lineRule="auto"/>
        <w:jc w:val="left"/>
        <w:textAlignment w:val="center"/>
        <w:rPr>
          <w:color w:val="000000"/>
        </w:rPr>
      </w:pPr>
      <w:r>
        <w:rPr>
          <w:color w:val="000000"/>
        </w:rPr>
        <w:t xml:space="preserve">15. </w:t>
      </w:r>
      <w:r>
        <w:rPr>
          <w:rFonts w:ascii="宋体" w:hAnsi="宋体" w:eastAsia="宋体" w:cs="宋体"/>
          <w:color w:val="000000"/>
        </w:rPr>
        <w:t>教室里，可以从不同方向看到桌椅，书本等物体，是由于这些物体会对照射到其上的光线产生</w:t>
      </w:r>
      <w:r>
        <w:rPr>
          <w:color w:val="000000"/>
        </w:rPr>
        <w:t>____________</w:t>
      </w:r>
      <w:r>
        <w:rPr>
          <w:rFonts w:ascii="宋体" w:hAnsi="宋体" w:eastAsia="宋体" w:cs="宋体"/>
          <w:color w:val="000000"/>
        </w:rPr>
        <w:t>（选填“镜面”或“漫”）反射，这种反射</w:t>
      </w:r>
      <w:r>
        <w:rPr>
          <w:color w:val="000000"/>
        </w:rPr>
        <w:t>_________</w:t>
      </w:r>
      <w:r>
        <w:rPr>
          <w:rFonts w:ascii="宋体" w:hAnsi="宋体" w:eastAsia="宋体" w:cs="宋体"/>
          <w:color w:val="000000"/>
        </w:rPr>
        <w:t>（选填“遵循”或“不遵循”）光的反射定律。</w:t>
      </w:r>
    </w:p>
    <w:p w14:paraId="7F915F94">
      <w:pPr>
        <w:spacing w:line="360" w:lineRule="auto"/>
        <w:textAlignment w:val="center"/>
        <w:rPr>
          <w:color w:val="000000"/>
        </w:rPr>
      </w:pPr>
      <w:r>
        <w:rPr>
          <w:color w:val="2E75B6"/>
        </w:rPr>
        <w:t>【答案】</w:t>
      </w:r>
      <w:r>
        <w:rPr>
          <w:color w:val="000000"/>
        </w:rPr>
        <w:t xml:space="preserve">    ①. 漫    ②. 遵循</w:t>
      </w:r>
    </w:p>
    <w:p w14:paraId="497848F1">
      <w:pPr>
        <w:spacing w:line="360" w:lineRule="auto"/>
        <w:textAlignment w:val="center"/>
        <w:rPr>
          <w:color w:val="000000"/>
        </w:rPr>
      </w:pPr>
      <w:r>
        <w:rPr>
          <w:color w:val="2E75B6"/>
        </w:rPr>
        <w:t>【解析】</w:t>
      </w:r>
    </w:p>
    <w:p w14:paraId="276163BE">
      <w:pPr>
        <w:spacing w:line="360" w:lineRule="auto"/>
        <w:jc w:val="left"/>
        <w:textAlignment w:val="center"/>
        <w:rPr>
          <w:color w:val="000000"/>
        </w:rPr>
      </w:pPr>
      <w:r>
        <w:rPr>
          <w:color w:val="000000"/>
        </w:rPr>
        <w:t>【详解】[1]我们能从不同方向看到不发光的物体，是因为光在物体的表面上发生了漫反射。桌椅、书本表面凹凸不平，光照在上面发生了漫反射。</w:t>
      </w:r>
    </w:p>
    <w:p w14:paraId="0E38AB67">
      <w:pPr>
        <w:spacing w:line="360" w:lineRule="auto"/>
        <w:jc w:val="left"/>
        <w:textAlignment w:val="center"/>
        <w:rPr>
          <w:color w:val="000000"/>
        </w:rPr>
      </w:pPr>
      <w:r>
        <w:rPr>
          <w:color w:val="000000"/>
        </w:rPr>
        <w:t>[2]漫反射和镜面反射都遵循光的反射定律。</w:t>
      </w:r>
    </w:p>
    <w:p w14:paraId="33CA25AE">
      <w:pPr>
        <w:spacing w:line="360" w:lineRule="auto"/>
        <w:jc w:val="left"/>
        <w:textAlignment w:val="center"/>
        <w:rPr>
          <w:color w:val="000000"/>
        </w:rPr>
      </w:pPr>
      <w:r>
        <w:rPr>
          <w:color w:val="000000"/>
        </w:rPr>
        <w:t xml:space="preserve">16. </w:t>
      </w:r>
      <w:r>
        <w:rPr>
          <w:rFonts w:ascii="宋体" w:hAnsi="宋体" w:eastAsia="宋体" w:cs="宋体"/>
          <w:color w:val="000000"/>
        </w:rPr>
        <w:t>《天工开物》中描述了古人应用桔槔汲水的情景。桔槔的结构相当于一个普通的杠杆，如图所示，水桶悬挂点到支点的距离和重物悬挂点到支点的距离之比为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，当水和水桶的总质量为</w:t>
      </w:r>
      <w:r>
        <w:rPr>
          <w:rFonts w:ascii="Times New Roman" w:hAnsi="Times New Roman" w:eastAsia="Times New Roman" w:cs="Times New Roman"/>
          <w:color w:val="000000"/>
        </w:rPr>
        <w:t>20kg</w:t>
      </w:r>
      <w:r>
        <w:rPr>
          <w:rFonts w:ascii="宋体" w:hAnsi="宋体" w:eastAsia="宋体" w:cs="宋体"/>
          <w:color w:val="000000"/>
        </w:rPr>
        <w:t>时，杠杆恰好在水平位置平衡，则重物质量为</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。（不计杠杆自重）</w:t>
      </w:r>
    </w:p>
    <w:p w14:paraId="4E051411">
      <w:pPr>
        <w:spacing w:line="360" w:lineRule="auto"/>
        <w:jc w:val="left"/>
        <w:textAlignment w:val="center"/>
        <w:rPr>
          <w:color w:val="000000"/>
        </w:rPr>
      </w:pPr>
      <w:r>
        <w:rPr>
          <w:color w:val="000000"/>
        </w:rPr>
        <w:drawing>
          <wp:inline distT="0" distB="0" distL="114300" distR="114300">
            <wp:extent cx="723900"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23900" cy="1085850"/>
                    </a:xfrm>
                    <a:prstGeom prst="rect">
                      <a:avLst/>
                    </a:prstGeom>
                  </pic:spPr>
                </pic:pic>
              </a:graphicData>
            </a:graphic>
          </wp:inline>
        </w:drawing>
      </w:r>
      <w:r>
        <w:rPr>
          <w:color w:val="000000"/>
        </w:rPr>
        <w:t xml:space="preserve">  </w:t>
      </w:r>
    </w:p>
    <w:p w14:paraId="4E0742F2">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2F3B255A">
      <w:pPr>
        <w:spacing w:line="360" w:lineRule="auto"/>
        <w:textAlignment w:val="center"/>
        <w:rPr>
          <w:color w:val="000000"/>
        </w:rPr>
      </w:pPr>
      <w:r>
        <w:rPr>
          <w:color w:val="2E75B6"/>
        </w:rPr>
        <w:t>【解析】</w:t>
      </w:r>
    </w:p>
    <w:p w14:paraId="0170DB5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水和桶的总重力为</w:t>
      </w:r>
    </w:p>
    <w:p w14:paraId="294658FD">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mg</w:t>
      </w:r>
      <w:r>
        <w:rPr>
          <w:rFonts w:ascii="宋体" w:hAnsi="宋体" w:eastAsia="宋体" w:cs="宋体"/>
          <w:color w:val="000000"/>
        </w:rPr>
        <w:t>＝</w:t>
      </w:r>
      <w:r>
        <w:rPr>
          <w:rFonts w:ascii="Times New Roman" w:hAnsi="Times New Roman" w:eastAsia="Times New Roman" w:cs="Times New Roman"/>
          <w:color w:val="000000"/>
        </w:rPr>
        <w:t>20kg×9.8N/kg</w:t>
      </w:r>
      <w:r>
        <w:rPr>
          <w:rFonts w:ascii="宋体" w:hAnsi="宋体" w:eastAsia="宋体" w:cs="宋体"/>
          <w:color w:val="000000"/>
        </w:rPr>
        <w:t>＝</w:t>
      </w:r>
      <w:r>
        <w:rPr>
          <w:rFonts w:ascii="Times New Roman" w:hAnsi="Times New Roman" w:eastAsia="Times New Roman" w:cs="Times New Roman"/>
          <w:color w:val="000000"/>
        </w:rPr>
        <w:t>19.6N</w:t>
      </w:r>
    </w:p>
    <w:p w14:paraId="2FC2B309">
      <w:pPr>
        <w:spacing w:line="360" w:lineRule="auto"/>
        <w:jc w:val="left"/>
        <w:textAlignment w:val="center"/>
        <w:rPr>
          <w:color w:val="000000"/>
        </w:rPr>
      </w:pPr>
      <w:r>
        <w:rPr>
          <w:rFonts w:ascii="宋体" w:hAnsi="宋体" w:eastAsia="宋体" w:cs="宋体"/>
          <w:color w:val="000000"/>
        </w:rPr>
        <w:t>由题意知，</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，根据杠杆平衡条件知</w:t>
      </w:r>
    </w:p>
    <w:p w14:paraId="6B273094">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物</w:t>
      </w:r>
      <w:r>
        <w:rPr>
          <w:rFonts w:ascii="Times New Roman" w:hAnsi="Times New Roman" w:eastAsia="Times New Roman" w:cs="Times New Roman"/>
          <w:i/>
          <w:color w:val="000000"/>
        </w:rPr>
        <w:t>gl</w:t>
      </w:r>
      <w:r>
        <w:rPr>
          <w:rFonts w:ascii="Times New Roman" w:hAnsi="Times New Roman" w:eastAsia="Times New Roman" w:cs="Times New Roman"/>
          <w:color w:val="000000"/>
          <w:vertAlign w:val="subscript"/>
        </w:rPr>
        <w:t>2</w:t>
      </w:r>
    </w:p>
    <w:p w14:paraId="3AEF010F">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vertAlign w:val="subscript"/>
        </w:rPr>
        <w:t>物</w:t>
      </w:r>
      <w:r>
        <w:rPr>
          <w:rFonts w:ascii="宋体" w:hAnsi="宋体" w:eastAsia="宋体" w:cs="宋体"/>
          <w:color w:val="000000"/>
        </w:rPr>
        <w:t>＝</w:t>
      </w:r>
      <w:r>
        <w:rPr>
          <w:rFonts w:ascii="Times New Roman" w:hAnsi="Times New Roman" w:eastAsia="Times New Roman" w:cs="Times New Roman"/>
          <w:color w:val="000000"/>
        </w:rPr>
        <w:t>10kg</w:t>
      </w:r>
      <w:r>
        <w:rPr>
          <w:rFonts w:ascii="宋体" w:hAnsi="宋体" w:eastAsia="宋体" w:cs="宋体"/>
          <w:color w:val="000000"/>
        </w:rPr>
        <w:t>。</w:t>
      </w:r>
    </w:p>
    <w:p w14:paraId="0DB95CDA">
      <w:pPr>
        <w:spacing w:line="360" w:lineRule="auto"/>
        <w:jc w:val="left"/>
        <w:textAlignment w:val="center"/>
        <w:rPr>
          <w:color w:val="000000"/>
        </w:rPr>
      </w:pPr>
      <w:r>
        <w:rPr>
          <w:color w:val="000000"/>
        </w:rPr>
        <w:t xml:space="preserve">17. </w:t>
      </w:r>
      <w:r>
        <w:rPr>
          <w:rFonts w:ascii="宋体" w:hAnsi="宋体" w:eastAsia="宋体" w:cs="宋体"/>
          <w:color w:val="000000"/>
        </w:rPr>
        <w:t>如图是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两种液体的质量与体积的关系图像，由此可知，</w:t>
      </w:r>
      <w:r>
        <w:rPr>
          <w:rFonts w:ascii="Times New Roman" w:hAnsi="Times New Roman" w:eastAsia="Times New Roman" w:cs="Times New Roman"/>
          <w:color w:val="000000"/>
        </w:rPr>
        <w:t>b</w:t>
      </w:r>
      <w:r>
        <w:rPr>
          <w:rFonts w:ascii="宋体" w:hAnsi="宋体" w:eastAsia="宋体" w:cs="宋体"/>
          <w:color w:val="000000"/>
        </w:rPr>
        <w:t>液体的密度等于</w:t>
      </w:r>
      <w:r>
        <w:rPr>
          <w:color w:val="000000"/>
        </w:rPr>
        <w:t>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；相同质量的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w:t>
      </w:r>
      <w:r>
        <w:rPr>
          <w:color w:val="000000"/>
        </w:rPr>
        <w:t>___________</w:t>
      </w:r>
      <w:r>
        <w:rPr>
          <w:rFonts w:ascii="宋体" w:hAnsi="宋体" w:eastAsia="宋体" w:cs="宋体"/>
          <w:color w:val="000000"/>
        </w:rPr>
        <w:t>的体积较小。</w:t>
      </w:r>
    </w:p>
    <w:p w14:paraId="18398EC0">
      <w:pPr>
        <w:spacing w:line="360" w:lineRule="auto"/>
        <w:jc w:val="left"/>
        <w:textAlignment w:val="center"/>
        <w:rPr>
          <w:color w:val="000000"/>
        </w:rPr>
      </w:pPr>
      <w:r>
        <w:rPr>
          <w:color w:val="000000"/>
        </w:rPr>
        <w:drawing>
          <wp:inline distT="0" distB="0" distL="114300" distR="114300">
            <wp:extent cx="1924050" cy="1714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24050" cy="1714500"/>
                    </a:xfrm>
                    <a:prstGeom prst="rect">
                      <a:avLst/>
                    </a:prstGeom>
                  </pic:spPr>
                </pic:pic>
              </a:graphicData>
            </a:graphic>
          </wp:inline>
        </w:drawing>
      </w:r>
      <w:r>
        <w:rPr>
          <w:color w:val="000000"/>
        </w:rPr>
        <w:t xml:space="preserve">  </w:t>
      </w:r>
    </w:p>
    <w:p w14:paraId="3C6D156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0.8×10</w:t>
      </w:r>
      <w:r>
        <w:rPr>
          <w:rFonts w:ascii="Times New Roman" w:hAnsi="Times New Roman" w:eastAsia="Times New Roman" w:cs="Times New Roman"/>
          <w:color w:val="000000"/>
          <w:vertAlign w:val="superscript"/>
        </w:rPr>
        <w:t>3</w:t>
      </w:r>
      <w:r>
        <w:rPr>
          <w:color w:val="000000"/>
        </w:rPr>
        <w:t xml:space="preserve">    ②. </w:t>
      </w:r>
      <w:r>
        <w:rPr>
          <w:rFonts w:ascii="Times New Roman" w:hAnsi="Times New Roman" w:eastAsia="Times New Roman" w:cs="Times New Roman"/>
          <w:color w:val="000000"/>
        </w:rPr>
        <w:t>a</w:t>
      </w:r>
    </w:p>
    <w:p w14:paraId="69AD2218">
      <w:pPr>
        <w:spacing w:line="360" w:lineRule="auto"/>
        <w:textAlignment w:val="center"/>
        <w:rPr>
          <w:color w:val="000000"/>
        </w:rPr>
      </w:pPr>
      <w:r>
        <w:rPr>
          <w:color w:val="2E75B6"/>
        </w:rPr>
        <w:t>【解析】</w:t>
      </w:r>
    </w:p>
    <w:p w14:paraId="3EDB118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根据图像中的信息，</w:t>
      </w:r>
      <w:r>
        <w:rPr>
          <w:rFonts w:ascii="Times New Roman" w:hAnsi="Times New Roman" w:eastAsia="Times New Roman" w:cs="Times New Roman"/>
          <w:color w:val="000000"/>
        </w:rPr>
        <w:t>b</w:t>
      </w:r>
      <w:r>
        <w:rPr>
          <w:rFonts w:ascii="宋体" w:hAnsi="宋体" w:eastAsia="宋体" w:cs="宋体"/>
          <w:color w:val="000000"/>
        </w:rPr>
        <w:t>的密度为</w:t>
      </w:r>
    </w:p>
    <w:p w14:paraId="2F2AC518">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4pt;width:224pt;" o:ole="t" filled="f" o:preferrelative="t" stroked="f" coordsize="21600,21600">
            <v:path/>
            <v:fill on="f" focussize="0,0"/>
            <v:stroke on="f" joinstyle="miter"/>
            <v:imagedata r:id="rId24" o:title="eqIdbe8e9d1310f782c511bef668599e9338"/>
            <o:lock v:ext="edit" aspectratio="t"/>
            <w10:wrap type="none"/>
            <w10:anchorlock/>
          </v:shape>
          <o:OLEObject Type="Embed" ProgID="Equation.DSMT4" ShapeID="_x0000_i1025" DrawAspect="Content" ObjectID="_1468075725" r:id="rId23">
            <o:LockedField>false</o:LockedField>
          </o:OLEObject>
        </w:object>
      </w:r>
    </w:p>
    <w:p w14:paraId="4BC2BEF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w:t>
      </w:r>
      <w:r>
        <w:rPr>
          <w:rFonts w:ascii="Times New Roman" w:hAnsi="Times New Roman" w:eastAsia="Times New Roman" w:cs="Times New Roman"/>
          <w:color w:val="000000"/>
        </w:rPr>
        <w:t>ab</w:t>
      </w:r>
      <w:r>
        <w:rPr>
          <w:rFonts w:ascii="宋体" w:hAnsi="宋体" w:eastAsia="宋体" w:cs="宋体"/>
          <w:color w:val="000000"/>
        </w:rPr>
        <w:t>的质量都是</w:t>
      </w:r>
      <w:r>
        <w:rPr>
          <w:rFonts w:ascii="Times New Roman" w:hAnsi="Times New Roman" w:eastAsia="Times New Roman" w:cs="Times New Roman"/>
          <w:color w:val="000000"/>
        </w:rPr>
        <w:t>40g</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的体积是</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的体积是</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3</w:t>
      </w:r>
      <w:r>
        <w:rPr>
          <w:rFonts w:ascii="宋体" w:hAnsi="宋体" w:eastAsia="宋体" w:cs="宋体"/>
          <w:color w:val="000000"/>
        </w:rPr>
        <w:t>，所以相同质量的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w:t>
      </w:r>
      <w:r>
        <w:rPr>
          <w:rFonts w:ascii="Times New Roman" w:hAnsi="Times New Roman" w:eastAsia="Times New Roman" w:cs="Times New Roman"/>
          <w:color w:val="000000"/>
        </w:rPr>
        <w:t>a</w:t>
      </w:r>
      <w:r>
        <w:rPr>
          <w:rFonts w:ascii="宋体" w:hAnsi="宋体" w:eastAsia="宋体" w:cs="宋体"/>
          <w:color w:val="000000"/>
        </w:rPr>
        <w:t>的体积较小。</w:t>
      </w:r>
    </w:p>
    <w:p w14:paraId="69F421EF">
      <w:pPr>
        <w:spacing w:line="360" w:lineRule="auto"/>
        <w:jc w:val="left"/>
        <w:textAlignment w:val="center"/>
        <w:rPr>
          <w:color w:val="000000"/>
        </w:rPr>
      </w:pPr>
      <w:r>
        <w:rPr>
          <w:rFonts w:ascii="宋体" w:hAnsi="宋体" w:eastAsia="宋体" w:cs="宋体"/>
          <w:b/>
          <w:color w:val="000000"/>
          <w:sz w:val="24"/>
        </w:rPr>
        <w:t>三、作图、实验与探究题（本大题包括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63341DC2">
      <w:pPr>
        <w:spacing w:line="360" w:lineRule="auto"/>
        <w:jc w:val="left"/>
        <w:textAlignment w:val="center"/>
        <w:rPr>
          <w:color w:val="000000"/>
        </w:rPr>
      </w:pPr>
      <w:r>
        <w:rPr>
          <w:color w:val="000000"/>
        </w:rPr>
        <w:t xml:space="preserve">18. </w:t>
      </w:r>
      <w:r>
        <w:rPr>
          <w:rFonts w:ascii="宋体" w:hAnsi="宋体" w:eastAsia="宋体" w:cs="宋体"/>
          <w:color w:val="000000"/>
        </w:rPr>
        <w:t>如图所示，一枚鸡蛋漂浮在盛有盐水的容器中。请画出该鸡蛋的受力示意图。</w:t>
      </w:r>
    </w:p>
    <w:p w14:paraId="120AD522">
      <w:pPr>
        <w:spacing w:line="360" w:lineRule="auto"/>
        <w:jc w:val="left"/>
        <w:textAlignment w:val="center"/>
        <w:rPr>
          <w:color w:val="000000"/>
        </w:rPr>
      </w:pPr>
      <w:r>
        <w:rPr>
          <w:color w:val="000000"/>
        </w:rPr>
        <w:drawing>
          <wp:inline distT="0" distB="0" distL="114300" distR="114300">
            <wp:extent cx="1857375" cy="1971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57375" cy="1971675"/>
                    </a:xfrm>
                    <a:prstGeom prst="rect">
                      <a:avLst/>
                    </a:prstGeom>
                  </pic:spPr>
                </pic:pic>
              </a:graphicData>
            </a:graphic>
          </wp:inline>
        </w:drawing>
      </w:r>
      <w:r>
        <w:rPr>
          <w:color w:val="000000"/>
        </w:rPr>
        <w:t xml:space="preserve">  </w:t>
      </w:r>
    </w:p>
    <w:p w14:paraId="4DA66F58">
      <w:pPr>
        <w:spacing w:line="360" w:lineRule="auto"/>
        <w:textAlignment w:val="center"/>
        <w:rPr>
          <w:color w:val="000000"/>
        </w:rPr>
      </w:pPr>
      <w:r>
        <w:rPr>
          <w:color w:val="2E75B6"/>
        </w:rPr>
        <w:t>【答案】</w:t>
      </w:r>
      <w:r>
        <w:rPr>
          <w:color w:val="000000"/>
        </w:rPr>
        <w:drawing>
          <wp:inline distT="0" distB="0" distL="114300" distR="114300">
            <wp:extent cx="3590925" cy="4591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590925" cy="4591050"/>
                    </a:xfrm>
                    <a:prstGeom prst="rect">
                      <a:avLst/>
                    </a:prstGeom>
                  </pic:spPr>
                </pic:pic>
              </a:graphicData>
            </a:graphic>
          </wp:inline>
        </w:drawing>
      </w:r>
      <w:r>
        <w:rPr>
          <w:color w:val="000000"/>
        </w:rPr>
        <w:t xml:space="preserve">  </w:t>
      </w:r>
    </w:p>
    <w:p w14:paraId="621BFD34">
      <w:pPr>
        <w:spacing w:line="360" w:lineRule="auto"/>
        <w:textAlignment w:val="center"/>
        <w:rPr>
          <w:color w:val="000000"/>
        </w:rPr>
      </w:pPr>
      <w:r>
        <w:rPr>
          <w:color w:val="2E75B6"/>
        </w:rPr>
        <w:t>【解析】</w:t>
      </w:r>
    </w:p>
    <w:p w14:paraId="5600EE89">
      <w:pPr>
        <w:spacing w:line="360" w:lineRule="auto"/>
        <w:jc w:val="left"/>
        <w:textAlignment w:val="center"/>
        <w:rPr>
          <w:color w:val="000000"/>
        </w:rPr>
      </w:pPr>
      <w:r>
        <w:rPr>
          <w:color w:val="000000"/>
        </w:rPr>
        <w:t>【详解】鸡蛋漂浮在水面上，受到竖直向下的重力和竖直向上的浮力，两力作用点均在鸡蛋的重心上，大小相等，如图所示：</w:t>
      </w:r>
    </w:p>
    <w:p w14:paraId="3F3F1BE4">
      <w:pPr>
        <w:spacing w:line="360" w:lineRule="auto"/>
        <w:jc w:val="left"/>
        <w:textAlignment w:val="center"/>
        <w:rPr>
          <w:color w:val="000000"/>
        </w:rPr>
      </w:pPr>
      <w:r>
        <w:rPr>
          <w:color w:val="000000"/>
        </w:rPr>
        <w:drawing>
          <wp:inline distT="0" distB="0" distL="114300" distR="114300">
            <wp:extent cx="3067050" cy="3914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67050" cy="3914775"/>
                    </a:xfrm>
                    <a:prstGeom prst="rect">
                      <a:avLst/>
                    </a:prstGeom>
                  </pic:spPr>
                </pic:pic>
              </a:graphicData>
            </a:graphic>
          </wp:inline>
        </w:drawing>
      </w:r>
      <w:r>
        <w:rPr>
          <w:color w:val="000000"/>
        </w:rPr>
        <w:t xml:space="preserve">  </w:t>
      </w:r>
    </w:p>
    <w:p w14:paraId="4C527976">
      <w:pPr>
        <w:spacing w:line="360" w:lineRule="auto"/>
        <w:jc w:val="left"/>
        <w:textAlignment w:val="center"/>
        <w:rPr>
          <w:color w:val="000000"/>
        </w:rPr>
      </w:pPr>
      <w:r>
        <w:rPr>
          <w:color w:val="000000"/>
        </w:rPr>
        <w:t xml:space="preserve">19. </w:t>
      </w:r>
      <w:r>
        <w:rPr>
          <w:rFonts w:ascii="宋体" w:hAnsi="宋体" w:eastAsia="宋体" w:cs="宋体"/>
          <w:color w:val="000000"/>
        </w:rPr>
        <w:t>如图所示，</w:t>
      </w:r>
      <w:r>
        <w:rPr>
          <w:rFonts w:ascii="Times New Roman" w:hAnsi="Times New Roman" w:eastAsia="Times New Roman" w:cs="Times New Roman"/>
          <w:i/>
          <w:color w:val="000000"/>
        </w:rPr>
        <w:t>OB</w:t>
      </w:r>
      <w:r>
        <w:rPr>
          <w:rFonts w:ascii="宋体" w:hAnsi="宋体" w:eastAsia="宋体" w:cs="宋体"/>
          <w:color w:val="000000"/>
        </w:rPr>
        <w:t>是平面镜前的一个物体。请根据平面镜成像特点画出</w:t>
      </w:r>
      <w:r>
        <w:rPr>
          <w:rFonts w:ascii="Times New Roman" w:hAnsi="Times New Roman" w:eastAsia="Times New Roman" w:cs="Times New Roman"/>
          <w:i/>
          <w:color w:val="000000"/>
        </w:rPr>
        <w:t>OB</w:t>
      </w:r>
      <w:r>
        <w:rPr>
          <w:rFonts w:ascii="宋体" w:hAnsi="宋体" w:eastAsia="宋体" w:cs="宋体"/>
          <w:color w:val="000000"/>
        </w:rPr>
        <w:t>在平面镜中成的像。</w:t>
      </w:r>
    </w:p>
    <w:p w14:paraId="03885BE5">
      <w:pPr>
        <w:spacing w:line="360" w:lineRule="auto"/>
        <w:jc w:val="left"/>
        <w:textAlignment w:val="center"/>
        <w:rPr>
          <w:color w:val="000000"/>
        </w:rPr>
      </w:pPr>
      <w:r>
        <w:rPr>
          <w:color w:val="000000"/>
        </w:rPr>
        <w:drawing>
          <wp:inline distT="0" distB="0" distL="114300" distR="114300">
            <wp:extent cx="1876425" cy="876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76425" cy="876300"/>
                    </a:xfrm>
                    <a:prstGeom prst="rect">
                      <a:avLst/>
                    </a:prstGeom>
                  </pic:spPr>
                </pic:pic>
              </a:graphicData>
            </a:graphic>
          </wp:inline>
        </w:drawing>
      </w:r>
      <w:r>
        <w:rPr>
          <w:color w:val="000000"/>
        </w:rPr>
        <w:t xml:space="preserve">  </w:t>
      </w:r>
    </w:p>
    <w:p w14:paraId="65D3005F">
      <w:pPr>
        <w:spacing w:line="360" w:lineRule="auto"/>
        <w:textAlignment w:val="center"/>
        <w:rPr>
          <w:color w:val="000000"/>
        </w:rPr>
      </w:pPr>
      <w:r>
        <w:rPr>
          <w:color w:val="2E75B6"/>
        </w:rPr>
        <w:t>【答案】</w:t>
      </w:r>
      <w:r>
        <w:rPr>
          <w:color w:val="000000"/>
        </w:rPr>
        <w:drawing>
          <wp:inline distT="0" distB="0" distL="114300" distR="114300">
            <wp:extent cx="1876425" cy="1257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76425" cy="1257300"/>
                    </a:xfrm>
                    <a:prstGeom prst="rect">
                      <a:avLst/>
                    </a:prstGeom>
                  </pic:spPr>
                </pic:pic>
              </a:graphicData>
            </a:graphic>
          </wp:inline>
        </w:drawing>
      </w:r>
      <w:r>
        <w:rPr>
          <w:color w:val="000000"/>
        </w:rPr>
        <w:t xml:space="preserve">    </w:t>
      </w:r>
    </w:p>
    <w:p w14:paraId="66B11FE8">
      <w:pPr>
        <w:spacing w:line="360" w:lineRule="auto"/>
        <w:textAlignment w:val="center"/>
        <w:rPr>
          <w:color w:val="000000"/>
        </w:rPr>
      </w:pPr>
      <w:r>
        <w:rPr>
          <w:color w:val="2E75B6"/>
        </w:rPr>
        <w:t>【解析】</w:t>
      </w:r>
    </w:p>
    <w:p w14:paraId="2FBD8943">
      <w:pPr>
        <w:spacing w:line="360" w:lineRule="auto"/>
        <w:jc w:val="left"/>
        <w:textAlignment w:val="center"/>
        <w:rPr>
          <w:color w:val="000000"/>
        </w:rPr>
      </w:pPr>
      <w:r>
        <w:rPr>
          <w:color w:val="000000"/>
        </w:rPr>
        <w:t>【详解】根据平面镜成像特点：等大、等距、垂直、对称、虚像。分别作</w:t>
      </w:r>
      <w:r>
        <w:rPr>
          <w:i/>
          <w:color w:val="000000"/>
        </w:rPr>
        <w:t>O</w:t>
      </w:r>
      <w:r>
        <w:rPr>
          <w:color w:val="000000"/>
        </w:rPr>
        <w:t>、</w:t>
      </w:r>
      <w:r>
        <w:rPr>
          <w:i/>
          <w:color w:val="000000"/>
        </w:rPr>
        <w:t>B</w:t>
      </w:r>
      <w:r>
        <w:rPr>
          <w:color w:val="000000"/>
        </w:rPr>
        <w:t>关于平面镜对称的点</w:t>
      </w:r>
      <w:r>
        <w:rPr>
          <w:i/>
          <w:color w:val="000000"/>
        </w:rPr>
        <w:t>O</w:t>
      </w:r>
      <w:r>
        <w:rPr>
          <w:color w:val="000000"/>
        </w:rPr>
        <w:t>'和</w:t>
      </w:r>
      <w:r>
        <w:rPr>
          <w:i/>
          <w:color w:val="000000"/>
        </w:rPr>
        <w:t>B</w:t>
      </w:r>
      <w:r>
        <w:rPr>
          <w:color w:val="000000"/>
        </w:rPr>
        <w:t>'，分别用虚线连接</w:t>
      </w:r>
      <w:r>
        <w:rPr>
          <w:i/>
          <w:color w:val="000000"/>
        </w:rPr>
        <w:t>OO</w:t>
      </w:r>
      <w:r>
        <w:rPr>
          <w:color w:val="000000"/>
        </w:rPr>
        <w:t>'和</w:t>
      </w:r>
      <w:r>
        <w:rPr>
          <w:i/>
          <w:color w:val="000000"/>
        </w:rPr>
        <w:t>BB</w:t>
      </w:r>
      <w:r>
        <w:rPr>
          <w:color w:val="000000"/>
        </w:rPr>
        <w:t>'，画好垂足符号，再用虚线连接</w:t>
      </w:r>
      <w:r>
        <w:rPr>
          <w:i/>
          <w:color w:val="000000"/>
        </w:rPr>
        <w:t>OB</w:t>
      </w:r>
      <w:r>
        <w:rPr>
          <w:color w:val="000000"/>
        </w:rPr>
        <w:t>'，</w:t>
      </w:r>
      <w:r>
        <w:rPr>
          <w:i/>
          <w:color w:val="000000"/>
        </w:rPr>
        <w:t>B</w:t>
      </w:r>
      <w:r>
        <w:rPr>
          <w:color w:val="000000"/>
        </w:rPr>
        <w:t>'端画上箭头，如图所示：</w:t>
      </w:r>
    </w:p>
    <w:p w14:paraId="219C2D92">
      <w:pPr>
        <w:spacing w:line="360" w:lineRule="auto"/>
        <w:jc w:val="left"/>
        <w:textAlignment w:val="center"/>
        <w:rPr>
          <w:color w:val="000000"/>
        </w:rPr>
      </w:pPr>
      <w:r>
        <w:rPr>
          <w:color w:val="000000"/>
        </w:rPr>
        <w:drawing>
          <wp:inline distT="0" distB="0" distL="114300" distR="114300">
            <wp:extent cx="1876425" cy="1257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76425" cy="1257300"/>
                    </a:xfrm>
                    <a:prstGeom prst="rect">
                      <a:avLst/>
                    </a:prstGeom>
                  </pic:spPr>
                </pic:pic>
              </a:graphicData>
            </a:graphic>
          </wp:inline>
        </w:drawing>
      </w:r>
      <w:r>
        <w:rPr>
          <w:color w:val="000000"/>
        </w:rPr>
        <w:t xml:space="preserve">    </w:t>
      </w:r>
    </w:p>
    <w:p w14:paraId="11D740B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1.</w:t>
      </w:r>
      <w:r>
        <w:rPr>
          <w:rFonts w:ascii="宋体" w:hAnsi="宋体" w:eastAsia="宋体" w:cs="宋体"/>
          <w:color w:val="000000"/>
        </w:rPr>
        <w:t>物理学是一门非常有趣的科学，许多课堂小实验都值得我们回味和反思。请分别对下列实验现象进行分析并得出结论。</w:t>
      </w:r>
    </w:p>
    <w:p w14:paraId="356BEAE2">
      <w:pPr>
        <w:spacing w:line="360" w:lineRule="auto"/>
        <w:jc w:val="left"/>
        <w:textAlignment w:val="center"/>
        <w:rPr>
          <w:color w:val="000000"/>
        </w:rPr>
      </w:pPr>
      <w:r>
        <w:rPr>
          <w:color w:val="000000"/>
        </w:rPr>
        <w:drawing>
          <wp:inline distT="0" distB="0" distL="114300" distR="114300">
            <wp:extent cx="962025" cy="1381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62025" cy="1381125"/>
                    </a:xfrm>
                    <a:prstGeom prst="rect">
                      <a:avLst/>
                    </a:prstGeom>
                  </pic:spPr>
                </pic:pic>
              </a:graphicData>
            </a:graphic>
          </wp:inline>
        </w:drawing>
      </w:r>
      <w:r>
        <w:rPr>
          <w:color w:val="000000"/>
        </w:rPr>
        <w:drawing>
          <wp:inline distT="0" distB="0" distL="114300" distR="114300">
            <wp:extent cx="1095375" cy="1257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95375" cy="1257300"/>
                    </a:xfrm>
                    <a:prstGeom prst="rect">
                      <a:avLst/>
                    </a:prstGeom>
                  </pic:spPr>
                </pic:pic>
              </a:graphicData>
            </a:graphic>
          </wp:inline>
        </w:drawing>
      </w:r>
      <w:r>
        <w:rPr>
          <w:color w:val="000000"/>
        </w:rPr>
        <w:t xml:space="preserve">    </w:t>
      </w:r>
      <w:r>
        <w:rPr>
          <w:color w:val="000000"/>
        </w:rPr>
        <w:drawing>
          <wp:inline distT="0" distB="0" distL="114300" distR="114300">
            <wp:extent cx="666750" cy="1314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66750" cy="1314450"/>
                    </a:xfrm>
                    <a:prstGeom prst="rect">
                      <a:avLst/>
                    </a:prstGeom>
                  </pic:spPr>
                </pic:pic>
              </a:graphicData>
            </a:graphic>
          </wp:inline>
        </w:drawing>
      </w:r>
      <w:r>
        <w:rPr>
          <w:color w:val="000000"/>
        </w:rPr>
        <w:t xml:space="preserve">  </w:t>
      </w:r>
      <w:r>
        <w:rPr>
          <w:color w:val="000000"/>
        </w:rPr>
        <w:drawing>
          <wp:inline distT="0" distB="0" distL="114300" distR="114300">
            <wp:extent cx="2562225" cy="1476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562225" cy="1476375"/>
                    </a:xfrm>
                    <a:prstGeom prst="rect">
                      <a:avLst/>
                    </a:prstGeom>
                  </pic:spPr>
                </pic:pic>
              </a:graphicData>
            </a:graphic>
          </wp:inline>
        </w:drawing>
      </w:r>
      <w:r>
        <w:rPr>
          <w:color w:val="000000"/>
        </w:rPr>
        <w:t xml:space="preserve">    </w:t>
      </w:r>
    </w:p>
    <w:p w14:paraId="36E56F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）如图甲，逐渐抽出玻璃罩里的空气，会听到闹钟的铃声越来越小。由此可得：</w:t>
      </w:r>
      <w:r>
        <w:rPr>
          <w:color w:val="000000"/>
        </w:rPr>
        <w:t>___________</w:t>
      </w:r>
      <w:r>
        <w:rPr>
          <w:rFonts w:ascii="宋体" w:hAnsi="宋体" w:eastAsia="宋体" w:cs="宋体"/>
          <w:color w:val="000000"/>
        </w:rPr>
        <w:t>。</w:t>
      </w:r>
    </w:p>
    <w:p w14:paraId="04BB87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）如图乙，太阳光经三棱镜折射后，在远处白屏上形成一条彩色光带。由此可得：</w:t>
      </w:r>
      <w:r>
        <w:rPr>
          <w:color w:val="000000"/>
        </w:rPr>
        <w:t>___________</w:t>
      </w:r>
      <w:r>
        <w:rPr>
          <w:rFonts w:ascii="宋体" w:hAnsi="宋体" w:eastAsia="宋体" w:cs="宋体"/>
          <w:color w:val="000000"/>
        </w:rPr>
        <w:t>。</w:t>
      </w:r>
    </w:p>
    <w:p w14:paraId="561B20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）如图丙，把活塞迅速压下去，会看到玻璃筒内的硝化棉燃烧。由此可得：</w:t>
      </w:r>
      <w:r>
        <w:rPr>
          <w:color w:val="000000"/>
        </w:rPr>
        <w:t>___________</w:t>
      </w:r>
      <w:r>
        <w:rPr>
          <w:rFonts w:ascii="宋体" w:hAnsi="宋体" w:eastAsia="宋体" w:cs="宋体"/>
          <w:color w:val="000000"/>
        </w:rPr>
        <w:t>。</w:t>
      </w:r>
    </w:p>
    <w:p w14:paraId="6E7FF8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）如图丁，接通电路瞬间，会看到导体棒运动起来。由此可得：</w:t>
      </w:r>
      <w:r>
        <w:rPr>
          <w:color w:val="000000"/>
        </w:rPr>
        <w:t>___________</w:t>
      </w:r>
      <w:r>
        <w:rPr>
          <w:rFonts w:ascii="宋体" w:hAnsi="宋体" w:eastAsia="宋体" w:cs="宋体"/>
          <w:color w:val="000000"/>
        </w:rPr>
        <w:t>。</w:t>
      </w:r>
    </w:p>
    <w:p w14:paraId="534B3094">
      <w:pPr>
        <w:spacing w:line="360" w:lineRule="auto"/>
        <w:textAlignment w:val="center"/>
        <w:rPr>
          <w:color w:val="000000"/>
        </w:rPr>
      </w:pPr>
      <w:r>
        <w:rPr>
          <w:color w:val="2E75B6"/>
        </w:rPr>
        <w:t>【答案】</w:t>
      </w:r>
      <w:r>
        <w:rPr>
          <w:color w:val="000000"/>
        </w:rPr>
        <w:t xml:space="preserve">    ①. 将空气抽出后，铃声越来越小，说明真空不能传声    ②. 太阳光经过三棱镜折射，形成七彩光带，是光</w:t>
      </w:r>
      <w:r>
        <w:rPr>
          <w:color w:val="000000"/>
          <w:position w:val="0"/>
        </w:rPr>
        <w:drawing>
          <wp:inline distT="0" distB="0" distL="114300" distR="114300">
            <wp:extent cx="133350" cy="177800"/>
            <wp:effectExtent l="0" t="0" r="0" b="0"/>
            <wp:docPr id="200400" name="图片 20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0" name="图片 20040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色散现象，说明太阳光是复色光，通过三棱镜发生了光的色散    ③. 活塞对空气做功，空气内能增大，温度升高，达到硝化棉燃点，使硝化棉燃烧，说明做功可以改变物体内能    ④. 导体棒运动，说明受到力的作用，这个力是磁场施加的，说明通电导线在磁场中受到力的作用</w:t>
      </w:r>
    </w:p>
    <w:p w14:paraId="02D6735A">
      <w:pPr>
        <w:spacing w:line="360" w:lineRule="auto"/>
        <w:textAlignment w:val="center"/>
        <w:rPr>
          <w:color w:val="000000"/>
        </w:rPr>
      </w:pPr>
      <w:r>
        <w:rPr>
          <w:color w:val="2E75B6"/>
        </w:rPr>
        <w:t>【解析】</w:t>
      </w:r>
    </w:p>
    <w:p w14:paraId="3EFD831A">
      <w:pPr>
        <w:spacing w:line="360" w:lineRule="auto"/>
        <w:jc w:val="left"/>
        <w:textAlignment w:val="center"/>
        <w:rPr>
          <w:color w:val="000000"/>
        </w:rPr>
      </w:pPr>
      <w:r>
        <w:rPr>
          <w:color w:val="000000"/>
        </w:rPr>
        <w:t>【详解】（1）[1]逐渐抽出玻璃罩里的空气，铃声越来越小，说明真空不能传声。</w:t>
      </w:r>
    </w:p>
    <w:p w14:paraId="3314E846">
      <w:pPr>
        <w:spacing w:line="360" w:lineRule="auto"/>
        <w:jc w:val="left"/>
        <w:textAlignment w:val="center"/>
        <w:rPr>
          <w:color w:val="000000"/>
        </w:rPr>
      </w:pPr>
      <w:r>
        <w:rPr>
          <w:color w:val="000000"/>
        </w:rPr>
        <w:t>（2）[2]太阳光经过三棱镜折射，形成七彩光带，是光的色散现象，说明太阳光是复色光，通过三棱镜发生了光的色散。</w:t>
      </w:r>
    </w:p>
    <w:p w14:paraId="23490EA4">
      <w:pPr>
        <w:spacing w:line="360" w:lineRule="auto"/>
        <w:jc w:val="left"/>
        <w:textAlignment w:val="center"/>
        <w:rPr>
          <w:color w:val="000000"/>
        </w:rPr>
      </w:pPr>
      <w:r>
        <w:rPr>
          <w:color w:val="000000"/>
        </w:rPr>
        <w:t>（3）[3]把活塞迅速压下去，活塞对空气做功，空气内能增大，温度升高，达到硝化棉燃点，硝化棉燃烧，说明做功可以改变物体内能。</w:t>
      </w:r>
    </w:p>
    <w:p w14:paraId="2D165C21">
      <w:pPr>
        <w:spacing w:line="360" w:lineRule="auto"/>
        <w:jc w:val="left"/>
        <w:textAlignment w:val="center"/>
        <w:rPr>
          <w:color w:val="000000"/>
        </w:rPr>
      </w:pPr>
      <w:r>
        <w:rPr>
          <w:color w:val="000000"/>
        </w:rPr>
        <w:t>（4）[4]导体棒运动，根据运动和力的关系，说明导体棒受到力的作用，这个力是磁场施加的，说明通电导线在磁场中受到力的作用。</w:t>
      </w:r>
    </w:p>
    <w:p w14:paraId="4F903859">
      <w:pPr>
        <w:spacing w:line="360" w:lineRule="auto"/>
        <w:jc w:val="left"/>
        <w:textAlignment w:val="center"/>
        <w:rPr>
          <w:color w:val="000000"/>
        </w:rPr>
      </w:pPr>
      <w:r>
        <w:rPr>
          <w:color w:val="000000"/>
        </w:rPr>
        <w:t xml:space="preserve">21. </w:t>
      </w:r>
      <w:r>
        <w:rPr>
          <w:rFonts w:ascii="宋体" w:hAnsi="宋体" w:eastAsia="宋体" w:cs="宋体"/>
          <w:color w:val="000000"/>
        </w:rPr>
        <w:t>某兴趣小组在“测量小灯泡正常发光时的电阻”实验中，选用器材连接了如图所示的电路，其中电源电压恒为</w:t>
      </w:r>
      <w:r>
        <w:rPr>
          <w:rFonts w:ascii="Times New Roman" w:hAnsi="Times New Roman" w:eastAsia="Times New Roman" w:cs="Times New Roman"/>
          <w:color w:val="000000"/>
        </w:rPr>
        <w:t>3V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，所用器材均能满足实验需要。</w:t>
      </w:r>
    </w:p>
    <w:p w14:paraId="1B22D746">
      <w:pPr>
        <w:spacing w:line="360" w:lineRule="auto"/>
        <w:jc w:val="left"/>
        <w:textAlignment w:val="center"/>
        <w:rPr>
          <w:color w:val="000000"/>
        </w:rPr>
      </w:pPr>
      <w:r>
        <w:rPr>
          <w:color w:val="000000"/>
        </w:rPr>
        <w:drawing>
          <wp:inline distT="0" distB="0" distL="114300" distR="114300">
            <wp:extent cx="1981200" cy="12477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981200" cy="1247775"/>
                    </a:xfrm>
                    <a:prstGeom prst="rect">
                      <a:avLst/>
                    </a:prstGeom>
                  </pic:spPr>
                </pic:pic>
              </a:graphicData>
            </a:graphic>
          </wp:inline>
        </w:drawing>
      </w:r>
      <w:r>
        <w:rPr>
          <w:color w:val="000000"/>
        </w:rPr>
        <w:t xml:space="preserve">    </w:t>
      </w:r>
    </w:p>
    <w:p w14:paraId="00646D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）请用笔画线代替导线，完成实物电路的连接，注意导线不能交叉；</w:t>
      </w:r>
      <w:r>
        <w:rPr>
          <w:color w:val="000000"/>
        </w:rPr>
        <w:t>____</w:t>
      </w:r>
    </w:p>
    <w:p w14:paraId="07F988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）该实验中，滑动变阻器除了保护电路，其主要作用是</w:t>
      </w:r>
      <w:r>
        <w:rPr>
          <w:color w:val="000000"/>
        </w:rPr>
        <w:t>___________；</w:t>
      </w:r>
    </w:p>
    <w:p w14:paraId="7A9A38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）闭合开关后，移动滑动变阻器</w:t>
      </w:r>
      <w:r>
        <w:rPr>
          <w:rFonts w:ascii="宋体" w:hAnsi="宋体" w:eastAsia="宋体" w:cs="宋体"/>
          <w:color w:val="000000"/>
          <w:position w:val="0"/>
        </w:rPr>
        <w:drawing>
          <wp:inline distT="0" distB="0" distL="114300" distR="114300">
            <wp:extent cx="133350" cy="177800"/>
            <wp:effectExtent l="0" t="0" r="0" b="0"/>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滑片，发现小灯泡不亮，电压表指针偏转明显，电流表无示数，则发生的故障可能是小灯泡</w:t>
      </w:r>
      <w:r>
        <w:rPr>
          <w:color w:val="000000"/>
        </w:rPr>
        <w:t>___________ ；</w:t>
      </w:r>
      <w:r>
        <w:rPr>
          <w:rFonts w:ascii="宋体" w:hAnsi="宋体" w:eastAsia="宋体" w:cs="宋体"/>
          <w:color w:val="000000"/>
        </w:rPr>
        <w:t>（选填“断路”或“被短接”）</w:t>
      </w:r>
    </w:p>
    <w:p w14:paraId="5D3DF3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）排除电路故障后进行实验，测得小灯泡正常发光时的电流为</w:t>
      </w:r>
      <w:r>
        <w:rPr>
          <w:rFonts w:ascii="Times New Roman" w:hAnsi="Times New Roman" w:eastAsia="Times New Roman" w:cs="Times New Roman"/>
          <w:color w:val="000000"/>
        </w:rPr>
        <w:t>0.3A</w:t>
      </w:r>
      <w:r>
        <w:rPr>
          <w:rFonts w:ascii="宋体" w:hAnsi="宋体" w:eastAsia="宋体" w:cs="宋体"/>
          <w:color w:val="000000"/>
        </w:rPr>
        <w:t>，则小灯泡此时的电阻为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；（结果保留一位小数）</w:t>
      </w:r>
    </w:p>
    <w:p w14:paraId="19A0F3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）实验中发现，当电压表示数为</w:t>
      </w:r>
      <w:r>
        <w:rPr>
          <w:rFonts w:ascii="Times New Roman" w:hAnsi="Times New Roman" w:eastAsia="Times New Roman" w:cs="Times New Roman"/>
          <w:color w:val="000000"/>
        </w:rPr>
        <w:t>0.9V</w:t>
      </w:r>
      <w:r>
        <w:rPr>
          <w:rFonts w:ascii="宋体" w:hAnsi="宋体" w:eastAsia="宋体" w:cs="宋体"/>
          <w:color w:val="000000"/>
        </w:rPr>
        <w:t>时，小灯泡刚好微微发光，你认为此时小灯泡的电阻比它正常发光时的电阻要</w:t>
      </w:r>
      <w:r>
        <w:rPr>
          <w:color w:val="000000"/>
        </w:rPr>
        <w:t>___________</w:t>
      </w:r>
      <w:r>
        <w:rPr>
          <w:rFonts w:ascii="宋体" w:hAnsi="宋体" w:eastAsia="宋体" w:cs="宋体"/>
          <w:color w:val="000000"/>
        </w:rPr>
        <w:t>（选填“大”或“小”）。</w:t>
      </w:r>
    </w:p>
    <w:p w14:paraId="27ED9D3B">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14550" cy="13335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114550" cy="1333500"/>
                    </a:xfrm>
                    <a:prstGeom prst="rect">
                      <a:avLst/>
                    </a:prstGeom>
                  </pic:spPr>
                </pic:pic>
              </a:graphicData>
            </a:graphic>
          </wp:inline>
        </w:drawing>
      </w:r>
      <w:r>
        <w:rPr>
          <w:color w:val="000000"/>
        </w:rPr>
        <w:t xml:space="preserve">        ②. </w:t>
      </w:r>
      <w:r>
        <w:rPr>
          <w:rFonts w:ascii="宋体" w:hAnsi="宋体" w:eastAsia="宋体" w:cs="宋体"/>
          <w:color w:val="000000"/>
        </w:rPr>
        <w:t>见解析</w:t>
      </w:r>
      <w:r>
        <w:rPr>
          <w:color w:val="000000"/>
        </w:rPr>
        <w:t xml:space="preserve">    ③. </w:t>
      </w:r>
      <w:r>
        <w:rPr>
          <w:rFonts w:ascii="宋体" w:hAnsi="宋体" w:eastAsia="宋体" w:cs="宋体"/>
          <w:color w:val="000000"/>
        </w:rPr>
        <w:t>断路</w:t>
      </w:r>
      <w:r>
        <w:rPr>
          <w:color w:val="000000"/>
        </w:rPr>
        <w:t xml:space="preserve">    ④. </w:t>
      </w:r>
      <w:r>
        <w:rPr>
          <w:rFonts w:ascii="Times New Roman" w:hAnsi="Times New Roman" w:eastAsia="Times New Roman" w:cs="Times New Roman"/>
          <w:color w:val="000000"/>
        </w:rPr>
        <w:t>8.3</w:t>
      </w:r>
      <w:r>
        <w:rPr>
          <w:color w:val="000000"/>
        </w:rPr>
        <w:t xml:space="preserve">    ⑤. </w:t>
      </w:r>
      <w:r>
        <w:rPr>
          <w:rFonts w:ascii="宋体" w:hAnsi="宋体" w:eastAsia="宋体" w:cs="宋体"/>
          <w:color w:val="000000"/>
        </w:rPr>
        <w:t>小</w:t>
      </w:r>
    </w:p>
    <w:p w14:paraId="4DE98005">
      <w:pPr>
        <w:spacing w:line="360" w:lineRule="auto"/>
        <w:textAlignment w:val="center"/>
        <w:rPr>
          <w:color w:val="000000"/>
        </w:rPr>
      </w:pPr>
      <w:r>
        <w:rPr>
          <w:color w:val="2E75B6"/>
        </w:rPr>
        <w:t>【解析】</w:t>
      </w:r>
    </w:p>
    <w:p w14:paraId="07B29FC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电流表串联在电路中，故其负接线柱接灯泡右端，电压表并联在灯泡两端，故其负接线柱接灯泡左端，如图所示：</w:t>
      </w:r>
    </w:p>
    <w:p w14:paraId="23930C31">
      <w:pPr>
        <w:spacing w:line="360" w:lineRule="auto"/>
        <w:jc w:val="left"/>
        <w:textAlignment w:val="center"/>
        <w:rPr>
          <w:color w:val="000000"/>
        </w:rPr>
      </w:pPr>
      <w:r>
        <w:rPr>
          <w:color w:val="000000"/>
        </w:rPr>
        <w:drawing>
          <wp:inline distT="0" distB="0" distL="114300" distR="114300">
            <wp:extent cx="1895475" cy="11906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95475" cy="1190625"/>
                    </a:xfrm>
                    <a:prstGeom prst="rect">
                      <a:avLst/>
                    </a:prstGeom>
                  </pic:spPr>
                </pic:pic>
              </a:graphicData>
            </a:graphic>
          </wp:inline>
        </w:drawing>
      </w:r>
      <w:r>
        <w:rPr>
          <w:color w:val="000000"/>
        </w:rPr>
        <w:t xml:space="preserve">    </w:t>
      </w:r>
    </w:p>
    <w:p w14:paraId="615A5E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为了测量小灯泡正常发光时的电阻，需要调节电压，使灯泡两端电压等于灯泡的额定电压，可以通过滑动变阻器进行调节。</w:t>
      </w:r>
    </w:p>
    <w:p w14:paraId="151349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电流表无示数，说明发生了断路，电压表有示数，说明是其测量对象断路，即小灯泡断路。</w:t>
      </w:r>
    </w:p>
    <w:p w14:paraId="3508CF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小灯泡正常发光时的电流为</w:t>
      </w:r>
      <w:r>
        <w:rPr>
          <w:rFonts w:ascii="Times New Roman" w:hAnsi="Times New Roman" w:eastAsia="Times New Roman" w:cs="Times New Roman"/>
          <w:color w:val="000000"/>
        </w:rPr>
        <w:t>0.3A</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，根据欧姆定律可知，小灯泡正常发光时的电阻为</w:t>
      </w:r>
    </w:p>
    <w:p w14:paraId="180D0D18">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36" o:title="eqIda0deaa1f2e783130431e1d5739c4e6ae"/>
            <o:lock v:ext="edit" aspectratio="t"/>
            <w10:wrap type="none"/>
            <w10:anchorlock/>
          </v:shape>
          <o:OLEObject Type="Embed" ProgID="Equation.DSMT4" ShapeID="_x0000_i1026" DrawAspect="Content" ObjectID="_1468075726" r:id="rId35">
            <o:LockedField>false</o:LockedField>
          </o:OLEObject>
        </w:object>
      </w:r>
    </w:p>
    <w:p w14:paraId="200A8A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温度越高，小灯泡电阻越大，而电压为</w:t>
      </w:r>
      <w:r>
        <w:rPr>
          <w:rFonts w:ascii="Times New Roman" w:hAnsi="Times New Roman" w:eastAsia="Times New Roman" w:cs="Times New Roman"/>
          <w:color w:val="000000"/>
        </w:rPr>
        <w:t>0.9V</w:t>
      </w:r>
      <w:r>
        <w:rPr>
          <w:rFonts w:ascii="宋体" w:hAnsi="宋体" w:eastAsia="宋体" w:cs="宋体"/>
          <w:color w:val="000000"/>
        </w:rPr>
        <w:t>时，小灯泡微微发光，温度比额定电压下工作时的温度低，故电阻小。</w:t>
      </w:r>
    </w:p>
    <w:p w14:paraId="654E0FC5">
      <w:pPr>
        <w:spacing w:line="360" w:lineRule="auto"/>
        <w:jc w:val="left"/>
        <w:textAlignment w:val="center"/>
        <w:rPr>
          <w:color w:val="000000"/>
        </w:rPr>
      </w:pPr>
      <w:r>
        <w:rPr>
          <w:color w:val="000000"/>
        </w:rPr>
        <w:t xml:space="preserve">22. </w:t>
      </w:r>
      <w:r>
        <w:rPr>
          <w:rFonts w:ascii="宋体" w:hAnsi="宋体" w:eastAsia="宋体" w:cs="宋体"/>
          <w:color w:val="000000"/>
        </w:rPr>
        <w:t>如图是某兴趣小组“探究液体压强与哪些因素有关”的实验装置。</w:t>
      </w:r>
    </w:p>
    <w:p w14:paraId="3DFDF981">
      <w:pPr>
        <w:spacing w:line="360" w:lineRule="auto"/>
        <w:jc w:val="left"/>
        <w:textAlignment w:val="center"/>
        <w:rPr>
          <w:color w:val="000000"/>
        </w:rPr>
      </w:pPr>
      <w:r>
        <w:rPr>
          <w:color w:val="000000"/>
        </w:rPr>
        <w:drawing>
          <wp:inline distT="0" distB="0" distL="114300" distR="114300">
            <wp:extent cx="847725" cy="10382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847725" cy="103822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0"/>
        <w:gridCol w:w="1797"/>
        <w:gridCol w:w="1546"/>
        <w:gridCol w:w="2678"/>
        <w:gridCol w:w="3175"/>
      </w:tblGrid>
      <w:tr w14:paraId="6B9F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4FBB3">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D0E3B">
            <w:pPr>
              <w:spacing w:line="360" w:lineRule="auto"/>
              <w:jc w:val="left"/>
              <w:textAlignment w:val="center"/>
              <w:rPr>
                <w:color w:val="000000"/>
              </w:rPr>
            </w:pPr>
            <w:r>
              <w:rPr>
                <w:rFonts w:ascii="宋体" w:hAnsi="宋体" w:eastAsia="宋体" w:cs="宋体"/>
                <w:color w:val="000000"/>
              </w:rPr>
              <w:t>容器液体种类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4C9FF">
            <w:pPr>
              <w:spacing w:line="360" w:lineRule="auto"/>
              <w:jc w:val="left"/>
              <w:textAlignment w:val="center"/>
              <w:rPr>
                <w:color w:val="000000"/>
              </w:rPr>
            </w:pPr>
            <w:r>
              <w:rPr>
                <w:rFonts w:ascii="宋体" w:hAnsi="宋体" w:eastAsia="宋体" w:cs="宋体"/>
                <w:color w:val="000000"/>
              </w:rPr>
              <w:t>探头的朝向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8379B">
            <w:pPr>
              <w:spacing w:line="360" w:lineRule="auto"/>
              <w:jc w:val="left"/>
              <w:textAlignment w:val="center"/>
              <w:rPr>
                <w:color w:val="000000"/>
              </w:rPr>
            </w:pPr>
            <w:r>
              <w:rPr>
                <w:rFonts w:ascii="宋体" w:hAnsi="宋体" w:eastAsia="宋体" w:cs="宋体"/>
                <w:color w:val="000000"/>
              </w:rPr>
              <w:t>探头在液体中深度</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D835B">
            <w:pPr>
              <w:spacing w:line="360" w:lineRule="auto"/>
              <w:jc w:val="left"/>
              <w:textAlignment w:val="center"/>
              <w:rPr>
                <w:color w:val="000000"/>
              </w:rPr>
            </w:pPr>
            <w:r>
              <w:rPr>
                <w:rFonts w:ascii="Times New Roman" w:hAnsi="Times New Roman" w:eastAsia="Times New Roman" w:cs="Times New Roman"/>
                <w:color w:val="000000"/>
              </w:rPr>
              <w:t>U</w:t>
            </w:r>
            <w:r>
              <w:rPr>
                <w:rFonts w:ascii="宋体" w:hAnsi="宋体" w:eastAsia="宋体" w:cs="宋体"/>
                <w:color w:val="000000"/>
              </w:rPr>
              <w:t>形管两侧液面高度差</w:t>
            </w:r>
            <w:r>
              <w:rPr>
                <w:rFonts w:ascii="Times New Roman" w:hAnsi="Times New Roman" w:eastAsia="Times New Roman" w:cs="Times New Roman"/>
                <w:color w:val="000000"/>
              </w:rPr>
              <w:t>/cm</w:t>
            </w:r>
          </w:p>
        </w:tc>
      </w:tr>
      <w:tr w14:paraId="036F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8A3F8">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75FEB">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90EA9">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03C35">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94E6B">
            <w:pPr>
              <w:spacing w:line="360" w:lineRule="auto"/>
              <w:jc w:val="left"/>
              <w:textAlignment w:val="center"/>
              <w:rPr>
                <w:color w:val="000000"/>
              </w:rPr>
            </w:pPr>
            <w:r>
              <w:rPr>
                <w:rFonts w:ascii="Times New Roman" w:hAnsi="Times New Roman" w:eastAsia="Times New Roman" w:cs="Times New Roman"/>
                <w:color w:val="000000"/>
              </w:rPr>
              <w:t>3.9</w:t>
            </w:r>
          </w:p>
        </w:tc>
      </w:tr>
      <w:tr w14:paraId="1450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59687">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E2F8C">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1AF25">
            <w:pPr>
              <w:spacing w:line="360" w:lineRule="auto"/>
              <w:jc w:val="left"/>
              <w:textAlignment w:val="center"/>
              <w:rPr>
                <w:color w:val="000000"/>
              </w:rPr>
            </w:pPr>
            <w:r>
              <w:rPr>
                <w:rFonts w:ascii="宋体" w:hAnsi="宋体" w:eastAsia="宋体" w:cs="宋体"/>
                <w:color w:val="000000"/>
              </w:rPr>
              <w:t>向右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ACC93">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EDBFD">
            <w:pPr>
              <w:spacing w:line="360" w:lineRule="auto"/>
              <w:jc w:val="left"/>
              <w:textAlignment w:val="center"/>
              <w:rPr>
                <w:color w:val="000000"/>
              </w:rPr>
            </w:pPr>
            <w:r>
              <w:rPr>
                <w:rFonts w:ascii="Times New Roman" w:hAnsi="Times New Roman" w:eastAsia="Times New Roman" w:cs="Times New Roman"/>
                <w:color w:val="000000"/>
              </w:rPr>
              <w:t>3.9</w:t>
            </w:r>
          </w:p>
        </w:tc>
      </w:tr>
      <w:tr w14:paraId="6C00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E554B">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CB459">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8B282">
            <w:pPr>
              <w:spacing w:line="360" w:lineRule="auto"/>
              <w:jc w:val="left"/>
              <w:textAlignment w:val="center"/>
              <w:rPr>
                <w:color w:val="000000"/>
              </w:rPr>
            </w:pPr>
            <w:r>
              <w:rPr>
                <w:rFonts w:ascii="宋体" w:hAnsi="宋体" w:eastAsia="宋体" w:cs="宋体"/>
                <w:color w:val="000000"/>
              </w:rPr>
              <w:t>向上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164B8">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CC7A5">
            <w:pPr>
              <w:spacing w:line="360" w:lineRule="auto"/>
              <w:jc w:val="left"/>
              <w:textAlignment w:val="center"/>
              <w:rPr>
                <w:color w:val="000000"/>
              </w:rPr>
            </w:pPr>
            <w:r>
              <w:rPr>
                <w:rFonts w:ascii="Times New Roman" w:hAnsi="Times New Roman" w:eastAsia="Times New Roman" w:cs="Times New Roman"/>
                <w:color w:val="000000"/>
              </w:rPr>
              <w:t>3.9</w:t>
            </w:r>
          </w:p>
        </w:tc>
      </w:tr>
      <w:tr w14:paraId="6B5C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A1E8D">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D6D20">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0F46B">
            <w:pPr>
              <w:spacing w:line="360" w:lineRule="auto"/>
              <w:jc w:val="left"/>
              <w:textAlignment w:val="center"/>
              <w:rPr>
                <w:color w:val="000000"/>
              </w:rPr>
            </w:pPr>
            <w:r>
              <w:rPr>
                <w:rFonts w:ascii="宋体" w:hAnsi="宋体" w:eastAsia="宋体" w:cs="宋体"/>
                <w:color w:val="000000"/>
              </w:rPr>
              <w:t>向左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34AC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24B07">
            <w:pPr>
              <w:spacing w:line="360" w:lineRule="auto"/>
              <w:jc w:val="left"/>
              <w:textAlignment w:val="center"/>
              <w:rPr>
                <w:color w:val="000000"/>
              </w:rPr>
            </w:pPr>
            <w:r>
              <w:rPr>
                <w:rFonts w:ascii="Times New Roman" w:hAnsi="Times New Roman" w:eastAsia="Times New Roman" w:cs="Times New Roman"/>
                <w:color w:val="000000"/>
              </w:rPr>
              <w:t>3.9</w:t>
            </w:r>
          </w:p>
        </w:tc>
      </w:tr>
      <w:tr w14:paraId="65E9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D1492">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D35D8">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AA66B">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D7922">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684D0">
            <w:pPr>
              <w:spacing w:line="360" w:lineRule="auto"/>
              <w:jc w:val="left"/>
              <w:textAlignment w:val="center"/>
              <w:rPr>
                <w:color w:val="000000"/>
              </w:rPr>
            </w:pPr>
            <w:r>
              <w:rPr>
                <w:rFonts w:ascii="Times New Roman" w:hAnsi="Times New Roman" w:eastAsia="Times New Roman" w:cs="Times New Roman"/>
                <w:color w:val="000000"/>
              </w:rPr>
              <w:t>7.8</w:t>
            </w:r>
          </w:p>
        </w:tc>
      </w:tr>
      <w:tr w14:paraId="502D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BA7FE">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B8841">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FAB54">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035E5">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0957A">
            <w:pPr>
              <w:spacing w:line="360" w:lineRule="auto"/>
              <w:jc w:val="left"/>
              <w:textAlignment w:val="center"/>
              <w:rPr>
                <w:color w:val="000000"/>
              </w:rPr>
            </w:pPr>
            <w:r>
              <w:rPr>
                <w:rFonts w:ascii="Times New Roman" w:hAnsi="Times New Roman" w:eastAsia="Times New Roman" w:cs="Times New Roman"/>
                <w:color w:val="000000"/>
              </w:rPr>
              <w:t>11.7</w:t>
            </w:r>
          </w:p>
        </w:tc>
      </w:tr>
      <w:tr w14:paraId="7AD4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A5559">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8833C">
            <w:pPr>
              <w:spacing w:line="360" w:lineRule="auto"/>
              <w:jc w:val="left"/>
              <w:textAlignment w:val="center"/>
              <w:rPr>
                <w:color w:val="000000"/>
              </w:rPr>
            </w:pPr>
            <w:r>
              <w:rPr>
                <w:rFonts w:ascii="宋体" w:hAnsi="宋体" w:eastAsia="宋体" w:cs="宋体"/>
                <w:color w:val="000000"/>
              </w:rPr>
              <w:t>浓盐水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4FB83">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73E5B">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C3EB6">
            <w:pPr>
              <w:spacing w:line="360" w:lineRule="auto"/>
              <w:jc w:val="left"/>
              <w:textAlignment w:val="center"/>
              <w:rPr>
                <w:color w:val="000000"/>
              </w:rPr>
            </w:pPr>
            <w:r>
              <w:rPr>
                <w:rFonts w:ascii="Times New Roman" w:hAnsi="Times New Roman" w:eastAsia="Times New Roman" w:cs="Times New Roman"/>
                <w:color w:val="000000"/>
              </w:rPr>
              <w:t>8.6</w:t>
            </w:r>
          </w:p>
        </w:tc>
      </w:tr>
    </w:tbl>
    <w:p w14:paraId="3BE893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）组装好压强计，将探头放入液体之前，发现压强计</w:t>
      </w:r>
      <w:r>
        <w:rPr>
          <w:rFonts w:ascii="Times New Roman" w:hAnsi="Times New Roman" w:eastAsia="Times New Roman" w:cs="Times New Roman"/>
          <w:i/>
          <w:color w:val="000000"/>
        </w:rPr>
        <w:t>U</w:t>
      </w:r>
      <w:r>
        <w:rPr>
          <w:rFonts w:ascii="宋体" w:hAnsi="宋体" w:eastAsia="宋体" w:cs="宋体"/>
          <w:color w:val="000000"/>
        </w:rPr>
        <w:t>形管两侧液面已存在高度差，接下来的操作是</w:t>
      </w:r>
      <w:r>
        <w:rPr>
          <w:color w:val="000000"/>
        </w:rPr>
        <w:t>__________</w:t>
      </w:r>
      <w:r>
        <w:rPr>
          <w:rFonts w:ascii="宋体" w:hAnsi="宋体" w:eastAsia="宋体" w:cs="宋体"/>
          <w:color w:val="000000"/>
        </w:rPr>
        <w:t>。</w:t>
      </w:r>
    </w:p>
    <w:p w14:paraId="2D41B57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从管中倒出适量液体</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取下软管重新组装</w:t>
      </w:r>
    </w:p>
    <w:p w14:paraId="6CB63F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）调试好压强计后开始实验，把探头放进液体中，进行不同操作，记录的相关数据如上表所示：</w:t>
      </w:r>
    </w:p>
    <w:p w14:paraId="22F4E62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组数据，可得出结论：</w:t>
      </w:r>
      <w:r>
        <w:rPr>
          <w:color w:val="000000"/>
        </w:rPr>
        <w:t>_____________</w:t>
      </w:r>
      <w:r>
        <w:rPr>
          <w:rFonts w:ascii="宋体" w:hAnsi="宋体" w:eastAsia="宋体" w:cs="宋体"/>
          <w:color w:val="000000"/>
        </w:rPr>
        <w:t>；</w:t>
      </w:r>
    </w:p>
    <w:p w14:paraId="03F1C76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组数据，可得出结论：</w:t>
      </w:r>
      <w:r>
        <w:rPr>
          <w:color w:val="000000"/>
        </w:rPr>
        <w:t>_____________</w:t>
      </w:r>
      <w:r>
        <w:rPr>
          <w:rFonts w:ascii="宋体" w:hAnsi="宋体" w:eastAsia="宋体" w:cs="宋体"/>
          <w:color w:val="000000"/>
        </w:rPr>
        <w:t>；</w:t>
      </w:r>
    </w:p>
    <w:p w14:paraId="2C18128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比较第</w:t>
      </w:r>
      <w:r>
        <w:rPr>
          <w:color w:val="000000"/>
        </w:rPr>
        <w:t>_________</w:t>
      </w:r>
      <w:r>
        <w:rPr>
          <w:rFonts w:ascii="宋体" w:hAnsi="宋体" w:eastAsia="宋体" w:cs="宋体"/>
          <w:color w:val="000000"/>
        </w:rPr>
        <w:t>组数据，可得出结论：液体压强与液体的密度有关。</w:t>
      </w:r>
    </w:p>
    <w:p w14:paraId="409131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同学提出，如果不使用压强计，选用一个较深的容器，用隔板分成左右两部分，边缘密封好，在隔板下部开一个圆孔并用薄橡皮膜密封，也可探究液体压强是否与液体的密度有关。请利用此装置设计实验，写出实验步骤并完成分析与论证。</w:t>
      </w:r>
    </w:p>
    <w:p w14:paraId="5139C703">
      <w:pPr>
        <w:spacing w:line="360" w:lineRule="auto"/>
        <w:jc w:val="left"/>
        <w:textAlignment w:val="center"/>
        <w:rPr>
          <w:color w:val="000000"/>
        </w:rPr>
      </w:pPr>
      <w:r>
        <w:rPr>
          <w:color w:val="000000"/>
        </w:rPr>
        <w:drawing>
          <wp:inline distT="0" distB="0" distL="114300" distR="114300">
            <wp:extent cx="1381125" cy="11334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381125" cy="1133475"/>
                    </a:xfrm>
                    <a:prstGeom prst="rect">
                      <a:avLst/>
                    </a:prstGeom>
                  </pic:spPr>
                </pic:pic>
              </a:graphicData>
            </a:graphic>
          </wp:inline>
        </w:drawing>
      </w:r>
      <w:r>
        <w:rPr>
          <w:color w:val="000000"/>
        </w:rPr>
        <w:t xml:space="preserve">  </w:t>
      </w:r>
    </w:p>
    <w:p w14:paraId="778AB9EE">
      <w:pPr>
        <w:spacing w:line="360" w:lineRule="auto"/>
        <w:jc w:val="left"/>
        <w:textAlignment w:val="center"/>
        <w:rPr>
          <w:color w:val="000000"/>
        </w:rPr>
      </w:pPr>
      <w:r>
        <w:rPr>
          <w:rFonts w:ascii="宋体" w:hAnsi="宋体" w:eastAsia="宋体" w:cs="宋体"/>
          <w:color w:val="000000"/>
        </w:rPr>
        <w:t>【实验器材】：自制的带隔板容器（如上图）、水、硫酸铜溶液</w:t>
      </w:r>
    </w:p>
    <w:p w14:paraId="19AEFF29">
      <w:pPr>
        <w:spacing w:line="360" w:lineRule="auto"/>
        <w:jc w:val="left"/>
        <w:textAlignment w:val="center"/>
        <w:rPr>
          <w:color w:val="000000"/>
        </w:rPr>
      </w:pPr>
      <w:r>
        <w:rPr>
          <w:rFonts w:ascii="宋体" w:hAnsi="宋体" w:eastAsia="宋体" w:cs="宋体"/>
          <w:color w:val="000000"/>
        </w:rPr>
        <w:t>【实验步骤】：</w:t>
      </w:r>
      <w:r>
        <w:rPr>
          <w:color w:val="000000"/>
        </w:rPr>
        <w:t>____</w:t>
      </w:r>
    </w:p>
    <w:p w14:paraId="6E87CCF0">
      <w:pPr>
        <w:spacing w:line="360" w:lineRule="auto"/>
        <w:jc w:val="left"/>
        <w:textAlignment w:val="center"/>
        <w:rPr>
          <w:color w:val="000000"/>
        </w:rPr>
      </w:pPr>
      <w:r>
        <w:rPr>
          <w:rFonts w:ascii="宋体" w:hAnsi="宋体" w:eastAsia="宋体" w:cs="宋体"/>
          <w:color w:val="000000"/>
        </w:rPr>
        <w:t>【分析与论证】：</w:t>
      </w:r>
      <w:r>
        <w:rPr>
          <w:color w:val="000000"/>
        </w:rPr>
        <w:t>____</w:t>
      </w:r>
    </w:p>
    <w:p w14:paraId="5D7580C6">
      <w:pPr>
        <w:spacing w:line="360" w:lineRule="auto"/>
        <w:textAlignment w:val="center"/>
        <w:rPr>
          <w:color w:val="000000"/>
        </w:rPr>
      </w:pPr>
      <w:r>
        <w:rPr>
          <w:color w:val="2E75B6"/>
        </w:rPr>
        <w:t>【答案】</w:t>
      </w:r>
      <w:r>
        <w:rPr>
          <w:color w:val="000000"/>
        </w:rPr>
        <w:t xml:space="preserve">    ①. B    ②. 在同一液体的同一深度，向各个方向压强相等    ③. 同一液体，深度越深，压强越大    ④. 5、7    ⑤. 左右两侧分别倒入相同深度的水和硫酸铜溶液    ⑥. 观察橡皮膜的形变方向，橡皮膜向哪边凸，说明哪边的压强小</w:t>
      </w:r>
    </w:p>
    <w:p w14:paraId="62AAE754">
      <w:pPr>
        <w:spacing w:line="360" w:lineRule="auto"/>
        <w:textAlignment w:val="center"/>
        <w:rPr>
          <w:color w:val="000000"/>
        </w:rPr>
      </w:pPr>
      <w:r>
        <w:rPr>
          <w:color w:val="2E75B6"/>
        </w:rPr>
        <w:t>【解析】</w:t>
      </w:r>
    </w:p>
    <w:p w14:paraId="24A36EF7">
      <w:pPr>
        <w:spacing w:line="360" w:lineRule="auto"/>
        <w:jc w:val="left"/>
        <w:textAlignment w:val="center"/>
        <w:rPr>
          <w:color w:val="000000"/>
        </w:rPr>
      </w:pPr>
      <w:r>
        <w:rPr>
          <w:color w:val="000000"/>
        </w:rPr>
        <w:t>【详解】（1）[1]压强计U形管两侧液面已存在高度差，说明里面气压不相等，可以拆了重装，使两侧气体压强相等，故选B。</w:t>
      </w:r>
    </w:p>
    <w:p w14:paraId="6E749183">
      <w:pPr>
        <w:spacing w:line="360" w:lineRule="auto"/>
        <w:jc w:val="left"/>
        <w:textAlignment w:val="center"/>
        <w:rPr>
          <w:color w:val="000000"/>
        </w:rPr>
      </w:pPr>
      <w:r>
        <w:rPr>
          <w:color w:val="000000"/>
        </w:rPr>
        <w:t>（2）[2]根据控制变量法，1、2、3、4次实验只有探头方向不同，故探究的是液体压强与方向的关系，根据实验数据可知，在同一液体的同一深度，向各个方向压强相等。</w:t>
      </w:r>
    </w:p>
    <w:p w14:paraId="009FB3CD">
      <w:pPr>
        <w:spacing w:line="360" w:lineRule="auto"/>
        <w:jc w:val="left"/>
        <w:textAlignment w:val="center"/>
        <w:rPr>
          <w:color w:val="000000"/>
        </w:rPr>
      </w:pPr>
      <w:r>
        <w:rPr>
          <w:color w:val="000000"/>
        </w:rPr>
        <w:t>[3]1、5、6次实验只有深度不同，故探究的是液体压强与深度的关系，根据实验数据可知，同一液体，深度越深，压强越大。</w:t>
      </w:r>
    </w:p>
    <w:p w14:paraId="669C78C1">
      <w:pPr>
        <w:spacing w:line="360" w:lineRule="auto"/>
        <w:jc w:val="left"/>
        <w:textAlignment w:val="center"/>
        <w:rPr>
          <w:color w:val="000000"/>
        </w:rPr>
      </w:pPr>
      <w:r>
        <w:rPr>
          <w:color w:val="000000"/>
        </w:rPr>
        <w:t>[4]要探究体压强与液体的密度有关，则只改变液体密度，其他条件均保持不变，故应选择第5、7组数据。</w:t>
      </w:r>
    </w:p>
    <w:p w14:paraId="5694A18F">
      <w:pPr>
        <w:spacing w:line="360" w:lineRule="auto"/>
        <w:jc w:val="left"/>
        <w:textAlignment w:val="center"/>
        <w:rPr>
          <w:color w:val="000000"/>
        </w:rPr>
      </w:pPr>
      <w:r>
        <w:rPr>
          <w:color w:val="000000"/>
        </w:rPr>
        <w:t>（3）[5]利用题中所给实验仪器，为探究液体压强是否与液体的密度有关，则应使两侧液体不同，且保持深度相同，故步骤为：左右两侧分别倒入相同深度的水和硫酸铜溶液。</w:t>
      </w:r>
    </w:p>
    <w:p w14:paraId="69BFE6DF">
      <w:pPr>
        <w:spacing w:line="360" w:lineRule="auto"/>
        <w:jc w:val="left"/>
        <w:textAlignment w:val="center"/>
        <w:rPr>
          <w:color w:val="000000"/>
        </w:rPr>
      </w:pPr>
      <w:r>
        <w:rPr>
          <w:color w:val="000000"/>
        </w:rPr>
        <w:t>[6]根据实验原理可知，可以根据橡皮膜形变方向判断液体压强大小，橡皮膜向哪边凸，说明哪边的压强小。</w:t>
      </w:r>
    </w:p>
    <w:p w14:paraId="0834CA4F">
      <w:pPr>
        <w:spacing w:line="360" w:lineRule="auto"/>
        <w:jc w:val="left"/>
        <w:textAlignment w:val="center"/>
        <w:rPr>
          <w:color w:val="000000"/>
        </w:rPr>
      </w:pPr>
      <w:r>
        <w:rPr>
          <w:rFonts w:ascii="宋体" w:hAnsi="宋体" w:eastAsia="宋体" w:cs="宋体"/>
          <w:b/>
          <w:color w:val="000000"/>
          <w:sz w:val="24"/>
        </w:rPr>
        <w:t>四、计算题（本大题包括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分。解答时应写出必要的文宇说明、公式和重要的演算步骤，只写出最后答案的不能得分）</w:t>
      </w:r>
    </w:p>
    <w:p w14:paraId="62F49041">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月，世界智能大会在天津的成功举办，将进一步推动我国人工智能技术的研发和应用。图甲为某款智能机器人，质量为</w:t>
      </w:r>
      <w:r>
        <w:rPr>
          <w:rFonts w:ascii="Times New Roman" w:hAnsi="Times New Roman" w:eastAsia="Times New Roman" w:cs="Times New Roman"/>
          <w:color w:val="000000"/>
        </w:rPr>
        <w:t>30kg</w:t>
      </w:r>
      <w:r>
        <w:rPr>
          <w:rFonts w:ascii="宋体" w:hAnsi="宋体" w:eastAsia="宋体" w:cs="宋体"/>
          <w:color w:val="000000"/>
        </w:rPr>
        <w:t>，底部轮与地面接触总面积为</w:t>
      </w:r>
      <w:r>
        <w:rPr>
          <w:rFonts w:ascii="Times New Roman" w:hAnsi="Times New Roman" w:eastAsia="Times New Roman" w:cs="Times New Roman"/>
          <w:color w:val="000000"/>
        </w:rPr>
        <w:t>150cm</w:t>
      </w:r>
      <w:r>
        <w:rPr>
          <w:rFonts w:ascii="Times New Roman" w:hAnsi="Times New Roman" w:eastAsia="Times New Roman" w:cs="Times New Roman"/>
          <w:color w:val="000000"/>
          <w:vertAlign w:val="superscript"/>
        </w:rPr>
        <w:t>2</w:t>
      </w:r>
      <w:r>
        <w:rPr>
          <w:rFonts w:ascii="宋体" w:hAnsi="宋体" w:eastAsia="宋体" w:cs="宋体"/>
          <w:color w:val="000000"/>
        </w:rPr>
        <w:t>，它在某次引领接待工作中沿直线行走的速度随时间变化的图像如图乙所示。（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F0F9C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）求智能机器人静止在水平地面上时，对地面产生的压强；</w:t>
      </w:r>
    </w:p>
    <w:p w14:paraId="17744B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）求智能机器人在</w:t>
      </w:r>
      <w:r>
        <w:rPr>
          <w:rFonts w:ascii="Times New Roman" w:hAnsi="Times New Roman" w:eastAsia="Times New Roman" w:cs="Times New Roman"/>
          <w:color w:val="000000"/>
        </w:rPr>
        <w:t>0~6s</w:t>
      </w:r>
      <w:r>
        <w:rPr>
          <w:rFonts w:ascii="宋体" w:hAnsi="宋体" w:eastAsia="宋体" w:cs="宋体"/>
          <w:color w:val="000000"/>
        </w:rPr>
        <w:t>内行走的距离和</w:t>
      </w:r>
      <w:r>
        <w:rPr>
          <w:rFonts w:ascii="Times New Roman" w:hAnsi="Times New Roman" w:eastAsia="Times New Roman" w:cs="Times New Roman"/>
          <w:color w:val="000000"/>
        </w:rPr>
        <w:t>0~10s</w:t>
      </w:r>
      <w:r>
        <w:rPr>
          <w:rFonts w:ascii="宋体" w:hAnsi="宋体" w:eastAsia="宋体" w:cs="宋体"/>
          <w:color w:val="000000"/>
        </w:rPr>
        <w:t>内的平均速度；</w:t>
      </w:r>
    </w:p>
    <w:p w14:paraId="4C2840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0~6s</w:t>
      </w:r>
      <w:r>
        <w:rPr>
          <w:rFonts w:ascii="宋体" w:hAnsi="宋体" w:eastAsia="宋体" w:cs="宋体"/>
          <w:color w:val="000000"/>
        </w:rPr>
        <w:t>内，智能机器人受到的水平阻力为重力的</w:t>
      </w:r>
      <w:r>
        <w:rPr>
          <w:rFonts w:ascii="Times New Roman" w:hAnsi="Times New Roman" w:eastAsia="Times New Roman" w:cs="Times New Roman"/>
          <w:color w:val="000000"/>
        </w:rPr>
        <w:t>0.05</w:t>
      </w:r>
      <w:r>
        <w:rPr>
          <w:rFonts w:ascii="宋体" w:hAnsi="宋体" w:eastAsia="宋体" w:cs="宋体"/>
          <w:color w:val="000000"/>
        </w:rPr>
        <w:t>倍，求此段时间内智能机器人牵引力做功的功率。</w:t>
      </w:r>
    </w:p>
    <w:p w14:paraId="28FCAC0E">
      <w:pPr>
        <w:spacing w:line="360" w:lineRule="auto"/>
        <w:jc w:val="left"/>
        <w:textAlignment w:val="center"/>
        <w:rPr>
          <w:color w:val="000000"/>
        </w:rPr>
      </w:pPr>
      <w:r>
        <w:rPr>
          <w:color w:val="000000"/>
        </w:rPr>
        <w:drawing>
          <wp:inline distT="0" distB="0" distL="114300" distR="114300">
            <wp:extent cx="5238750" cy="202438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38750" cy="2024434"/>
                    </a:xfrm>
                    <a:prstGeom prst="rect">
                      <a:avLst/>
                    </a:prstGeom>
                  </pic:spPr>
                </pic:pic>
              </a:graphicData>
            </a:graphic>
          </wp:inline>
        </w:drawing>
      </w:r>
    </w:p>
    <w:p w14:paraId="5E3E553E">
      <w:pPr>
        <w:spacing w:line="360" w:lineRule="auto"/>
        <w:textAlignment w:val="center"/>
        <w:rPr>
          <w:color w:val="000000"/>
        </w:rPr>
      </w:pPr>
      <w:r>
        <w:rPr>
          <w:color w:val="2E75B6"/>
        </w:rPr>
        <w:t>【答案】</w:t>
      </w:r>
      <w:r>
        <w:rPr>
          <w:color w:val="000000"/>
        </w:rPr>
        <w:t>（1）2×10</w:t>
      </w:r>
      <w:r>
        <w:rPr>
          <w:color w:val="000000"/>
          <w:vertAlign w:val="superscript"/>
        </w:rPr>
        <w:t>4</w:t>
      </w:r>
      <w:r>
        <w:rPr>
          <w:color w:val="000000"/>
        </w:rPr>
        <w:t>Pa；（2）7.2m，1.12m/s；（3）18W</w:t>
      </w:r>
    </w:p>
    <w:p w14:paraId="42704889">
      <w:pPr>
        <w:spacing w:line="360" w:lineRule="auto"/>
        <w:textAlignment w:val="center"/>
        <w:rPr>
          <w:color w:val="000000"/>
        </w:rPr>
      </w:pPr>
      <w:r>
        <w:rPr>
          <w:color w:val="2E75B6"/>
        </w:rPr>
        <w:t>【解析】</w:t>
      </w:r>
    </w:p>
    <w:p w14:paraId="6E16A058">
      <w:pPr>
        <w:spacing w:line="360" w:lineRule="auto"/>
        <w:jc w:val="left"/>
        <w:textAlignment w:val="center"/>
        <w:rPr>
          <w:color w:val="000000"/>
        </w:rPr>
      </w:pPr>
      <w:r>
        <w:rPr>
          <w:color w:val="000000"/>
        </w:rPr>
        <w:t>【详解】解：（1）智能机器人静止在水平地面上时对地面产生的压力</w:t>
      </w:r>
    </w:p>
    <w:p w14:paraId="5D205830">
      <w:pPr>
        <w:spacing w:line="360" w:lineRule="auto"/>
        <w:jc w:val="center"/>
        <w:textAlignment w:val="center"/>
        <w:rPr>
          <w:color w:val="000000"/>
        </w:rPr>
      </w:pPr>
      <w:r>
        <w:rPr>
          <w:i/>
          <w:color w:val="000000"/>
        </w:rPr>
        <w:t>F</w:t>
      </w:r>
      <w:r>
        <w:rPr>
          <w:color w:val="000000"/>
        </w:rPr>
        <w:t>=</w:t>
      </w:r>
      <w:r>
        <w:rPr>
          <w:i/>
          <w:color w:val="000000"/>
        </w:rPr>
        <w:t>G</w:t>
      </w:r>
      <w:r>
        <w:rPr>
          <w:color w:val="000000"/>
        </w:rPr>
        <w:t>=</w:t>
      </w:r>
      <w:r>
        <w:rPr>
          <w:i/>
          <w:color w:val="000000"/>
        </w:rPr>
        <w:t>mg</w:t>
      </w:r>
      <w:r>
        <w:rPr>
          <w:color w:val="000000"/>
        </w:rPr>
        <w:t>=30kg×10N/kg=300N</w:t>
      </w:r>
    </w:p>
    <w:p w14:paraId="3FA9C2A9">
      <w:pPr>
        <w:spacing w:line="360" w:lineRule="auto"/>
        <w:jc w:val="left"/>
        <w:textAlignment w:val="center"/>
        <w:rPr>
          <w:color w:val="000000"/>
        </w:rPr>
      </w:pPr>
      <w:r>
        <w:rPr>
          <w:color w:val="000000"/>
        </w:rPr>
        <w:t>智能机器人静止在水平地面上时对地面产生的压强</w:t>
      </w:r>
    </w:p>
    <w:p w14:paraId="50E98AD5">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41" o:title="eqId3d8335659184ebf6d50c96abc54aa048"/>
            <o:lock v:ext="edit" aspectratio="t"/>
            <w10:wrap type="none"/>
            <w10:anchorlock/>
          </v:shape>
          <o:OLEObject Type="Embed" ProgID="Equation.DSMT4" ShapeID="_x0000_i1027" DrawAspect="Content" ObjectID="_1468075727" r:id="rId40">
            <o:LockedField>false</o:LockedField>
          </o:OLEObject>
        </w:object>
      </w:r>
      <w:r>
        <w:rPr>
          <w:color w:val="000000"/>
        </w:rPr>
        <w:br w:type="textWrapping"/>
      </w:r>
    </w:p>
    <w:p w14:paraId="0E3A855D">
      <w:pPr>
        <w:spacing w:line="360" w:lineRule="auto"/>
        <w:jc w:val="left"/>
        <w:textAlignment w:val="center"/>
        <w:rPr>
          <w:color w:val="000000"/>
        </w:rPr>
      </w:pPr>
      <w:r>
        <w:rPr>
          <w:color w:val="000000"/>
        </w:rPr>
        <w:t>（2）由图像可知，0~6s机器人匀速运动的速度</w:t>
      </w:r>
      <w:r>
        <w:rPr>
          <w:i/>
          <w:color w:val="000000"/>
        </w:rPr>
        <w:t>v</w:t>
      </w:r>
      <w:r>
        <w:rPr>
          <w:color w:val="000000"/>
          <w:vertAlign w:val="subscript"/>
        </w:rPr>
        <w:t>1</w:t>
      </w:r>
      <w:r>
        <w:rPr>
          <w:color w:val="000000"/>
        </w:rPr>
        <w:t>=1.2m/s，则在0~6s内行走的距离</w:t>
      </w:r>
    </w:p>
    <w:p w14:paraId="2FC18A83">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43" o:title="eqId23df0a334f5db9aa4851a3685b2317bd"/>
            <o:lock v:ext="edit" aspectratio="t"/>
            <w10:wrap type="none"/>
            <w10:anchorlock/>
          </v:shape>
          <o:OLEObject Type="Embed" ProgID="Equation.DSMT4" ShapeID="_x0000_i1028" DrawAspect="Content" ObjectID="_1468075728" r:id="rId42">
            <o:LockedField>false</o:LockedField>
          </o:OLEObject>
        </w:object>
      </w:r>
      <w:r>
        <w:rPr>
          <w:color w:val="000000"/>
        </w:rPr>
        <w:br w:type="textWrapping"/>
      </w:r>
    </w:p>
    <w:p w14:paraId="5A78D5B9">
      <w:pPr>
        <w:spacing w:line="360" w:lineRule="auto"/>
        <w:jc w:val="left"/>
        <w:textAlignment w:val="center"/>
        <w:rPr>
          <w:color w:val="000000"/>
        </w:rPr>
      </w:pPr>
      <w:r>
        <w:rPr>
          <w:color w:val="000000"/>
        </w:rPr>
        <w:t>由图像知，6~10s内物体匀速运动的速度</w:t>
      </w:r>
      <w:r>
        <w:rPr>
          <w:i/>
          <w:color w:val="000000"/>
        </w:rPr>
        <w:t>v</w:t>
      </w:r>
      <w:r>
        <w:rPr>
          <w:color w:val="000000"/>
          <w:vertAlign w:val="subscript"/>
        </w:rPr>
        <w:t>2</w:t>
      </w:r>
      <w:r>
        <w:rPr>
          <w:color w:val="000000"/>
        </w:rPr>
        <w:t>=1.0m/s，则在6~10s内行走的距离</w:t>
      </w:r>
    </w:p>
    <w:p w14:paraId="0D3FF18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45" o:title="eqId3a93bfda8006c368eda9692031ae7007"/>
            <o:lock v:ext="edit" aspectratio="t"/>
            <w10:wrap type="none"/>
            <w10:anchorlock/>
          </v:shape>
          <o:OLEObject Type="Embed" ProgID="Equation.DSMT4" ShapeID="_x0000_i1029" DrawAspect="Content" ObjectID="_1468075729" r:id="rId44">
            <o:LockedField>false</o:LockedField>
          </o:OLEObject>
        </w:object>
      </w:r>
      <w:r>
        <w:rPr>
          <w:color w:val="000000"/>
        </w:rPr>
        <w:br w:type="textWrapping"/>
      </w:r>
    </w:p>
    <w:p w14:paraId="6711C23F">
      <w:pPr>
        <w:spacing w:line="360" w:lineRule="auto"/>
        <w:jc w:val="left"/>
        <w:textAlignment w:val="center"/>
        <w:rPr>
          <w:color w:val="000000"/>
        </w:rPr>
      </w:pPr>
      <w:r>
        <w:rPr>
          <w:color w:val="000000"/>
        </w:rPr>
        <w:t>0~10s内的平均速度</w:t>
      </w:r>
    </w:p>
    <w:p w14:paraId="0ACF256A">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3.75pt;width:189.75pt;" o:ole="t" filled="f" o:preferrelative="t" stroked="f" coordsize="21600,21600">
            <v:path/>
            <v:fill on="f" focussize="0,0"/>
            <v:stroke on="f" joinstyle="miter"/>
            <v:imagedata r:id="rId47" o:title="eqId6930422818d2ff0eca90cf99236ee972"/>
            <o:lock v:ext="edit" aspectratio="t"/>
            <w10:wrap type="none"/>
            <w10:anchorlock/>
          </v:shape>
          <o:OLEObject Type="Embed" ProgID="Equation.DSMT4" ShapeID="_x0000_i1030" DrawAspect="Content" ObjectID="_1468075730" r:id="rId46">
            <o:LockedField>false</o:LockedField>
          </o:OLEObject>
        </w:object>
      </w:r>
      <w:r>
        <w:rPr>
          <w:color w:val="000000"/>
        </w:rPr>
        <w:br w:type="textWrapping"/>
      </w:r>
    </w:p>
    <w:p w14:paraId="333CCA6F">
      <w:pPr>
        <w:spacing w:line="360" w:lineRule="auto"/>
        <w:jc w:val="left"/>
        <w:textAlignment w:val="center"/>
        <w:rPr>
          <w:color w:val="000000"/>
        </w:rPr>
      </w:pPr>
      <w:r>
        <w:rPr>
          <w:color w:val="000000"/>
        </w:rPr>
        <w:t>（3）在0~6s内机器人受到的阻力</w:t>
      </w:r>
    </w:p>
    <w:p w14:paraId="0F8C77DD">
      <w:pPr>
        <w:spacing w:line="360" w:lineRule="auto"/>
        <w:jc w:val="center"/>
        <w:textAlignment w:val="center"/>
        <w:rPr>
          <w:color w:val="000000"/>
        </w:rPr>
      </w:pPr>
      <w:r>
        <w:rPr>
          <w:i/>
          <w:color w:val="000000"/>
        </w:rPr>
        <w:t>f</w:t>
      </w:r>
      <w:r>
        <w:rPr>
          <w:color w:val="000000"/>
        </w:rPr>
        <w:t>=0</w:t>
      </w:r>
      <w:r>
        <w:rPr>
          <w:color w:val="000000"/>
          <w:position w:val="-22"/>
        </w:rPr>
        <w:drawing>
          <wp:inline distT="0" distB="0" distL="114300" distR="114300">
            <wp:extent cx="31750" cy="88900"/>
            <wp:effectExtent l="0" t="0" r="0" b="0"/>
            <wp:docPr id="200398" name="图片 20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8" name="图片 200398"/>
                    <pic:cNvPicPr>
                      <a:picLocks noChangeAspect="1"/>
                    </pic:cNvPicPr>
                  </pic:nvPicPr>
                  <pic:blipFill>
                    <a:blip r:embed="rId48"/>
                    <a:stretch>
                      <a:fillRect/>
                    </a:stretch>
                  </pic:blipFill>
                  <pic:spPr>
                    <a:xfrm>
                      <a:off x="0" y="0"/>
                      <a:ext cx="31750" cy="88900"/>
                    </a:xfrm>
                    <a:prstGeom prst="rect">
                      <a:avLst/>
                    </a:prstGeom>
                  </pic:spPr>
                </pic:pic>
              </a:graphicData>
            </a:graphic>
          </wp:inline>
        </w:drawing>
      </w:r>
      <w:r>
        <w:rPr>
          <w:color w:val="000000"/>
        </w:rPr>
        <w:t>05</w:t>
      </w:r>
      <w:r>
        <w:rPr>
          <w:i/>
          <w:color w:val="000000"/>
        </w:rPr>
        <w:t>G</w:t>
      </w:r>
      <w:r>
        <w:rPr>
          <w:color w:val="000000"/>
        </w:rPr>
        <w:t>=0.05×300N=15N</w:t>
      </w:r>
    </w:p>
    <w:p w14:paraId="10FF7FBA">
      <w:pPr>
        <w:spacing w:line="360" w:lineRule="auto"/>
        <w:jc w:val="left"/>
        <w:textAlignment w:val="center"/>
        <w:rPr>
          <w:color w:val="000000"/>
        </w:rPr>
      </w:pPr>
      <w:r>
        <w:rPr>
          <w:color w:val="000000"/>
        </w:rPr>
        <w:t>机器人匀速直线运动时，水平方向上牵引力和阻力是一对平衡力，则此过程机器人牵引力</w:t>
      </w:r>
    </w:p>
    <w:p w14:paraId="79C15E9C">
      <w:pPr>
        <w:spacing w:line="360" w:lineRule="auto"/>
        <w:jc w:val="center"/>
        <w:textAlignment w:val="center"/>
        <w:rPr>
          <w:color w:val="000000"/>
        </w:rPr>
      </w:pPr>
      <w:r>
        <w:rPr>
          <w:i/>
          <w:color w:val="000000"/>
        </w:rPr>
        <w:t>F'</w:t>
      </w:r>
      <w:r>
        <w:rPr>
          <w:color w:val="000000"/>
        </w:rPr>
        <w:t>=</w:t>
      </w:r>
      <w:r>
        <w:rPr>
          <w:i/>
          <w:color w:val="000000"/>
        </w:rPr>
        <w:t>f</w:t>
      </w:r>
      <w:r>
        <w:rPr>
          <w:color w:val="000000"/>
        </w:rPr>
        <w:t>=15N</w:t>
      </w:r>
    </w:p>
    <w:p w14:paraId="2B3FA29F">
      <w:pPr>
        <w:spacing w:line="360" w:lineRule="auto"/>
        <w:jc w:val="left"/>
        <w:textAlignment w:val="center"/>
        <w:rPr>
          <w:color w:val="000000"/>
        </w:rPr>
      </w:pPr>
      <w:r>
        <w:rPr>
          <w:color w:val="000000"/>
        </w:rPr>
        <w:t>此段时间内牵引力做功的功率</w:t>
      </w:r>
    </w:p>
    <w:p w14:paraId="45E59A2D">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155.25pt;" o:ole="t" filled="f" o:preferrelative="t" stroked="f" coordsize="21600,21600">
            <v:path/>
            <v:fill on="f" focussize="0,0"/>
            <v:stroke on="f" joinstyle="miter"/>
            <v:imagedata r:id="rId50" o:title="eqId8a69f247020c36ccd7e5f594fe8f2014"/>
            <o:lock v:ext="edit" aspectratio="t"/>
            <w10:wrap type="none"/>
            <w10:anchorlock/>
          </v:shape>
          <o:OLEObject Type="Embed" ProgID="Equation.DSMT4" ShapeID="_x0000_i1031" DrawAspect="Content" ObjectID="_1468075731" r:id="rId49">
            <o:LockedField>false</o:LockedField>
          </o:OLEObject>
        </w:object>
      </w:r>
      <w:r>
        <w:rPr>
          <w:color w:val="000000"/>
        </w:rPr>
        <w:br w:type="textWrapping"/>
      </w:r>
    </w:p>
    <w:p w14:paraId="4CD5E2DB">
      <w:pPr>
        <w:spacing w:line="360" w:lineRule="auto"/>
        <w:jc w:val="left"/>
        <w:textAlignment w:val="center"/>
        <w:rPr>
          <w:color w:val="000000"/>
        </w:rPr>
      </w:pPr>
      <w:r>
        <w:rPr>
          <w:color w:val="000000"/>
        </w:rPr>
        <w:t>答：（1）智能机器人对地面产生的压强为2×10</w:t>
      </w:r>
      <w:r>
        <w:rPr>
          <w:color w:val="000000"/>
          <w:vertAlign w:val="superscript"/>
        </w:rPr>
        <w:t>4</w:t>
      </w:r>
      <w:r>
        <w:rPr>
          <w:color w:val="000000"/>
        </w:rPr>
        <w:t>Pa；</w:t>
      </w:r>
    </w:p>
    <w:p w14:paraId="211E1699">
      <w:pPr>
        <w:spacing w:line="360" w:lineRule="auto"/>
        <w:jc w:val="left"/>
        <w:textAlignment w:val="center"/>
        <w:rPr>
          <w:color w:val="000000"/>
        </w:rPr>
      </w:pPr>
      <w:r>
        <w:rPr>
          <w:color w:val="000000"/>
        </w:rPr>
        <w:t>（2）智能机器人在0~6s内行走的距离为7.2m，0~10s内的平均速度为1.12m/s；</w:t>
      </w:r>
    </w:p>
    <w:p w14:paraId="0E9B2056">
      <w:pPr>
        <w:spacing w:line="360" w:lineRule="auto"/>
        <w:jc w:val="left"/>
        <w:textAlignment w:val="center"/>
        <w:rPr>
          <w:color w:val="000000"/>
        </w:rPr>
      </w:pPr>
      <w:r>
        <w:rPr>
          <w:color w:val="000000"/>
        </w:rPr>
        <w:t>（3）在0~6s内智能机器人牵引力做功的功率为18W。</w:t>
      </w:r>
    </w:p>
    <w:p w14:paraId="234EA139">
      <w:pPr>
        <w:spacing w:line="360" w:lineRule="auto"/>
        <w:jc w:val="left"/>
        <w:textAlignment w:val="center"/>
        <w:rPr>
          <w:color w:val="000000"/>
        </w:rPr>
      </w:pPr>
      <w:r>
        <w:rPr>
          <w:color w:val="000000"/>
        </w:rPr>
        <w:t xml:space="preserve">24. </w:t>
      </w:r>
      <w:r>
        <w:rPr>
          <w:rFonts w:ascii="宋体" w:hAnsi="宋体" w:eastAsia="宋体" w:cs="宋体"/>
          <w:color w:val="000000"/>
        </w:rPr>
        <w:t>小明家购置了一款多功能电暖器。如图甲所示，其内装有</w:t>
      </w:r>
      <w:r>
        <w:rPr>
          <w:rFonts w:ascii="Times New Roman" w:hAnsi="Times New Roman" w:eastAsia="Times New Roman" w:cs="Times New Roman"/>
          <w:color w:val="000000"/>
        </w:rPr>
        <w:t>4kg</w:t>
      </w:r>
      <w:r>
        <w:rPr>
          <w:rFonts w:ascii="宋体" w:hAnsi="宋体" w:eastAsia="宋体" w:cs="宋体"/>
          <w:color w:val="000000"/>
        </w:rPr>
        <w:t>导热油，转动旋钮可实现高、中、低不同挡位之间的切换，图乙是其内部电路原理图，其中四个发热电阻阻值相同。</w:t>
      </w:r>
    </w:p>
    <w:p w14:paraId="496B80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）电暖器低温挡工作时，开关应处于</w:t>
      </w:r>
      <w:r>
        <w:rPr>
          <w:color w:val="000000"/>
        </w:rPr>
        <w:t>__________</w:t>
      </w:r>
      <w:r>
        <w:rPr>
          <w:rFonts w:ascii="宋体" w:hAnsi="宋体" w:eastAsia="宋体" w:cs="宋体"/>
          <w:color w:val="000000"/>
        </w:rPr>
        <w:t>位置（选填“</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1D6C20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）已知中温挡额定功率为</w:t>
      </w:r>
      <w:r>
        <w:rPr>
          <w:rFonts w:ascii="Times New Roman" w:hAnsi="Times New Roman" w:eastAsia="Times New Roman" w:cs="Times New Roman"/>
          <w:color w:val="000000"/>
        </w:rPr>
        <w:t>1000W</w:t>
      </w:r>
      <w:r>
        <w:rPr>
          <w:rFonts w:ascii="宋体" w:hAnsi="宋体" w:eastAsia="宋体" w:cs="宋体"/>
          <w:color w:val="000000"/>
        </w:rPr>
        <w:t>，求电阻</w:t>
      </w:r>
      <w:r>
        <w:rPr>
          <w:rFonts w:ascii="Times New Roman" w:hAnsi="Times New Roman" w:eastAsia="Times New Roman" w:cs="Times New Roman"/>
          <w:i/>
          <w:color w:val="000000"/>
        </w:rPr>
        <w:t>R</w:t>
      </w:r>
      <w:r>
        <w:rPr>
          <w:rFonts w:ascii="宋体" w:hAnsi="宋体" w:eastAsia="宋体" w:cs="宋体"/>
          <w:color w:val="000000"/>
        </w:rPr>
        <w:t>的阻值和高温挡的额定功率。</w:t>
      </w:r>
      <w:r>
        <w:rPr>
          <w:color w:val="000000"/>
        </w:rPr>
        <w:t>____</w:t>
      </w:r>
      <w:r>
        <w:rPr>
          <w:rFonts w:ascii="宋体" w:hAnsi="宋体" w:eastAsia="宋体" w:cs="宋体"/>
          <w:color w:val="000000"/>
        </w:rPr>
        <w:t>、</w:t>
      </w:r>
      <w:r>
        <w:rPr>
          <w:color w:val="000000"/>
        </w:rPr>
        <w:t>____</w:t>
      </w:r>
    </w:p>
    <w:p w14:paraId="78D7EB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）使用高温挡正常工作</w:t>
      </w:r>
      <w:r>
        <w:rPr>
          <w:rFonts w:ascii="Times New Roman" w:hAnsi="Times New Roman" w:eastAsia="Times New Roman" w:cs="Times New Roman"/>
          <w:color w:val="000000"/>
        </w:rPr>
        <w:t>5min</w:t>
      </w:r>
      <w:r>
        <w:rPr>
          <w:rFonts w:ascii="宋体" w:hAnsi="宋体" w:eastAsia="宋体" w:cs="宋体"/>
          <w:color w:val="000000"/>
        </w:rPr>
        <w:t>，导热油温度由</w:t>
      </w:r>
      <w:r>
        <w:rPr>
          <w:rFonts w:ascii="Times New Roman" w:hAnsi="Times New Roman" w:eastAsia="Times New Roman" w:cs="Times New Roman"/>
          <w:color w:val="000000"/>
        </w:rPr>
        <w:t>15</w:t>
      </w:r>
      <w:r>
        <w:rPr>
          <w:rFonts w:ascii="宋体" w:hAnsi="宋体" w:eastAsia="宋体" w:cs="宋体"/>
          <w:color w:val="000000"/>
        </w:rPr>
        <w:t>℃升高到</w:t>
      </w:r>
      <w:r>
        <w:rPr>
          <w:rFonts w:ascii="Times New Roman" w:hAnsi="Times New Roman" w:eastAsia="Times New Roman" w:cs="Times New Roman"/>
          <w:color w:val="000000"/>
        </w:rPr>
        <w:t>75</w:t>
      </w:r>
      <w:r>
        <w:rPr>
          <w:rFonts w:ascii="宋体" w:hAnsi="宋体" w:eastAsia="宋体" w:cs="宋体"/>
          <w:color w:val="000000"/>
        </w:rPr>
        <w:t>℃，若消耗的电能有</w:t>
      </w:r>
      <w:r>
        <w:rPr>
          <w:rFonts w:ascii="Times New Roman" w:hAnsi="Times New Roman" w:eastAsia="Times New Roman" w:cs="Times New Roman"/>
          <w:color w:val="000000"/>
        </w:rPr>
        <w:t>84%</w:t>
      </w:r>
      <w:r>
        <w:rPr>
          <w:rFonts w:ascii="宋体" w:hAnsi="宋体" w:eastAsia="宋体" w:cs="宋体"/>
          <w:color w:val="000000"/>
        </w:rPr>
        <w:t>被导热油吸收，求导热油的比热容。</w:t>
      </w:r>
      <w:r>
        <w:rPr>
          <w:color w:val="000000"/>
        </w:rPr>
        <w:t>____</w:t>
      </w:r>
    </w:p>
    <w:p w14:paraId="04C91D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）根据所学的电学知识，请你提出一条安全使用电暖器的建议。</w:t>
      </w:r>
      <w:r>
        <w:rPr>
          <w:color w:val="000000"/>
        </w:rPr>
        <w:t>____</w:t>
      </w:r>
    </w:p>
    <w:p w14:paraId="5A5766B6">
      <w:pPr>
        <w:spacing w:line="360" w:lineRule="auto"/>
        <w:jc w:val="left"/>
        <w:textAlignment w:val="center"/>
        <w:rPr>
          <w:color w:val="000000"/>
        </w:rPr>
      </w:pPr>
      <w:r>
        <w:rPr>
          <w:color w:val="000000"/>
        </w:rPr>
        <w:drawing>
          <wp:inline distT="0" distB="0" distL="114300" distR="114300">
            <wp:extent cx="3781425" cy="20859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781425" cy="2085975"/>
                    </a:xfrm>
                    <a:prstGeom prst="rect">
                      <a:avLst/>
                    </a:prstGeom>
                  </pic:spPr>
                </pic:pic>
              </a:graphicData>
            </a:graphic>
          </wp:inline>
        </w:drawing>
      </w:r>
    </w:p>
    <w:p w14:paraId="5017A42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48.4Ω</w:t>
      </w:r>
      <w:r>
        <w:rPr>
          <w:color w:val="000000"/>
        </w:rPr>
        <w:t xml:space="preserve">    ③. </w:t>
      </w:r>
      <w:r>
        <w:rPr>
          <w:rFonts w:ascii="Times New Roman" w:hAnsi="Times New Roman" w:eastAsia="Times New Roman" w:cs="Times New Roman"/>
          <w:color w:val="000000"/>
        </w:rPr>
        <w:t>2000W</w:t>
      </w:r>
      <w:r>
        <w:rPr>
          <w:color w:val="000000"/>
        </w:rPr>
        <w:t xml:space="preserve">    ④. </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color w:val="000000"/>
        </w:rPr>
        <w:t xml:space="preserve">    ⑤. </w:t>
      </w:r>
      <w:r>
        <w:rPr>
          <w:rFonts w:ascii="宋体" w:hAnsi="宋体" w:eastAsia="宋体" w:cs="宋体"/>
          <w:color w:val="000000"/>
        </w:rPr>
        <w:t>大功率电器要接地线（合理即可）</w:t>
      </w:r>
    </w:p>
    <w:p w14:paraId="419984A9">
      <w:pPr>
        <w:spacing w:line="360" w:lineRule="auto"/>
        <w:textAlignment w:val="center"/>
        <w:rPr>
          <w:color w:val="000000"/>
        </w:rPr>
      </w:pPr>
      <w:r>
        <w:rPr>
          <w:color w:val="2E75B6"/>
        </w:rPr>
        <w:t>【解析】</w:t>
      </w:r>
    </w:p>
    <w:p w14:paraId="19C3005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由电路图可知，开关处于</w:t>
      </w:r>
      <w:r>
        <w:rPr>
          <w:rFonts w:ascii="Times New Roman" w:hAnsi="Times New Roman" w:eastAsia="Times New Roman" w:cs="Times New Roman"/>
          <w:color w:val="000000"/>
        </w:rPr>
        <w:t>1</w:t>
      </w:r>
      <w:r>
        <w:rPr>
          <w:rFonts w:ascii="宋体" w:hAnsi="宋体" w:eastAsia="宋体" w:cs="宋体"/>
          <w:color w:val="000000"/>
        </w:rPr>
        <w:t>位置时，两个</w:t>
      </w:r>
      <w:r>
        <w:rPr>
          <w:rFonts w:ascii="Times New Roman" w:hAnsi="Times New Roman" w:eastAsia="Times New Roman" w:cs="Times New Roman"/>
          <w:i/>
          <w:color w:val="000000"/>
        </w:rPr>
        <w:t>R</w:t>
      </w:r>
      <w:r>
        <w:rPr>
          <w:rFonts w:ascii="宋体" w:hAnsi="宋体" w:eastAsia="宋体" w:cs="宋体"/>
          <w:color w:val="000000"/>
        </w:rPr>
        <w:t>串联，总电阻为</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宋体" w:hAnsi="宋体" w:eastAsia="宋体" w:cs="宋体"/>
          <w:color w:val="000000"/>
        </w:rPr>
        <w:t>，开关处于</w:t>
      </w:r>
      <w:r>
        <w:rPr>
          <w:rFonts w:ascii="Times New Roman" w:hAnsi="Times New Roman" w:eastAsia="Times New Roman" w:cs="Times New Roman"/>
          <w:color w:val="000000"/>
        </w:rPr>
        <w:t>2</w:t>
      </w:r>
      <w:r>
        <w:rPr>
          <w:rFonts w:ascii="宋体" w:hAnsi="宋体" w:eastAsia="宋体" w:cs="宋体"/>
          <w:color w:val="000000"/>
        </w:rPr>
        <w:t>位置时，是一个</w:t>
      </w:r>
      <w:r>
        <w:rPr>
          <w:rFonts w:ascii="Times New Roman" w:hAnsi="Times New Roman" w:eastAsia="Times New Roman" w:cs="Times New Roman"/>
          <w:i/>
          <w:color w:val="000000"/>
        </w:rPr>
        <w:t>R</w:t>
      </w:r>
      <w:r>
        <w:rPr>
          <w:rFonts w:ascii="宋体" w:hAnsi="宋体" w:eastAsia="宋体" w:cs="宋体"/>
          <w:color w:val="000000"/>
        </w:rPr>
        <w:t>的简单电路，开关处于</w:t>
      </w:r>
      <w:r>
        <w:rPr>
          <w:rFonts w:ascii="Times New Roman" w:hAnsi="Times New Roman" w:eastAsia="Times New Roman" w:cs="Times New Roman"/>
          <w:color w:val="000000"/>
        </w:rPr>
        <w:t>3</w:t>
      </w:r>
      <w:r>
        <w:rPr>
          <w:rFonts w:ascii="宋体" w:hAnsi="宋体" w:eastAsia="宋体" w:cs="宋体"/>
          <w:color w:val="000000"/>
        </w:rPr>
        <w:t>位置时，两个</w:t>
      </w:r>
      <w:r>
        <w:rPr>
          <w:rFonts w:ascii="Times New Roman" w:hAnsi="Times New Roman" w:eastAsia="Times New Roman" w:cs="Times New Roman"/>
          <w:i/>
          <w:color w:val="000000"/>
        </w:rPr>
        <w:t>R</w:t>
      </w:r>
      <w:r>
        <w:rPr>
          <w:rFonts w:ascii="宋体" w:hAnsi="宋体" w:eastAsia="宋体" w:cs="宋体"/>
          <w:color w:val="000000"/>
        </w:rPr>
        <w:t>并联，总电阻为</w:t>
      </w:r>
      <w:r>
        <w:object>
          <v:shape id="_x0000_i1032" o:spt="75" alt="学科网(www.zxxk.com)--教育资源门户，提供试卷、教案、课件、论文、素材以及各类教学资源下载，还有大量而丰富的教学相关资讯！" type="#_x0000_t75" style="height:31.95pt;width:13.75pt;" o:ole="t" filled="f" o:preferrelative="t" stroked="f" coordsize="21600,21600">
            <v:path/>
            <v:fill on="f" focussize="0,0"/>
            <v:stroke on="f" joinstyle="miter"/>
            <v:imagedata r:id="rId53" o:title="eqIdd873158f54a6cc76bd44d3dac934781d"/>
            <o:lock v:ext="edit" aspectratio="t"/>
            <w10:wrap type="none"/>
            <w10:anchorlock/>
          </v:shape>
          <o:OLEObject Type="Embed" ProgID="Equation.DSMT4" ShapeID="_x0000_i1032" DrawAspect="Content" ObjectID="_1468075732" r:id="rId52">
            <o:LockedField>false</o:LockedField>
          </o:OLEObject>
        </w:object>
      </w:r>
      <w:r>
        <w:rPr>
          <w:rFonts w:ascii="宋体" w:hAnsi="宋体" w:eastAsia="宋体" w:cs="宋体"/>
          <w:color w:val="000000"/>
        </w:rPr>
        <w:t>。根据</w:t>
      </w:r>
      <w:r>
        <w:object>
          <v:shape id="_x0000_i103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5" o:title="eqIdbae383e4223ac84a529ef976ebd5f1ba"/>
            <o:lock v:ext="edit" aspectratio="t"/>
            <w10:wrap type="none"/>
            <w10:anchorlock/>
          </v:shape>
          <o:OLEObject Type="Embed" ProgID="Equation.DSMT4" ShapeID="_x0000_i1033" DrawAspect="Content" ObjectID="_1468075733" r:id="rId54">
            <o:LockedField>false</o:LockedField>
          </o:OLEObject>
        </w:object>
      </w:r>
      <w:r>
        <w:rPr>
          <w:rFonts w:ascii="宋体" w:hAnsi="宋体" w:eastAsia="宋体" w:cs="宋体"/>
          <w:color w:val="000000"/>
        </w:rPr>
        <w:t>可知，当开关处于</w:t>
      </w:r>
      <w:r>
        <w:rPr>
          <w:rFonts w:ascii="Times New Roman" w:hAnsi="Times New Roman" w:eastAsia="Times New Roman" w:cs="Times New Roman"/>
          <w:color w:val="000000"/>
        </w:rPr>
        <w:t>1</w:t>
      </w:r>
      <w:r>
        <w:rPr>
          <w:rFonts w:ascii="宋体" w:hAnsi="宋体" w:eastAsia="宋体" w:cs="宋体"/>
          <w:color w:val="000000"/>
        </w:rPr>
        <w:t>位置时，为低温挡，当开关处于</w:t>
      </w:r>
      <w:r>
        <w:rPr>
          <w:rFonts w:ascii="Times New Roman" w:hAnsi="Times New Roman" w:eastAsia="Times New Roman" w:cs="Times New Roman"/>
          <w:color w:val="000000"/>
        </w:rPr>
        <w:t>2</w:t>
      </w:r>
      <w:r>
        <w:rPr>
          <w:rFonts w:ascii="宋体" w:hAnsi="宋体" w:eastAsia="宋体" w:cs="宋体"/>
          <w:color w:val="000000"/>
        </w:rPr>
        <w:t>位置时，为中温挡，当开关处于</w:t>
      </w:r>
      <w:r>
        <w:rPr>
          <w:rFonts w:ascii="Times New Roman" w:hAnsi="Times New Roman" w:eastAsia="Times New Roman" w:cs="Times New Roman"/>
          <w:color w:val="000000"/>
        </w:rPr>
        <w:t>3</w:t>
      </w:r>
      <w:r>
        <w:rPr>
          <w:rFonts w:ascii="宋体" w:hAnsi="宋体" w:eastAsia="宋体" w:cs="宋体"/>
          <w:color w:val="000000"/>
        </w:rPr>
        <w:t>位置时，为高温挡。</w:t>
      </w:r>
    </w:p>
    <w:p w14:paraId="1F448B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中温挡时，根据</w:t>
      </w:r>
      <w:r>
        <w:object>
          <v:shape id="_x0000_i103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5" o:title="eqIdbae383e4223ac84a529ef976ebd5f1ba"/>
            <o:lock v:ext="edit" aspectratio="t"/>
            <w10:wrap type="none"/>
            <w10:anchorlock/>
          </v:shape>
          <o:OLEObject Type="Embed" ProgID="Equation.DSMT4" ShapeID="_x0000_i1034" DrawAspect="Content" ObjectID="_1468075734" r:id="rId56">
            <o:LockedField>false</o:LockedField>
          </o:OLEObject>
        </w:object>
      </w:r>
      <w:r>
        <w:rPr>
          <w:rFonts w:ascii="宋体" w:hAnsi="宋体" w:eastAsia="宋体" w:cs="宋体"/>
          <w:color w:val="000000"/>
        </w:rPr>
        <w:t>可知</w:t>
      </w:r>
    </w:p>
    <w:p w14:paraId="34FB887A">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7.35pt;width:137.2pt;" o:ole="t" filled="f" o:preferrelative="t" stroked="f" coordsize="21600,21600">
            <v:path/>
            <v:fill on="f" focussize="0,0"/>
            <v:stroke on="f" joinstyle="miter"/>
            <v:imagedata r:id="rId58" o:title="eqIde25da4058cd8e088a1e852674de16f08"/>
            <o:lock v:ext="edit" aspectratio="t"/>
            <w10:wrap type="none"/>
            <w10:anchorlock/>
          </v:shape>
          <o:OLEObject Type="Embed" ProgID="Equation.DSMT4" ShapeID="_x0000_i1035" DrawAspect="Content" ObjectID="_1468075735" r:id="rId57">
            <o:LockedField>false</o:LockedField>
          </o:OLEObject>
        </w:object>
      </w:r>
    </w:p>
    <w:p w14:paraId="17A0FC8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高温挡功率</w:t>
      </w:r>
      <w:r>
        <w:rPr>
          <w:rFonts w:ascii="宋体" w:hAnsi="宋体" w:eastAsia="宋体" w:cs="宋体"/>
          <w:color w:val="000000"/>
          <w:position w:val="0"/>
        </w:rPr>
        <w:drawing>
          <wp:inline distT="0" distB="0" distL="114300" distR="114300">
            <wp:extent cx="158750" cy="190500"/>
            <wp:effectExtent l="0" t="0" r="0" b="0"/>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59"/>
                    <a:stretch>
                      <a:fillRect/>
                    </a:stretch>
                  </pic:blipFill>
                  <pic:spPr>
                    <a:xfrm>
                      <a:off x="0" y="0"/>
                      <a:ext cx="158750" cy="190500"/>
                    </a:xfrm>
                    <a:prstGeom prst="rect">
                      <a:avLst/>
                    </a:prstGeom>
                  </pic:spPr>
                </pic:pic>
              </a:graphicData>
            </a:graphic>
          </wp:inline>
        </w:drawing>
      </w:r>
    </w:p>
    <w:p w14:paraId="51FCA874">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48.25pt;width:148.75pt;" o:ole="t" filled="f" o:preferrelative="t" stroked="f" coordsize="21600,21600">
            <v:path/>
            <v:fill on="f" focussize="0,0"/>
            <v:stroke on="f" joinstyle="miter"/>
            <v:imagedata r:id="rId61" o:title="eqId965ca2caa8004f52c2ecf97683ee4cb3"/>
            <o:lock v:ext="edit" aspectratio="t"/>
            <w10:wrap type="none"/>
            <w10:anchorlock/>
          </v:shape>
          <o:OLEObject Type="Embed" ProgID="Equation.DSMT4" ShapeID="_x0000_i1036" DrawAspect="Content" ObjectID="_1468075736" r:id="rId60">
            <o:LockedField>false</o:LockedField>
          </o:OLEObject>
        </w:object>
      </w:r>
    </w:p>
    <w:p w14:paraId="335217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高温挡正常工作</w:t>
      </w:r>
      <w:r>
        <w:rPr>
          <w:rFonts w:ascii="Times New Roman" w:hAnsi="Times New Roman" w:eastAsia="Times New Roman" w:cs="Times New Roman"/>
          <w:color w:val="000000"/>
        </w:rPr>
        <w:t>5min</w:t>
      </w:r>
      <w:r>
        <w:rPr>
          <w:rFonts w:ascii="宋体" w:hAnsi="宋体" w:eastAsia="宋体" w:cs="宋体"/>
          <w:color w:val="000000"/>
        </w:rPr>
        <w:t>产生的热量为</w:t>
      </w:r>
    </w:p>
    <w:p w14:paraId="4BD3F4F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9.7pt;width:179.3pt;" o:ole="t" filled="f" o:preferrelative="t" stroked="f" coordsize="21600,21600">
            <v:path/>
            <v:fill on="f" focussize="0,0"/>
            <v:stroke on="f" joinstyle="miter"/>
            <v:imagedata r:id="rId63" o:title="eqId5d4a487fddf9dac4d91f71e86f4b24bf"/>
            <o:lock v:ext="edit" aspectratio="t"/>
            <w10:wrap type="none"/>
            <w10:anchorlock/>
          </v:shape>
          <o:OLEObject Type="Embed" ProgID="Equation.DSMT4" ShapeID="_x0000_i1037" DrawAspect="Content" ObjectID="_1468075737" r:id="rId62">
            <o:LockedField>false</o:LockedField>
          </o:OLEObject>
        </w:object>
      </w:r>
    </w:p>
    <w:p w14:paraId="59CA57EB">
      <w:pPr>
        <w:spacing w:line="360" w:lineRule="auto"/>
        <w:jc w:val="both"/>
        <w:textAlignment w:val="center"/>
        <w:rPr>
          <w:color w:val="000000"/>
        </w:rPr>
      </w:pPr>
      <w:r>
        <w:rPr>
          <w:rFonts w:ascii="宋体" w:hAnsi="宋体" w:eastAsia="宋体" w:cs="宋体"/>
          <w:color w:val="000000"/>
        </w:rPr>
        <w:t>导热油吸收的热量为</w:t>
      </w:r>
    </w:p>
    <w:p w14:paraId="6B51BA1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9.7pt;width:190.85pt;" o:ole="t" filled="f" o:preferrelative="t" stroked="f" coordsize="21600,21600">
            <v:path/>
            <v:fill on="f" focussize="0,0"/>
            <v:stroke on="f" joinstyle="miter"/>
            <v:imagedata r:id="rId65" o:title="eqId82dee43b2991e4d21085c42bfb844807"/>
            <o:lock v:ext="edit" aspectratio="t"/>
            <w10:wrap type="none"/>
            <w10:anchorlock/>
          </v:shape>
          <o:OLEObject Type="Embed" ProgID="Equation.DSMT4" ShapeID="_x0000_i1038" DrawAspect="Content" ObjectID="_1468075738" r:id="rId64">
            <o:LockedField>false</o:LockedField>
          </o:OLEObject>
        </w:object>
      </w:r>
    </w:p>
    <w:p w14:paraId="5FB60041">
      <w:pPr>
        <w:spacing w:line="360" w:lineRule="auto"/>
        <w:jc w:val="both"/>
        <w:textAlignment w:val="center"/>
        <w:rPr>
          <w:color w:val="000000"/>
        </w:rPr>
      </w:pPr>
      <w:r>
        <w:rPr>
          <w:rFonts w:ascii="宋体" w:hAnsi="宋体" w:eastAsia="宋体" w:cs="宋体"/>
          <w:color w:val="000000"/>
        </w:rPr>
        <w:t>导热油的比热容为</w:t>
      </w:r>
    </w:p>
    <w:p w14:paraId="7C1DF0BD">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4.65pt;width:247.25pt;" o:ole="t" filled="f" o:preferrelative="t" stroked="f" coordsize="21600,21600">
            <v:path/>
            <v:fill on="f" focussize="0,0"/>
            <v:stroke on="f" joinstyle="miter"/>
            <v:imagedata r:id="rId67" o:title="eqId0fb945d4591ad33611c11ee4b4f686ff"/>
            <o:lock v:ext="edit" aspectratio="t"/>
            <w10:wrap type="none"/>
            <w10:anchorlock/>
          </v:shape>
          <o:OLEObject Type="Embed" ProgID="Equation.DSMT4" ShapeID="_x0000_i1039" DrawAspect="Content" ObjectID="_1468075739" r:id="rId66">
            <o:LockedField>false</o:LockedField>
          </o:OLEObject>
        </w:object>
      </w:r>
    </w:p>
    <w:p w14:paraId="7A20F6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为了安全，大功率用电器应接地线，以防触电。</w:t>
      </w:r>
      <w:r>
        <w:rPr>
          <w:color w:val="000000"/>
        </w:rPr>
        <w:br w:type="page"/>
      </w:r>
      <w:r>
        <w:rPr>
          <w:color w:val="000000"/>
        </w:rPr>
        <w:drawing>
          <wp:inline distT="0" distB="0" distL="114300" distR="114300">
            <wp:extent cx="5731510" cy="6859270"/>
            <wp:effectExtent l="0" t="0" r="0" b="0"/>
            <wp:docPr id="100061" name="图片 10006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promotion-pages"/>
                    <pic:cNvPicPr>
                      <a:picLocks noChangeAspect="1"/>
                    </pic:cNvPicPr>
                  </pic:nvPicPr>
                  <pic:blipFill>
                    <a:blip r:embed="rId6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EE3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A62F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9C9C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E55F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5D34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3B2945"/>
    <w:rsid w:val="1D0961D1"/>
    <w:rsid w:val="28EB05F6"/>
    <w:rsid w:val="2D1B211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footer" Target="footer2.xml"/><Relationship Id="rId69" Type="http://schemas.openxmlformats.org/officeDocument/2006/relationships/customXml" Target="../customXml/item1.xml"/><Relationship Id="rId68" Type="http://schemas.openxmlformats.org/officeDocument/2006/relationships/image" Target="media/image44.png"/><Relationship Id="rId67" Type="http://schemas.openxmlformats.org/officeDocument/2006/relationships/image" Target="media/image43.wmf"/><Relationship Id="rId66" Type="http://schemas.openxmlformats.org/officeDocument/2006/relationships/oleObject" Target="embeddings/oleObject15.bin"/><Relationship Id="rId65" Type="http://schemas.openxmlformats.org/officeDocument/2006/relationships/image" Target="media/image42.wmf"/><Relationship Id="rId64" Type="http://schemas.openxmlformats.org/officeDocument/2006/relationships/oleObject" Target="embeddings/oleObject14.bin"/><Relationship Id="rId63" Type="http://schemas.openxmlformats.org/officeDocument/2006/relationships/image" Target="media/image41.wmf"/><Relationship Id="rId62" Type="http://schemas.openxmlformats.org/officeDocument/2006/relationships/oleObject" Target="embeddings/oleObject13.bin"/><Relationship Id="rId61" Type="http://schemas.openxmlformats.org/officeDocument/2006/relationships/image" Target="media/image40.wmf"/><Relationship Id="rId60" Type="http://schemas.openxmlformats.org/officeDocument/2006/relationships/oleObject" Target="embeddings/oleObject12.bin"/><Relationship Id="rId6" Type="http://schemas.openxmlformats.org/officeDocument/2006/relationships/footer" Target="footer1.xml"/><Relationship Id="rId59" Type="http://schemas.openxmlformats.org/officeDocument/2006/relationships/image" Target="media/image39.wmf"/><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oleObject" Target="embeddings/oleObject10.bin"/><Relationship Id="rId55" Type="http://schemas.openxmlformats.org/officeDocument/2006/relationships/image" Target="media/image37.wmf"/><Relationship Id="rId54" Type="http://schemas.openxmlformats.org/officeDocument/2006/relationships/oleObject" Target="embeddings/oleObject9.bin"/><Relationship Id="rId53" Type="http://schemas.openxmlformats.org/officeDocument/2006/relationships/image" Target="media/image36.wmf"/><Relationship Id="rId52" Type="http://schemas.openxmlformats.org/officeDocument/2006/relationships/oleObject" Target="embeddings/oleObject8.bin"/><Relationship Id="rId51" Type="http://schemas.openxmlformats.org/officeDocument/2006/relationships/image" Target="media/image35.png"/><Relationship Id="rId50" Type="http://schemas.openxmlformats.org/officeDocument/2006/relationships/image" Target="media/image34.wmf"/><Relationship Id="rId5" Type="http://schemas.openxmlformats.org/officeDocument/2006/relationships/header" Target="header3.xml"/><Relationship Id="rId49" Type="http://schemas.openxmlformats.org/officeDocument/2006/relationships/oleObject" Target="embeddings/oleObject7.bin"/><Relationship Id="rId48" Type="http://schemas.openxmlformats.org/officeDocument/2006/relationships/image" Target="media/image33.wmf"/><Relationship Id="rId47" Type="http://schemas.openxmlformats.org/officeDocument/2006/relationships/image" Target="media/image32.wmf"/><Relationship Id="rId46" Type="http://schemas.openxmlformats.org/officeDocument/2006/relationships/oleObject" Target="embeddings/oleObject6.bin"/><Relationship Id="rId45" Type="http://schemas.openxmlformats.org/officeDocument/2006/relationships/image" Target="media/image31.wmf"/><Relationship Id="rId44" Type="http://schemas.openxmlformats.org/officeDocument/2006/relationships/oleObject" Target="embeddings/oleObject5.bin"/><Relationship Id="rId43" Type="http://schemas.openxmlformats.org/officeDocument/2006/relationships/image" Target="media/image30.wmf"/><Relationship Id="rId42" Type="http://schemas.openxmlformats.org/officeDocument/2006/relationships/oleObject" Target="embeddings/oleObject4.bin"/><Relationship Id="rId41" Type="http://schemas.openxmlformats.org/officeDocument/2006/relationships/image" Target="media/image29.wmf"/><Relationship Id="rId40" Type="http://schemas.openxmlformats.org/officeDocument/2006/relationships/oleObject" Target="embeddings/oleObject3.bin"/><Relationship Id="rId4" Type="http://schemas.openxmlformats.org/officeDocument/2006/relationships/header" Target="header2.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wmf"/><Relationship Id="rId35" Type="http://schemas.openxmlformats.org/officeDocument/2006/relationships/oleObject" Target="embeddings/oleObject2.bin"/><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7906</Words>
  <Characters>8838</Characters>
  <Lines>0</Lines>
  <Paragraphs>0</Paragraphs>
  <TotalTime>4</TotalTime>
  <ScaleCrop>false</ScaleCrop>
  <LinksUpToDate>false</LinksUpToDate>
  <CharactersWithSpaces>9188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2023-10-03T10:20:00Z</dcterms:created>
  <dc:creator>学科网试题生产平台</dc:creator>
  <dc:description>3302698517004288</dc:description>
  <cp:lastModifiedBy>上帝掷骰子吗</cp:lastModifiedBy>
  <dcterms:modified xsi:type="dcterms:W3CDTF">2024-07-19T16:53:13Z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01B43C9AF2B04F7EB8789C669CF7CA53_12</vt:lpwstr>
  </property>
</Properties>
</file>