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57EBCF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11950700</wp:posOffset>
            </wp:positionH>
            <wp:positionV relativeFrom="topMargin">
              <wp:posOffset>12319000</wp:posOffset>
            </wp:positionV>
            <wp:extent cx="355600" cy="292100"/>
            <wp:effectExtent l="0" t="0" r="6350" b="12700"/>
            <wp:wrapNone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扬州市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年初中毕业、升学统一考试化学试题</w:t>
      </w:r>
    </w:p>
    <w:p w14:paraId="5913419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</w:p>
    <w:p w14:paraId="5FD4BD9B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页，包含单项选择题（第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题～第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题）、非选择题（第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21</w:t>
      </w:r>
      <w:r>
        <w:rPr>
          <w:rFonts w:ascii="宋体" w:hAnsi="宋体" w:eastAsia="宋体" w:cs="宋体"/>
          <w:b/>
          <w:color w:val="auto"/>
          <w:sz w:val="24"/>
        </w:rPr>
        <w:t>题～第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题）两部分。本卷满分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分钟。考试结束后，请将本试卷和答题卡一并交回。</w:t>
      </w:r>
    </w:p>
    <w:p w14:paraId="5D3A4942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．答题前，考生务必将本人的姓名、准考证号填写在答题卡相应的位置上，同时务必在试卷的装订线内将本人的姓名、准考证号、毕业学校填写好，在试卷第一面的右下角填写好座位号。</w:t>
      </w:r>
    </w:p>
    <w:p w14:paraId="4410D803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．所有的试题都必须在专用的“答题卡”上作答，单项选择题用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铅笔作答、非选择题在指定位置用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毫米黑色墨水签字笔作答。如有作图需要，用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铅笔作答，并请加黑加粗，描写清楚。在试卷或草稿纸上答题无效。</w:t>
      </w:r>
    </w:p>
    <w:p w14:paraId="6A9273A6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N-14  O-16  Na-23  S-32  Cl-35.5  Ca-40</w:t>
      </w:r>
    </w:p>
    <w:p w14:paraId="3C120C2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一、单项选择题：共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分。每题</w:t>
      </w:r>
      <w:r>
        <w:rPr>
          <w:rFonts w:ascii="宋体" w:hAnsi="宋体" w:eastAsia="宋体" w:cs="宋体"/>
          <w:b/>
          <w:color w:val="auto"/>
          <w:sz w:val="24"/>
          <w:em w:val="dot"/>
        </w:rPr>
        <w:t>只有一个</w:t>
      </w:r>
      <w:r>
        <w:rPr>
          <w:rFonts w:ascii="宋体" w:hAnsi="宋体" w:eastAsia="宋体" w:cs="宋体"/>
          <w:b/>
          <w:color w:val="auto"/>
          <w:sz w:val="24"/>
        </w:rPr>
        <w:t>选项最符合题意。</w:t>
      </w:r>
    </w:p>
    <w:p w14:paraId="767E7E3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下列是我国“国家最高科学技术奖”几位获得者及其部分研究领域，其中研究领域主要涉及具有优良性能导电材料开发的是</w:t>
      </w:r>
    </w:p>
    <w:p w14:paraId="12626D5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闵恩泽，石油化工催化剂研究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师昌绪，材料腐蚀研究</w:t>
      </w:r>
    </w:p>
    <w:p w14:paraId="14C2C4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赵忠贤，高温超导材料研究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张存浩，高能化学激光研究</w:t>
      </w:r>
    </w:p>
    <w:p w14:paraId="49813E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保存珍贵文物可用空气中含量最多的气体，该气体的化学式为</w:t>
      </w:r>
    </w:p>
    <w:p w14:paraId="311D30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</w:p>
    <w:p w14:paraId="4A8526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绿色植物通过光合作用将气体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转化为葡萄糖与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，气体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是</w:t>
      </w:r>
    </w:p>
    <w:p w14:paraId="3C122A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Ar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4390AC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用手触摸生活中的碱性溶液时常有滑腻感。下列溶液显碱性的是</w:t>
      </w:r>
    </w:p>
    <w:p w14:paraId="61C070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食盐水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肥皂水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蔗糖溶液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食醋</w:t>
      </w:r>
    </w:p>
    <w:p w14:paraId="132437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重氢可应用于光导纤维制备。重氢和氢都属于氢元素，是因为它们的原子具有相同的</w:t>
      </w:r>
    </w:p>
    <w:p w14:paraId="69A6E2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质子数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中子数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相对原子质量</w:t>
      </w:r>
    </w:p>
    <w:p w14:paraId="20BB0D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关于某可再生能源的描述如下：该能源储量巨大，但阴雨天等因素会影响其使用。如图为该能源在生活中的运用。该能源是</w:t>
      </w:r>
    </w:p>
    <w:p w14:paraId="341FB3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7429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A2E4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地热能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太阳能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化石燃料</w:t>
      </w:r>
    </w:p>
    <w:p w14:paraId="119D80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下列属于分解反应的是</w:t>
      </w:r>
    </w:p>
    <w:p w14:paraId="612D09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25pt;width:138pt;" o:ole="t" filled="f" o:preferrelative="t" stroked="f" coordsize="21600,21600">
            <v:path/>
            <v:fill on="f" focussize="0,0"/>
            <v:stroke on="f" joinstyle="miter"/>
            <v:imagedata r:id="rId13" o:title="eqId7da6d377dec107faef2cc94821a2223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8pt;width:103.1pt;" o:ole="t" filled="f" o:preferrelative="t" stroked="f" coordsize="21600,21600">
            <v:path/>
            <v:fill on="f" focussize="0,0"/>
            <v:stroke on="f" joinstyle="miter"/>
            <v:imagedata r:id="rId15" o:title="eqIdd1a0f4e2381bec7c1d96abfe337be08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</w:p>
    <w:p w14:paraId="734F4B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3.75pt;width:129.75pt;" o:ole="t" filled="f" o:preferrelative="t" stroked="f" coordsize="21600,21600">
            <v:path/>
            <v:fill on="f" focussize="0,0"/>
            <v:stroke on="f" joinstyle="miter"/>
            <v:imagedata r:id="rId17" o:title="eqIdbcbea26f1bafc380c3991a93b0eb526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152.25pt;" o:ole="t" filled="f" o:preferrelative="t" stroked="f" coordsize="21600,21600">
            <v:path/>
            <v:fill on="f" focussize="0,0"/>
            <v:stroke on="f" joinstyle="miter"/>
            <v:imagedata r:id="rId19" o:title="eqIde8b605a80bb544b61c73fd071c32a75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 w14:paraId="05023C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是生活中常见的物质，完全燃烧的化学方程式为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8.25pt;width:126.75pt;" o:ole="t" filled="f" o:preferrelative="t" stroked="f" coordsize="21600,21600">
            <v:path/>
            <v:fill on="f" focussize="0,0"/>
            <v:stroke on="f" joinstyle="miter"/>
            <v:imagedata r:id="rId21" o:title="eqId6dfe0fc9823e7b9871534373f6a5579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的化学式为</w:t>
      </w:r>
    </w:p>
    <w:p w14:paraId="1E7B5F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O</w:t>
      </w:r>
    </w:p>
    <w:p w14:paraId="1384F2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化学肥料中通常含有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等元素。下列属于复合肥料的是</w:t>
      </w:r>
    </w:p>
    <w:p w14:paraId="56B3A6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KH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PO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18BE4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《天工开物》记载“泥瓦罐载铜十斤，继入炉甘石六斤……，即成黄铜”。炉甘石的主要成分为</w:t>
      </w:r>
      <w:r>
        <w:rPr>
          <w:rFonts w:ascii="Times New Roman" w:hAnsi="Times New Roman" w:eastAsia="Times New Roman" w:cs="Times New Roman"/>
          <w:color w:val="000000"/>
        </w:rPr>
        <w:t>ZnCO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ZnCO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属于</w:t>
      </w:r>
    </w:p>
    <w:p w14:paraId="03ECD9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氧化物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盐</w:t>
      </w:r>
    </w:p>
    <w:p w14:paraId="6038CB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构成物质的微粒有分子、原子、离子等。下列物质由离子构成的是</w:t>
      </w:r>
    </w:p>
    <w:p w14:paraId="1667A6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238250" cy="685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氧气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276350" cy="6762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</w:t>
      </w:r>
    </w:p>
    <w:p w14:paraId="6BF9D9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600200" cy="8667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氯化钠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381125" cy="6667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金刚石</w:t>
      </w:r>
    </w:p>
    <w:p w14:paraId="2D880C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在实验室中进行下列实验，其中实验方案设计正确且能达到实验目的的是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053"/>
        <w:gridCol w:w="5432"/>
      </w:tblGrid>
      <w:tr w14:paraId="0486F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4CE4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27FF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D428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0E934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827B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94BE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0BC6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将两种气体分别通入澄清石灰水</w:t>
            </w:r>
          </w:p>
        </w:tc>
      </w:tr>
      <w:tr w14:paraId="4CD57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2FF5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8EE9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除去粗盐中的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CaCl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77E5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将粗盐用足量水溶解，过滤</w:t>
            </w:r>
          </w:p>
        </w:tc>
      </w:tr>
      <w:tr w14:paraId="18244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7397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A122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测定溶液的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0353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将湿润的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  <w:r>
              <w:rPr>
                <w:rFonts w:ascii="宋体" w:hAnsi="宋体" w:eastAsia="宋体" w:cs="宋体"/>
                <w:color w:val="000000"/>
              </w:rPr>
              <w:t>试纸浸入溶液中，取出，与标准比色卡对照</w:t>
            </w:r>
          </w:p>
        </w:tc>
      </w:tr>
      <w:tr w14:paraId="56F9B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F96F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BA94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制备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06A7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向装有少量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MnO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的锥形瓶中慢慢加入稀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</w:tr>
    </w:tbl>
    <w:p w14:paraId="75005B99">
      <w:pPr>
        <w:spacing w:line="360" w:lineRule="auto"/>
        <w:jc w:val="left"/>
        <w:textAlignment w:val="center"/>
        <w:rPr>
          <w:color w:val="000000"/>
        </w:rPr>
      </w:pPr>
    </w:p>
    <w:p w14:paraId="1008A3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CCDE4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下列物质性质和用途对应关系正确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3" name="图片 200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3" name="图片 20038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</w:p>
    <w:p w14:paraId="77FC72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活性炭有吸附性，可用作除味剂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铝有导热性，可用于制电线</w:t>
      </w:r>
    </w:p>
    <w:p w14:paraId="410469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石墨有导电性，可用作润滑剂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盐酸有挥发性，可用于除铁锈</w:t>
      </w:r>
    </w:p>
    <w:p w14:paraId="4BD469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实验室量取</w:t>
      </w:r>
      <w:r>
        <w:rPr>
          <w:rFonts w:ascii="Times New Roman" w:hAnsi="Times New Roman" w:eastAsia="Times New Roman" w:cs="Times New Roman"/>
          <w:color w:val="000000"/>
        </w:rPr>
        <w:t>40.0mLNaCl</w:t>
      </w:r>
      <w:r>
        <w:rPr>
          <w:rFonts w:ascii="宋体" w:hAnsi="宋体" w:eastAsia="宋体" w:cs="宋体"/>
          <w:color w:val="000000"/>
        </w:rPr>
        <w:t>溶液时，可供选用的仪器如图所示，应选择的仪器及原因均正确的是</w:t>
      </w:r>
    </w:p>
    <w:p w14:paraId="7E177E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21621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C38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50mL</w:t>
      </w:r>
      <w:r>
        <w:rPr>
          <w:rFonts w:ascii="宋体" w:hAnsi="宋体" w:eastAsia="宋体" w:cs="宋体"/>
          <w:color w:val="000000"/>
        </w:rPr>
        <w:t>烧杯，因为烧杯放置于桌面时更稳定，不易翻倒</w:t>
      </w:r>
    </w:p>
    <w:p w14:paraId="4E842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50mL</w:t>
      </w:r>
      <w:r>
        <w:rPr>
          <w:rFonts w:ascii="宋体" w:hAnsi="宋体" w:eastAsia="宋体" w:cs="宋体"/>
          <w:color w:val="000000"/>
        </w:rPr>
        <w:t>烧杯，因为烧杯的杯口较大，便于加入溶液</w:t>
      </w:r>
    </w:p>
    <w:p w14:paraId="59F6D2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50mL</w:t>
      </w:r>
      <w:r>
        <w:rPr>
          <w:rFonts w:ascii="宋体" w:hAnsi="宋体" w:eastAsia="宋体" w:cs="宋体"/>
          <w:color w:val="000000"/>
        </w:rPr>
        <w:t>量筒，因为量筒量取液体体积更精准</w:t>
      </w:r>
    </w:p>
    <w:p w14:paraId="639E98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50mL</w:t>
      </w:r>
      <w:r>
        <w:rPr>
          <w:rFonts w:ascii="宋体" w:hAnsi="宋体" w:eastAsia="宋体" w:cs="宋体"/>
          <w:color w:val="000000"/>
        </w:rPr>
        <w:t>量筒，因为量筒操作时便于手握</w:t>
      </w:r>
    </w:p>
    <w:p w14:paraId="2B7E0D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俗名往往反映了物质的组成、性质或用途。下列对物质俗名的理解正确的是</w:t>
      </w:r>
    </w:p>
    <w:p w14:paraId="4D9C15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烧碱：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具有可燃性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食盐：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可用作食品调味剂</w:t>
      </w:r>
    </w:p>
    <w:p w14:paraId="1AF34D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水银：汞（</w:t>
      </w:r>
      <w:r>
        <w:rPr>
          <w:rFonts w:ascii="Times New Roman" w:hAnsi="Times New Roman" w:eastAsia="Times New Roman" w:cs="Times New Roman"/>
          <w:color w:val="000000"/>
        </w:rPr>
        <w:t>Hg</w:t>
      </w:r>
      <w:r>
        <w:rPr>
          <w:rFonts w:ascii="宋体" w:hAnsi="宋体" w:eastAsia="宋体" w:cs="宋体"/>
          <w:color w:val="000000"/>
        </w:rPr>
        <w:t>）是液态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5" name="图片 200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5" name="图片 20038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银（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干冰：干净无杂质的冰</w:t>
      </w:r>
    </w:p>
    <w:p w14:paraId="7D7E28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的溶解度曲线如图所示。下列说法正确的是</w:t>
      </w:r>
    </w:p>
    <w:p w14:paraId="36D46B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2858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9AE54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的溶解度比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大</w:t>
      </w:r>
    </w:p>
    <w:p w14:paraId="0FED76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将室温下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的饱和溶液升高温度，溶液仍饱和</w:t>
      </w:r>
    </w:p>
    <w:p w14:paraId="48DA40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均属于难溶物质</w:t>
      </w:r>
    </w:p>
    <w:p w14:paraId="551DE7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除去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中少量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可用冷却热饱和溶液结晶的方法</w:t>
      </w:r>
    </w:p>
    <w:p w14:paraId="3BAE99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下列对实验现象的解释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4843"/>
        <w:gridCol w:w="3180"/>
      </w:tblGrid>
      <w:tr w14:paraId="7D0DC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E902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65D1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AA6F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解释</w:t>
            </w:r>
          </w:p>
        </w:tc>
      </w:tr>
      <w:tr w14:paraId="02B41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4A1C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4220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50mL</w:t>
            </w:r>
            <w:r>
              <w:rPr>
                <w:rFonts w:ascii="宋体" w:hAnsi="宋体" w:eastAsia="宋体" w:cs="宋体"/>
                <w:color w:val="000000"/>
              </w:rPr>
              <w:t>水和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50mL</w:t>
            </w:r>
            <w:r>
              <w:rPr>
                <w:rFonts w:ascii="宋体" w:hAnsi="宋体" w:eastAsia="宋体" w:cs="宋体"/>
                <w:color w:val="000000"/>
              </w:rPr>
              <w:t>酒精混合，总体积小于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100mL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3BF4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分子之间有空隙</w:t>
            </w:r>
          </w:p>
        </w:tc>
      </w:tr>
      <w:tr w14:paraId="5C560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99AA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3AA5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向锌粒中加入稀硫酸，产生气泡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B242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金属均能与酸反应产生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</w:p>
        </w:tc>
      </w:tr>
      <w:tr w14:paraId="67395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5700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5905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将黄铜片和铜片相互刻画，铜片表面有明显划痕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DA99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合金的硬度往往比其成分金属大</w:t>
            </w:r>
          </w:p>
        </w:tc>
      </w:tr>
      <w:tr w14:paraId="69CD7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3F79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AFB1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铁丝在空气中不能燃烧，在氧气中可以燃烧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AE0B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氧气的浓度对物质的燃烧有影响</w:t>
            </w:r>
          </w:p>
        </w:tc>
      </w:tr>
    </w:tbl>
    <w:p w14:paraId="7A32EEEA">
      <w:pPr>
        <w:spacing w:line="360" w:lineRule="auto"/>
        <w:jc w:val="left"/>
        <w:textAlignment w:val="center"/>
        <w:rPr>
          <w:color w:val="000000"/>
        </w:rPr>
      </w:pPr>
    </w:p>
    <w:p w14:paraId="53A578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87" name="图片 200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7" name="图片 20038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162153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溶液反应可制备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。反应过程包括：</w:t>
      </w:r>
    </w:p>
    <w:p w14:paraId="18A817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步骤—：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31" o:title="eqId303b66ba5c6f217965bb5e442f1a1448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代表氧原子；</w:t>
      </w:r>
    </w:p>
    <w:p w14:paraId="17D8F5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步骤二：主要发生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138pt;" o:ole="t" filled="f" o:preferrelative="t" stroked="f" coordsize="21600,21600">
            <v:path/>
            <v:fill on="f" focussize="0,0"/>
            <v:stroke on="f" joinstyle="miter"/>
            <v:imagedata r:id="rId33" o:title="eqIdaf87e57a2c1ae4fe93117b53731c3be4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，少量发生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75pt;width:63pt;" o:ole="t" filled="f" o:preferrelative="t" stroked="f" coordsize="21600,21600">
            <v:path/>
            <v:fill on="f" focussize="0,0"/>
            <v:stroke on="f" joinstyle="miter"/>
            <v:imagedata r:id="rId35" o:title="eqId470e7e3abcfba8eac0c0e43e2bb5f956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33A38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45D6BE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为增大反应混合物中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的含量，应使用石灰乳而非石灰水</w:t>
      </w:r>
    </w:p>
    <w:p w14:paraId="2E104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生成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的总反应为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5pt;width:161.25pt;" o:ole="t" filled="f" o:preferrelative="t" stroked="f" coordsize="21600,21600">
            <v:path/>
            <v:fill on="f" focussize="0,0"/>
            <v:stroke on="f" joinstyle="miter"/>
            <v:imagedata r:id="rId37" o:title="eqId69d83904a3452d3b0e1104ebb5dd9719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</w:p>
    <w:p w14:paraId="75D1FE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增加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的用量，可以消耗更多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，减少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的生成</w:t>
      </w:r>
    </w:p>
    <w:p w14:paraId="1BF30B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9" name="图片 20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9" name="图片 20037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制备时反应每生成</w:t>
      </w:r>
      <w:r>
        <w:rPr>
          <w:rFonts w:ascii="Times New Roman" w:hAnsi="Times New Roman" w:eastAsia="Times New Roman" w:cs="Times New Roman"/>
          <w:color w:val="000000"/>
        </w:rPr>
        <w:t>72gCaO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，同时生成</w:t>
      </w:r>
      <w:r>
        <w:rPr>
          <w:rFonts w:ascii="Times New Roman" w:hAnsi="Times New Roman" w:eastAsia="Times New Roman" w:cs="Times New Roman"/>
          <w:color w:val="000000"/>
        </w:rPr>
        <w:t>32gO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205641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阅读下列材料，完成下面小题。</w:t>
      </w:r>
    </w:p>
    <w:p w14:paraId="571FD0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有机物</w:t>
      </w:r>
      <w:r>
        <w:rPr>
          <w:rFonts w:ascii="Times New Roman" w:hAnsi="Times New Roman" w:eastAsia="Times New Roman" w:cs="Times New Roman"/>
          <w:color w:val="000000"/>
        </w:rPr>
        <w:t>DMF</w:t>
      </w:r>
      <w:r>
        <w:rPr>
          <w:rFonts w:ascii="宋体" w:hAnsi="宋体" w:eastAsia="宋体" w:cs="宋体"/>
          <w:color w:val="000000"/>
        </w:rPr>
        <w:t>是一种水污染物，在疏松多孔</w:t>
      </w:r>
      <w:r>
        <w:rPr>
          <w:rFonts w:ascii="Times New Roman" w:hAnsi="Times New Roman" w:eastAsia="Times New Roman" w:cs="Times New Roman"/>
          <w:color w:val="000000"/>
        </w:rPr>
        <w:t>Al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的催化下，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先将其转化为小分子化合物，最终降解为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而去除。制备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时，将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通过臭氧发生器，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部分转化为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，得到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的混合气体。为研究</w:t>
      </w:r>
      <w:r>
        <w:rPr>
          <w:rFonts w:ascii="Times New Roman" w:hAnsi="Times New Roman" w:eastAsia="Times New Roman" w:cs="Times New Roman"/>
          <w:color w:val="000000"/>
        </w:rPr>
        <w:t>Al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DMF</w:t>
      </w:r>
      <w:r>
        <w:rPr>
          <w:rFonts w:ascii="宋体" w:hAnsi="宋体" w:eastAsia="宋体" w:cs="宋体"/>
          <w:color w:val="000000"/>
        </w:rPr>
        <w:t>的去除效果，取四份</w:t>
      </w:r>
      <w:r>
        <w:rPr>
          <w:rFonts w:ascii="Times New Roman" w:hAnsi="Times New Roman" w:eastAsia="Times New Roman" w:cs="Times New Roman"/>
          <w:color w:val="000000"/>
        </w:rPr>
        <w:t>DMF</w:t>
      </w:r>
      <w:r>
        <w:rPr>
          <w:rFonts w:ascii="宋体" w:hAnsi="宋体" w:eastAsia="宋体" w:cs="宋体"/>
          <w:color w:val="000000"/>
        </w:rPr>
        <w:t>溶液，控制其他条件相同，分别进行四个实验：①向溶液中通入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的混合气体并加入</w:t>
      </w:r>
      <w:r>
        <w:rPr>
          <w:rFonts w:ascii="Times New Roman" w:hAnsi="Times New Roman" w:eastAsia="Times New Roman" w:cs="Times New Roman"/>
          <w:color w:val="000000"/>
        </w:rPr>
        <w:t>Al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；②向溶液中通入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的混合气体；③向溶液中加入</w:t>
      </w:r>
      <w:r>
        <w:rPr>
          <w:rFonts w:ascii="Times New Roman" w:hAnsi="Times New Roman" w:eastAsia="Times New Roman" w:cs="Times New Roman"/>
          <w:color w:val="000000"/>
        </w:rPr>
        <w:t>Al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；④向溶液中通入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并加入</w:t>
      </w:r>
      <w:r>
        <w:rPr>
          <w:rFonts w:ascii="Times New Roman" w:hAnsi="Times New Roman" w:eastAsia="Times New Roman" w:cs="Times New Roman"/>
          <w:color w:val="000000"/>
        </w:rPr>
        <w:t>Al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13527E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通过臭氧发生器转化为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，反应前后发生变化的是</w:t>
      </w:r>
    </w:p>
    <w:p w14:paraId="254670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原子总数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分子种类</w:t>
      </w:r>
    </w:p>
    <w:p w14:paraId="561118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元素种类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物质的总质量</w:t>
      </w:r>
    </w:p>
    <w:p w14:paraId="5D6E78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实验进行</w:t>
      </w:r>
      <w:r>
        <w:rPr>
          <w:rFonts w:ascii="Times New Roman" w:hAnsi="Times New Roman" w:eastAsia="Times New Roman" w:cs="Times New Roman"/>
          <w:color w:val="000000"/>
        </w:rPr>
        <w:t>20min</w:t>
      </w:r>
      <w:r>
        <w:rPr>
          <w:rFonts w:ascii="宋体" w:hAnsi="宋体" w:eastAsia="宋体" w:cs="宋体"/>
          <w:color w:val="000000"/>
        </w:rPr>
        <w:t>时，测得实验①、②溶液中</w:t>
      </w:r>
      <w:r>
        <w:rPr>
          <w:rFonts w:ascii="Times New Roman" w:hAnsi="Times New Roman" w:eastAsia="Times New Roman" w:cs="Times New Roman"/>
          <w:color w:val="000000"/>
        </w:rPr>
        <w:t>DMF</w:t>
      </w:r>
      <w:r>
        <w:rPr>
          <w:rFonts w:ascii="宋体" w:hAnsi="宋体" w:eastAsia="宋体" w:cs="宋体"/>
          <w:color w:val="000000"/>
        </w:rPr>
        <w:t>的含量几乎为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，实验③、④溶液中</w:t>
      </w:r>
      <w:r>
        <w:rPr>
          <w:rFonts w:ascii="Times New Roman" w:hAnsi="Times New Roman" w:eastAsia="Times New Roman" w:cs="Times New Roman"/>
          <w:color w:val="000000"/>
        </w:rPr>
        <w:t>DMF</w:t>
      </w:r>
      <w:r>
        <w:rPr>
          <w:rFonts w:ascii="宋体" w:hAnsi="宋体" w:eastAsia="宋体" w:cs="宋体"/>
          <w:color w:val="000000"/>
        </w:rPr>
        <w:t>的含量略有下降。同时测得四个实验中碳元素的去除率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c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3pt;width:197.25pt;" o:ole="t" filled="f" o:preferrelative="t" stroked="f" coordsize="21600,21600">
            <v:path/>
            <v:fill on="f" focussize="0,0"/>
            <v:stroke on="f" joinstyle="miter"/>
            <v:imagedata r:id="rId39" o:title="eqIdefe5b2d8b6ac95c06ac2316e8ef5e67a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）随时间的变化如图所示。下列说法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23445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428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E8B2E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可能对</w:t>
      </w:r>
      <w:r>
        <w:rPr>
          <w:rFonts w:ascii="Times New Roman" w:hAnsi="Times New Roman" w:eastAsia="Times New Roman" w:cs="Times New Roman"/>
          <w:color w:val="000000"/>
        </w:rPr>
        <w:t>DMF</w:t>
      </w:r>
      <w:r>
        <w:rPr>
          <w:rFonts w:ascii="宋体" w:hAnsi="宋体" w:eastAsia="宋体" w:cs="宋体"/>
          <w:color w:val="000000"/>
        </w:rPr>
        <w:t>有微弱的吸附作用</w:t>
      </w:r>
    </w:p>
    <w:p w14:paraId="14E117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实验条件下，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不能有效降解</w:t>
      </w:r>
      <w:r>
        <w:rPr>
          <w:rFonts w:ascii="Times New Roman" w:hAnsi="Times New Roman" w:eastAsia="Times New Roman" w:cs="Times New Roman"/>
          <w:color w:val="000000"/>
        </w:rPr>
        <w:t>DMF</w:t>
      </w:r>
    </w:p>
    <w:p w14:paraId="277897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实验①和②进行</w:t>
      </w:r>
      <w:r>
        <w:rPr>
          <w:rFonts w:ascii="Times New Roman" w:hAnsi="Times New Roman" w:eastAsia="Times New Roman" w:cs="Times New Roman"/>
          <w:color w:val="000000"/>
        </w:rPr>
        <w:t>20min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DMF</w:t>
      </w:r>
      <w:r>
        <w:rPr>
          <w:rFonts w:ascii="宋体" w:hAnsi="宋体" w:eastAsia="宋体" w:cs="宋体"/>
          <w:color w:val="000000"/>
        </w:rPr>
        <w:t>部分转化为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逸出</w:t>
      </w:r>
    </w:p>
    <w:p w14:paraId="7D8136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实验④是为了排除实验①中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的影响，实验④中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可用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代替</w:t>
      </w:r>
    </w:p>
    <w:p w14:paraId="1A8AE1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50DC71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扬州是国家首批历史文化名城，有着深厚的文化积淀。</w:t>
      </w:r>
    </w:p>
    <w:p w14:paraId="5316EC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扬州漆器，隽秀精致的艺术。</w:t>
      </w:r>
    </w:p>
    <w:p w14:paraId="587F76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504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D132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①制作漆器使用的生漆中含有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21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21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元素的质量比为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5A670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②朱漆由生漆和红色硫化汞（</w:t>
      </w:r>
      <w:r>
        <w:rPr>
          <w:rFonts w:ascii="Times New Roman" w:hAnsi="Times New Roman" w:eastAsia="Times New Roman" w:cs="Times New Roman"/>
          <w:color w:val="000000"/>
        </w:rPr>
        <w:t>HgS</w:t>
      </w:r>
      <w:r>
        <w:rPr>
          <w:rFonts w:ascii="宋体" w:hAnsi="宋体" w:eastAsia="宋体" w:cs="宋体"/>
          <w:color w:val="000000"/>
        </w:rPr>
        <w:t>）调和而成。</w:t>
      </w:r>
      <w:r>
        <w:rPr>
          <w:rFonts w:ascii="Times New Roman" w:hAnsi="Times New Roman" w:eastAsia="Times New Roman" w:cs="Times New Roman"/>
          <w:color w:val="000000"/>
        </w:rPr>
        <w:t>Hg</w:t>
      </w:r>
      <w:r>
        <w:rPr>
          <w:rFonts w:ascii="宋体" w:hAnsi="宋体" w:eastAsia="宋体" w:cs="宋体"/>
          <w:color w:val="000000"/>
        </w:rPr>
        <w:t>和硫磺（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8</w:t>
      </w:r>
      <w:r>
        <w:rPr>
          <w:rFonts w:ascii="宋体" w:hAnsi="宋体" w:eastAsia="宋体" w:cs="宋体"/>
          <w:color w:val="000000"/>
        </w:rPr>
        <w:t>）加热化合可生成</w:t>
      </w:r>
      <w:r>
        <w:rPr>
          <w:rFonts w:ascii="Times New Roman" w:hAnsi="Times New Roman" w:eastAsia="Times New Roman" w:cs="Times New Roman"/>
          <w:color w:val="000000"/>
        </w:rPr>
        <w:t>HgS</w:t>
      </w:r>
      <w:r>
        <w:rPr>
          <w:rFonts w:ascii="宋体" w:hAnsi="宋体" w:eastAsia="宋体" w:cs="宋体"/>
          <w:color w:val="000000"/>
        </w:rPr>
        <w:t>，该反应的化学方程式为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。朱漆经调和后，需透过细纱布，以除去其中较大的固体颗粒，该操作的名称为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DF33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扬州厨刀，心手相应的艺术。</w:t>
      </w:r>
    </w:p>
    <w:p w14:paraId="146093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①新购的厨刀表面往往涂有一层油膜，目的是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C3703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②厨刀的材质多为钢，钢属于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2766EA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．金属材料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．合成材料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．复合材料</w:t>
      </w:r>
    </w:p>
    <w:p w14:paraId="33EA16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③“文思豆腐”刀工精细、根根分明。豆腐中含有丰富的营养物质，其中含量较多的某有机物可转化为氨基酸，该有机物的名称为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66C9C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扬州铜镜，精美华贵的艺术。</w:t>
      </w:r>
    </w:p>
    <w:p w14:paraId="18F14F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①扬州是唐代铸镜中心城市之一。制作唐镜的主要材料为铜锡铅合金，该合金比纯铜更易熔炼，原因是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0DFC3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②唐镜表面有一层耐腐蚀的二氧化锡（</w:t>
      </w:r>
      <w:r>
        <w:rPr>
          <w:rFonts w:ascii="Times New Roman" w:hAnsi="Times New Roman" w:eastAsia="Times New Roman" w:cs="Times New Roman"/>
          <w:color w:val="000000"/>
        </w:rPr>
        <w:t>SnO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）。</w:t>
      </w:r>
      <w:r>
        <w:rPr>
          <w:rFonts w:ascii="Times New Roman" w:hAnsi="Times New Roman" w:eastAsia="Times New Roman" w:cs="Times New Roman"/>
          <w:color w:val="000000"/>
        </w:rPr>
        <w:t>SnO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是由</w:t>
      </w:r>
      <w:r>
        <w:rPr>
          <w:rFonts w:ascii="Times New Roman" w:hAnsi="Times New Roman" w:eastAsia="Times New Roman" w:cs="Times New Roman"/>
          <w:color w:val="000000"/>
        </w:rPr>
        <w:t>SnO</w:t>
      </w:r>
      <w:r>
        <w:rPr>
          <w:rFonts w:ascii="宋体" w:hAnsi="宋体" w:eastAsia="宋体" w:cs="宋体"/>
          <w:color w:val="000000"/>
        </w:rPr>
        <w:t>在空气中受热生成，该反应的化学方程式为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4D3FB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水是宝贵的资源。</w:t>
      </w:r>
    </w:p>
    <w:p w14:paraId="3EDDA9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电解水可以得到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中燃烧可以生成水，这两个实验说明组成水的元素是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（填元素符号）。电解水时生成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的体积比约为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FF092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水能够溶解许多物质。下列观点正确的是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CF49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自然界不存在“绝对纯净”的水</w:t>
      </w:r>
    </w:p>
    <w:p w14:paraId="1AAF10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水易溶解许多物质，因而水也易被污染</w:t>
      </w:r>
    </w:p>
    <w:p w14:paraId="2E6056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在自然界中，不同状态的水处于不断循环中</w:t>
      </w:r>
    </w:p>
    <w:p w14:paraId="285037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地下水是重要的淡水资源，可持续不断大量开采</w:t>
      </w:r>
    </w:p>
    <w:p w14:paraId="3C4D14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①溶液的浓度可以用质量分数表示，如医疗上常使用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％的葡萄糖溶液，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％的含义为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溶液中含葡萄糖的质量为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。根据不同的需要，浓度还有其他表示方法，如国家关于酿造食醋的标准规定：食醋中的总酸（以醋酸计）含量应≥</w:t>
      </w:r>
      <w:r>
        <w:rPr>
          <w:rFonts w:ascii="Times New Roman" w:hAnsi="Times New Roman" w:eastAsia="Times New Roman" w:cs="Times New Roman"/>
          <w:color w:val="000000"/>
        </w:rPr>
        <w:t>3.5g/100mL</w:t>
      </w:r>
      <w:r>
        <w:rPr>
          <w:rFonts w:ascii="宋体" w:hAnsi="宋体" w:eastAsia="宋体" w:cs="宋体"/>
          <w:color w:val="000000"/>
        </w:rPr>
        <w:t>。该浓度的含义为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743AC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②取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质量分数为</w:t>
      </w:r>
      <w:r>
        <w:rPr>
          <w:rFonts w:ascii="Times New Roman" w:hAnsi="Times New Roman" w:eastAsia="Times New Roman" w:cs="Times New Roman"/>
          <w:color w:val="000000"/>
        </w:rPr>
        <w:t>13.5</w:t>
      </w:r>
      <w:r>
        <w:rPr>
          <w:rFonts w:ascii="宋体" w:hAnsi="宋体" w:eastAsia="宋体" w:cs="宋体"/>
          <w:color w:val="000000"/>
        </w:rPr>
        <w:t>％的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溶液，温度保持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℃，蒸发水分至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完全析出。</w:t>
      </w:r>
      <w:r>
        <w:rPr>
          <w:rFonts w:ascii="宋体" w:hAnsi="宋体" w:eastAsia="宋体" w:cs="宋体"/>
          <w:color w:val="000000"/>
          <w:em w:val="dot"/>
        </w:rPr>
        <w:t>在图中</w:t>
      </w:r>
      <w:r>
        <w:rPr>
          <w:rFonts w:ascii="宋体" w:hAnsi="宋体" w:eastAsia="宋体" w:cs="宋体"/>
          <w:color w:val="000000"/>
        </w:rPr>
        <w:t>画出析出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的质量与蒸发出水质量的关系（已知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℃时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的溶解度约为</w:t>
      </w:r>
      <w:r>
        <w:rPr>
          <w:rFonts w:ascii="Times New Roman" w:hAnsi="Times New Roman" w:eastAsia="Times New Roman" w:cs="Times New Roman"/>
          <w:color w:val="000000"/>
        </w:rPr>
        <w:t>37g</w:t>
      </w:r>
      <w:r>
        <w:rPr>
          <w:rFonts w:ascii="宋体" w:hAnsi="宋体" w:eastAsia="宋体" w:cs="宋体"/>
          <w:color w:val="000000"/>
        </w:rPr>
        <w:t>）。</w:t>
      </w:r>
    </w:p>
    <w:p w14:paraId="0D5E08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5906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8D1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人体内的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9pt;width:26pt;" o:ole="t" filled="f" o:preferrelative="t" stroked="f" coordsize="21600,21600">
            <v:path/>
            <v:fill on="f" focussize="0,0"/>
            <v:stroke on="f" joinstyle="miter"/>
            <v:imagedata r:id="rId44" o:title="eqId65c41754d5a6063c49f6ee429dc68065"/>
            <o:lock v:ext="edit" aspectratio="t"/>
            <w10:wrap type="none"/>
            <w10:anchorlock/>
          </v:shape>
          <o:OLEObject Type="Embed" ProgID="Equation.DSMT4" ShapeID="_x0000_i1035" DrawAspect="Content" ObjectID="_146807573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，可能会转化为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9.15pt;width:26.05pt;" o:ole="t" filled="f" o:preferrelative="t" stroked="f" coordsize="21600,21600">
            <v:path/>
            <v:fill on="f" focussize="0,0"/>
            <v:stroke on="f" joinstyle="miter"/>
            <v:imagedata r:id="rId46" o:title="eqId8765900eac71688450fcd150f35b15ac"/>
            <o:lock v:ext="edit" aspectratio="t"/>
            <w10:wrap type="none"/>
            <w10:anchorlock/>
          </v:shape>
          <o:OLEObject Type="Embed" ProgID="Equation.DSMT4" ShapeID="_x0000_i1036" DrawAspect="Content" ObjectID="_146807573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9.15pt;width:26.05pt;" o:ole="t" filled="f" o:preferrelative="t" stroked="f" coordsize="21600,21600">
            <v:path/>
            <v:fill on="f" focussize="0,0"/>
            <v:stroke on="f" joinstyle="miter"/>
            <v:imagedata r:id="rId46" o:title="eqId8765900eac71688450fcd150f35b15ac"/>
            <o:lock v:ext="edit" aspectratio="t"/>
            <w10:wrap type="none"/>
            <w10:anchorlock/>
          </v:shape>
          <o:OLEObject Type="Embed" ProgID="Equation.DSMT4" ShapeID="_x0000_i1037" DrawAspect="Content" ObjectID="_146807573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不利于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在体内的运输。将含有</w:t>
      </w:r>
      <w:r>
        <w:rPr>
          <w:rFonts w:ascii="Times New Roman" w:hAnsi="Times New Roman" w:eastAsia="Times New Roman" w:cs="Times New Roman"/>
          <w:color w:val="000000"/>
        </w:rPr>
        <w:t>NaNO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的水煮沸，不能除去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9pt;width:26pt;" o:ole="t" filled="f" o:preferrelative="t" stroked="f" coordsize="21600,21600">
            <v:path/>
            <v:fill on="f" focussize="0,0"/>
            <v:stroke on="f" joinstyle="miter"/>
            <v:imagedata r:id="rId44" o:title="eqId65c41754d5a6063c49f6ee429dc68065"/>
            <o:lock v:ext="edit" aspectratio="t"/>
            <w10:wrap type="none"/>
            <w10:anchorlock/>
          </v:shape>
          <o:OLEObject Type="Embed" ProgID="Equation.DSMT4" ShapeID="_x0000_i1038" DrawAspect="Content" ObjectID="_146807573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（填两点）。</w:t>
      </w:r>
    </w:p>
    <w:p w14:paraId="3445FF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自来水厂常用加消毒剂的方法去除水中的细菌等微生物。经处理，微生物含量达标后，国家标准规定自来水出厂时仍需留有一定浓度的消毒剂，原因是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AF643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联合国将每年的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日定为“世界水日”。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年的主题是“加速变革”，呼吁加快落实保护并合理利用水资源的措施，以应对全球淡水资源匮乏的挑战。请写出家庭中可采取的一个节水措施：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975D3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可用于灭火。</w:t>
      </w:r>
    </w:p>
    <w:p w14:paraId="657583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①实验室用块状石灰石和稀盐酸制备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，该反应的化学方程式为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。不使用块状石灰石和稀硫酸制备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。（已知</w:t>
      </w:r>
      <w:r>
        <w:rPr>
          <w:rFonts w:ascii="Times New Roman" w:hAnsi="Times New Roman" w:eastAsia="Times New Roman" w:cs="Times New Roman"/>
          <w:color w:val="000000"/>
        </w:rPr>
        <w:t>CaSO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微溶于水。）</w:t>
      </w:r>
    </w:p>
    <w:p w14:paraId="1BAC4C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②下列仪器中，制备并收集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时需选用的是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（填序号），仪器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的名称为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78AD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33750" cy="11334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801A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③下列干燥剂中，可用于干燥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597282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．碱石灰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．浓硫酸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．氢氧化钠固体</w:t>
      </w:r>
    </w:p>
    <w:p w14:paraId="4C19BD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如图—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所示，向燃烧器内通入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和空气，点燃，待火焰稳定后，再从进口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分别通入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He</w:t>
      </w:r>
      <w:r>
        <w:rPr>
          <w:rFonts w:ascii="宋体" w:hAnsi="宋体" w:eastAsia="宋体" w:cs="宋体"/>
          <w:color w:val="000000"/>
        </w:rPr>
        <w:t>，改变通入的三种气体用量，测得火焰刚好熄灭时，通入的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He</w:t>
      </w:r>
      <w:r>
        <w:rPr>
          <w:rFonts w:ascii="宋体" w:hAnsi="宋体" w:eastAsia="宋体" w:cs="宋体"/>
          <w:color w:val="000000"/>
        </w:rPr>
        <w:t>在混合器中的体积分数如下表所示。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49"/>
        <w:gridCol w:w="713"/>
        <w:gridCol w:w="713"/>
        <w:gridCol w:w="713"/>
      </w:tblGrid>
      <w:tr w14:paraId="6FD81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036B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气体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04D7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A70C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6F07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He</w:t>
            </w:r>
          </w:p>
        </w:tc>
      </w:tr>
      <w:tr w14:paraId="74BB8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E024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体积分数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％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F1BC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17.65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8F49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27.15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7466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23.84</w:t>
            </w:r>
          </w:p>
        </w:tc>
      </w:tr>
    </w:tbl>
    <w:p w14:paraId="1EE141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三种气体中灭火效果最好的是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（填化学式）。</w:t>
      </w:r>
    </w:p>
    <w:p w14:paraId="774681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48125" cy="15906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A0D2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研究</w:t>
      </w:r>
      <w:r>
        <w:rPr>
          <w:rFonts w:ascii="Times New Roman" w:hAnsi="Times New Roman" w:eastAsia="Times New Roman" w:cs="Times New Roman"/>
          <w:color w:val="000000"/>
        </w:rPr>
        <w:t>KHCO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联合使用时的灭火效果。</w:t>
      </w:r>
    </w:p>
    <w:p w14:paraId="2C4806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KHCO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灭火的原理较复杂。</w:t>
      </w:r>
      <w:r>
        <w:rPr>
          <w:rFonts w:ascii="Times New Roman" w:hAnsi="Times New Roman" w:eastAsia="Times New Roman" w:cs="Times New Roman"/>
          <w:color w:val="000000"/>
        </w:rPr>
        <w:t>KHCO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受热分解时吸收能量，反应的化学方程式为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3.75pt;width:171.75pt;" o:ole="t" filled="f" o:preferrelative="t" stroked="f" coordsize="21600,21600">
            <v:path/>
            <v:fill on="f" focussize="0,0"/>
            <v:stroke on="f" joinstyle="miter"/>
            <v:imagedata r:id="rId52" o:title="eqIdda39afbf52567e2bbf46861643829395"/>
            <o:lock v:ext="edit" aspectratio="t"/>
            <w10:wrap type="none"/>
            <w10:anchorlock/>
          </v:shape>
          <o:OLEObject Type="Embed" ProgID="Equation.DSMT4" ShapeID="_x0000_i1039" DrawAspect="Content" ObjectID="_146807573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。以初中所学燃烧和灭火的原理分析，</w:t>
      </w:r>
      <w:r>
        <w:rPr>
          <w:rFonts w:ascii="Times New Roman" w:hAnsi="Times New Roman" w:eastAsia="Times New Roman" w:cs="Times New Roman"/>
          <w:color w:val="000000"/>
        </w:rPr>
        <w:t>KHCO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可用于灭火的原因有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BAF05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②向燃烧器内通入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和空气，点燃，待火焰稳定后，从进口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通入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，进口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加入</w:t>
      </w:r>
      <w:r>
        <w:rPr>
          <w:rFonts w:ascii="Times New Roman" w:hAnsi="Times New Roman" w:eastAsia="Times New Roman" w:cs="Times New Roman"/>
          <w:color w:val="000000"/>
        </w:rPr>
        <w:t>KHCO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粉末。控制其他条件不变，测得火焰刚好熄灭时，</w:t>
      </w:r>
      <w:r>
        <w:rPr>
          <w:rFonts w:ascii="Times New Roman" w:hAnsi="Times New Roman" w:eastAsia="Times New Roman" w:cs="Times New Roman"/>
          <w:color w:val="000000"/>
        </w:rPr>
        <w:t>KHCO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1" name="图片 20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1" name="图片 20038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用量与混合器中通入的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体积分数的关系如图—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体积分数在</w:t>
      </w:r>
      <w:r>
        <w:rPr>
          <w:rFonts w:ascii="Times New Roman" w:hAnsi="Times New Roman" w:eastAsia="Times New Roman" w:cs="Times New Roman"/>
          <w:color w:val="000000"/>
        </w:rPr>
        <w:t>8%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内，随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体积分数的增加，使火焰熄灭所需的</w:t>
      </w:r>
      <w:r>
        <w:rPr>
          <w:rFonts w:ascii="Times New Roman" w:hAnsi="Times New Roman" w:eastAsia="Times New Roman" w:cs="Times New Roman"/>
          <w:color w:val="000000"/>
        </w:rPr>
        <w:t>KHCO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用量不再减少，且燃烧器内残留的</w:t>
      </w:r>
      <w:r>
        <w:rPr>
          <w:rFonts w:ascii="Times New Roman" w:hAnsi="Times New Roman" w:eastAsia="Times New Roman" w:cs="Times New Roman"/>
          <w:color w:val="000000"/>
        </w:rPr>
        <w:t>KHCO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增多，原因是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E68A4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某酸性含铜废水（主要含</w:t>
      </w:r>
      <w:r>
        <w:rPr>
          <w:rFonts w:ascii="Times New Roman" w:hAnsi="Times New Roman" w:eastAsia="Times New Roman" w:cs="Times New Roman"/>
          <w:color w:val="000000"/>
        </w:rPr>
        <w:t>CuCl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，还有少量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rFonts w:ascii="宋体" w:hAnsi="宋体" w:eastAsia="宋体" w:cs="宋体"/>
          <w:color w:val="000000"/>
        </w:rPr>
        <w:t>）有多种处理方法。</w:t>
      </w:r>
    </w:p>
    <w:p w14:paraId="734A6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方法一：向废水中加入过量铁粉，充分反应，过滤，将所得金属回收处理得产品。</w:t>
      </w:r>
    </w:p>
    <w:p w14:paraId="3446FF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①加入铁粉的目的是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（用化学方程式表示）。过程中还会产生一种气体，其化学式为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D9CDE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②过滤所得金属的成分是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（填化学式）。</w:t>
      </w:r>
    </w:p>
    <w:p w14:paraId="56A396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方法二：向废水中加入一定量的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溶液，在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℃条件下充分反应，得碱式碳酸铜。</w:t>
      </w:r>
    </w:p>
    <w:p w14:paraId="6E11C9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①加入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溶液后，废水的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（填“增大”“不变”或“减小”）。</w:t>
      </w:r>
    </w:p>
    <w:p w14:paraId="005991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②碱式碳酸铜有多种组成，可表示为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y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需满足的关系式为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E10E4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③若反应温度过高，会生成一种黑色固体。该固体可能是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（填化学式）。</w:t>
      </w:r>
    </w:p>
    <w:p w14:paraId="0CF67E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方法三：用生石灰或石灰石调节废水的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。向</w:t>
      </w:r>
      <w:r>
        <w:rPr>
          <w:rFonts w:ascii="Times New Roman" w:hAnsi="Times New Roman" w:eastAsia="Times New Roman" w:cs="Times New Roman"/>
          <w:color w:val="000000"/>
        </w:rPr>
        <w:t>1L</w:t>
      </w:r>
      <w:r>
        <w:rPr>
          <w:rFonts w:ascii="宋体" w:hAnsi="宋体" w:eastAsia="宋体" w:cs="宋体"/>
          <w:color w:val="000000"/>
        </w:rPr>
        <w:t>废水中分别加入两种物质，测得废水的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随加入固体质量的变化如图所示。</w:t>
      </w:r>
    </w:p>
    <w:p w14:paraId="3C83D5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447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66E6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①生石灰与水反应的产物是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（填化学式）。</w:t>
      </w:r>
    </w:p>
    <w:p w14:paraId="64CD11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②加入石灰石调节废水的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，溶液的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始终小于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8A477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③每吨生石灰的价格约为</w:t>
      </w:r>
      <w:r>
        <w:rPr>
          <w:rFonts w:ascii="Times New Roman" w:hAnsi="Times New Roman" w:eastAsia="Times New Roman" w:cs="Times New Roman"/>
          <w:color w:val="000000"/>
        </w:rPr>
        <w:t>460</w:t>
      </w:r>
      <w:r>
        <w:rPr>
          <w:rFonts w:ascii="宋体" w:hAnsi="宋体" w:eastAsia="宋体" w:cs="宋体"/>
          <w:color w:val="000000"/>
        </w:rPr>
        <w:t>元，每吨石灰石的价格约为</w:t>
      </w:r>
      <w:r>
        <w:rPr>
          <w:rFonts w:ascii="Times New Roman" w:hAnsi="Times New Roman" w:eastAsia="Times New Roman" w:cs="Times New Roman"/>
          <w:color w:val="000000"/>
        </w:rPr>
        <w:t>130</w:t>
      </w:r>
      <w:r>
        <w:rPr>
          <w:rFonts w:ascii="宋体" w:hAnsi="宋体" w:eastAsia="宋体" w:cs="宋体"/>
          <w:color w:val="000000"/>
        </w:rPr>
        <w:t>元。联合使用生石灰和石灰石，将这两种物质先后加入</w:t>
      </w:r>
      <w:r>
        <w:rPr>
          <w:rFonts w:ascii="Times New Roman" w:hAnsi="Times New Roman" w:eastAsia="Times New Roman" w:cs="Times New Roman"/>
          <w:color w:val="000000"/>
        </w:rPr>
        <w:t>1L</w:t>
      </w:r>
      <w:r>
        <w:rPr>
          <w:rFonts w:ascii="宋体" w:hAnsi="宋体" w:eastAsia="宋体" w:cs="宋体"/>
          <w:color w:val="000000"/>
        </w:rPr>
        <w:t>废水，调节废水的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至约为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，经济效益较好的可行方案为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EC24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以工业副产品石膏（主要成分是</w:t>
      </w:r>
      <w:r>
        <w:rPr>
          <w:rFonts w:ascii="Times New Roman" w:hAnsi="Times New Roman" w:eastAsia="Times New Roman" w:cs="Times New Roman"/>
          <w:color w:val="000000"/>
        </w:rPr>
        <w:t>CaSO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）为原料可制备</w:t>
      </w:r>
      <w:r>
        <w:rPr>
          <w:rFonts w:ascii="Times New Roman" w:hAnsi="Times New Roman" w:eastAsia="Times New Roman" w:cs="Times New Roman"/>
          <w:color w:val="000000"/>
        </w:rPr>
        <w:t>CaCO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CaCO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有球霰石、方解石等多种形态，其中球霰石广泛应用于油墨、生物材料等领域。</w:t>
      </w:r>
    </w:p>
    <w:p w14:paraId="1A7D1A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制备</w:t>
      </w:r>
      <w:r>
        <w:rPr>
          <w:rFonts w:ascii="Times New Roman" w:hAnsi="Times New Roman" w:eastAsia="Times New Roman" w:cs="Times New Roman"/>
          <w:color w:val="000000"/>
        </w:rPr>
        <w:t>CaCO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时，将石膏与水配成悬浊液，再向其中通入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（不考虑石膏中杂质的反应）。</w:t>
      </w:r>
    </w:p>
    <w:p w14:paraId="08AFB6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①配制悬浊液时，保持温度不变，为使石膏充分分散在水中，可采取的措施是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。（填两点）</w:t>
      </w:r>
    </w:p>
    <w:p w14:paraId="79BB0D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②制备时温度不宜过高，原因是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9238A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③制备可看作是（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CaSO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发生复分解反应，（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CaSO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反应生成</w:t>
      </w:r>
      <w:r>
        <w:rPr>
          <w:rFonts w:ascii="Times New Roman" w:hAnsi="Times New Roman" w:eastAsia="Times New Roman" w:cs="Times New Roman"/>
          <w:color w:val="000000"/>
        </w:rPr>
        <w:t>CaCO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。理论上参加反应的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的质量比为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C61E2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④若石膏中</w:t>
      </w:r>
      <w:r>
        <w:rPr>
          <w:rFonts w:ascii="Times New Roman" w:hAnsi="Times New Roman" w:eastAsia="Times New Roman" w:cs="Times New Roman"/>
          <w:color w:val="000000"/>
        </w:rPr>
        <w:t>CaSO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的质量分数为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％，取</w:t>
      </w:r>
      <w:r>
        <w:rPr>
          <w:rFonts w:ascii="Times New Roman" w:hAnsi="Times New Roman" w:eastAsia="Times New Roman" w:cs="Times New Roman"/>
          <w:color w:val="000000"/>
        </w:rPr>
        <w:t>160g</w:t>
      </w:r>
      <w:r>
        <w:rPr>
          <w:rFonts w:ascii="宋体" w:hAnsi="宋体" w:eastAsia="宋体" w:cs="宋体"/>
          <w:color w:val="000000"/>
        </w:rPr>
        <w:t>石膏进行反应，计算理论上可制得</w:t>
      </w:r>
      <w:r>
        <w:rPr>
          <w:rFonts w:ascii="Times New Roman" w:hAnsi="Times New Roman" w:eastAsia="Times New Roman" w:cs="Times New Roman"/>
          <w:color w:val="000000"/>
        </w:rPr>
        <w:t>CaCO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的质量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（写出计算过程）。</w:t>
      </w:r>
    </w:p>
    <w:p w14:paraId="44037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反应生成的</w:t>
      </w:r>
      <w:r>
        <w:rPr>
          <w:rFonts w:ascii="Times New Roman" w:hAnsi="Times New Roman" w:eastAsia="Times New Roman" w:cs="Times New Roman"/>
          <w:color w:val="000000"/>
        </w:rPr>
        <w:t>CaCO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中球霰石与方解石的质量分数与反应时间的关系如图—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所示。由图示信息得出的结论是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BF3FF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9194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92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7C43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反应时加入某表面活性剂可增加产物中球霰石的含量。该表面活性剂一端带正电荷，另一端为排斥水分子的疏水基团，可与球霰石形成两种吸附作用，如图—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</w:t>
      </w:r>
    </w:p>
    <w:p w14:paraId="561592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①两种吸附分别为离子对吸附和离子交换吸附。离子对吸附：球霰石表面的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75pt;width:26.25pt;" o:ole="t" filled="f" o:preferrelative="t" stroked="f" coordsize="21600,21600">
            <v:path/>
            <v:fill on="f" focussize="0,0"/>
            <v:stroke on="f" joinstyle="miter"/>
            <v:imagedata r:id="rId56" o:title="eqId52db9e787c515500701f6f34344a595b"/>
            <o:lock v:ext="edit" aspectratio="t"/>
            <w10:wrap type="none"/>
            <w10:anchorlock/>
          </v:shape>
          <o:OLEObject Type="Embed" ProgID="Equation.DSMT4" ShapeID="_x0000_i1040" DrawAspect="Content" ObjectID="_146807574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带负电，表面活性剂通过带正电的一端吸附于球霰石表面；离子交换吸附：球霰石表面的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  <w:vertAlign w:val="superscript"/>
        </w:rPr>
        <w:t>＋</w:t>
      </w:r>
      <w:r>
        <w:rPr>
          <w:rFonts w:ascii="宋体" w:hAnsi="宋体" w:eastAsia="宋体" w:cs="宋体"/>
          <w:color w:val="000000"/>
        </w:rPr>
        <w:t>带正电，表面活性剂中带正电的一端可取代球霰石表面的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  <w:vertAlign w:val="superscript"/>
        </w:rPr>
        <w:t>＋</w:t>
      </w:r>
      <w:r>
        <w:rPr>
          <w:rFonts w:ascii="宋体" w:hAnsi="宋体" w:eastAsia="宋体" w:cs="宋体"/>
          <w:color w:val="000000"/>
        </w:rPr>
        <w:t>，并吸附于球霰石表面。图—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中表示离子对吸附的是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”）。</w:t>
      </w:r>
    </w:p>
    <w:p w14:paraId="406D9F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②有研究认为，球霰石转化为方解石经历了球霰石溶解、再沉淀为方解石的过程。表面活性剂能增加产物中球霰石的含量，原因是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779F2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E3BD6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E092D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4F7CA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C3D7E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8623B5C"/>
    <w:rsid w:val="1BB26985"/>
    <w:rsid w:val="22D22957"/>
    <w:rsid w:val="38274566"/>
    <w:rsid w:val="38326D3B"/>
    <w:rsid w:val="74AA3BF5"/>
    <w:rsid w:val="79174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8" Type="http://schemas.openxmlformats.org/officeDocument/2006/relationships/fontTable" Target="fontTable.xml"/><Relationship Id="rId57" Type="http://schemas.openxmlformats.org/officeDocument/2006/relationships/customXml" Target="../customXml/item1.xml"/><Relationship Id="rId56" Type="http://schemas.openxmlformats.org/officeDocument/2006/relationships/image" Target="media/image31.wmf"/><Relationship Id="rId55" Type="http://schemas.openxmlformats.org/officeDocument/2006/relationships/oleObject" Target="embeddings/oleObject16.bin"/><Relationship Id="rId54" Type="http://schemas.openxmlformats.org/officeDocument/2006/relationships/image" Target="media/image30.png"/><Relationship Id="rId53" Type="http://schemas.openxmlformats.org/officeDocument/2006/relationships/image" Target="media/image29.png"/><Relationship Id="rId52" Type="http://schemas.openxmlformats.org/officeDocument/2006/relationships/image" Target="media/image28.wmf"/><Relationship Id="rId51" Type="http://schemas.openxmlformats.org/officeDocument/2006/relationships/oleObject" Target="embeddings/oleObject15.bin"/><Relationship Id="rId50" Type="http://schemas.openxmlformats.org/officeDocument/2006/relationships/image" Target="media/image27.png"/><Relationship Id="rId5" Type="http://schemas.openxmlformats.org/officeDocument/2006/relationships/header" Target="header3.xml"/><Relationship Id="rId49" Type="http://schemas.openxmlformats.org/officeDocument/2006/relationships/image" Target="media/image26.png"/><Relationship Id="rId48" Type="http://schemas.openxmlformats.org/officeDocument/2006/relationships/oleObject" Target="embeddings/oleObject14.bin"/><Relationship Id="rId47" Type="http://schemas.openxmlformats.org/officeDocument/2006/relationships/oleObject" Target="embeddings/oleObject13.bin"/><Relationship Id="rId46" Type="http://schemas.openxmlformats.org/officeDocument/2006/relationships/image" Target="media/image25.wmf"/><Relationship Id="rId45" Type="http://schemas.openxmlformats.org/officeDocument/2006/relationships/oleObject" Target="embeddings/oleObject12.bin"/><Relationship Id="rId44" Type="http://schemas.openxmlformats.org/officeDocument/2006/relationships/image" Target="media/image24.wmf"/><Relationship Id="rId43" Type="http://schemas.openxmlformats.org/officeDocument/2006/relationships/oleObject" Target="embeddings/oleObject11.bin"/><Relationship Id="rId42" Type="http://schemas.openxmlformats.org/officeDocument/2006/relationships/image" Target="media/image23.png"/><Relationship Id="rId41" Type="http://schemas.openxmlformats.org/officeDocument/2006/relationships/image" Target="media/image22.png"/><Relationship Id="rId40" Type="http://schemas.openxmlformats.org/officeDocument/2006/relationships/image" Target="media/image21.png"/><Relationship Id="rId4" Type="http://schemas.openxmlformats.org/officeDocument/2006/relationships/header" Target="header2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0.bin"/><Relationship Id="rId37" Type="http://schemas.openxmlformats.org/officeDocument/2006/relationships/image" Target="media/image19.wmf"/><Relationship Id="rId36" Type="http://schemas.openxmlformats.org/officeDocument/2006/relationships/oleObject" Target="embeddings/oleObject9.bin"/><Relationship Id="rId35" Type="http://schemas.openxmlformats.org/officeDocument/2006/relationships/image" Target="media/image18.wmf"/><Relationship Id="rId34" Type="http://schemas.openxmlformats.org/officeDocument/2006/relationships/oleObject" Target="embeddings/oleObject8.bin"/><Relationship Id="rId33" Type="http://schemas.openxmlformats.org/officeDocument/2006/relationships/image" Target="media/image17.wmf"/><Relationship Id="rId32" Type="http://schemas.openxmlformats.org/officeDocument/2006/relationships/oleObject" Target="embeddings/oleObject7.bin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image" Target="media/image14.png"/><Relationship Id="rId27" Type="http://schemas.openxmlformats.org/officeDocument/2006/relationships/image" Target="media/image13.png"/><Relationship Id="rId26" Type="http://schemas.openxmlformats.org/officeDocument/2006/relationships/image" Target="media/image12.wmf"/><Relationship Id="rId25" Type="http://schemas.openxmlformats.org/officeDocument/2006/relationships/image" Target="media/image11.png"/><Relationship Id="rId24" Type="http://schemas.openxmlformats.org/officeDocument/2006/relationships/image" Target="media/image10.png"/><Relationship Id="rId23" Type="http://schemas.openxmlformats.org/officeDocument/2006/relationships/image" Target="media/image9.png"/><Relationship Id="rId22" Type="http://schemas.openxmlformats.org/officeDocument/2006/relationships/image" Target="media/image8.png"/><Relationship Id="rId21" Type="http://schemas.openxmlformats.org/officeDocument/2006/relationships/image" Target="media/image7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" Type="http://schemas.openxmlformats.org/officeDocument/2006/relationships/image" Target="media/image6.wmf"/><Relationship Id="rId18" Type="http://schemas.openxmlformats.org/officeDocument/2006/relationships/oleObject" Target="embeddings/oleObject4.bin"/><Relationship Id="rId17" Type="http://schemas.openxmlformats.org/officeDocument/2006/relationships/image" Target="media/image5.wmf"/><Relationship Id="rId16" Type="http://schemas.openxmlformats.org/officeDocument/2006/relationships/oleObject" Target="embeddings/oleObject3.bin"/><Relationship Id="rId15" Type="http://schemas.openxmlformats.org/officeDocument/2006/relationships/image" Target="media/image4.wmf"/><Relationship Id="rId14" Type="http://schemas.openxmlformats.org/officeDocument/2006/relationships/oleObject" Target="embeddings/oleObject2.bin"/><Relationship Id="rId13" Type="http://schemas.openxmlformats.org/officeDocument/2006/relationships/image" Target="media/image3.wmf"/><Relationship Id="rId12" Type="http://schemas.openxmlformats.org/officeDocument/2006/relationships/oleObject" Target="embeddings/oleObject1.bin"/><Relationship Id="rId11" Type="http://schemas.openxmlformats.org/officeDocument/2006/relationships/image" Target="media/image2.jpe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4602</Words>
  <Characters>5478</Characters>
  <Lines>0</Lines>
  <Paragraphs>0</Paragraphs>
  <TotalTime>4</TotalTime>
  <ScaleCrop>false</ScaleCrop>
  <LinksUpToDate>false</LinksUpToDate>
  <CharactersWithSpaces>5699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2023-06-21T09:40:00Z</dcterms:created>
  <dc:creator>学科网试题生产平台</dc:creator>
  <dc:description>3263082055114752</dc:description>
  <cp:lastModifiedBy>上帝掷骰子吗</cp:lastModifiedBy>
  <dcterms:modified xsi:type="dcterms:W3CDTF">2024-07-20T09:06:59Z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6B4CC566AC2C4295AE40829B654C1788_12</vt:lpwstr>
  </property>
</Properties>
</file>