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9BAD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11468100</wp:posOffset>
            </wp:positionV>
            <wp:extent cx="393700" cy="317500"/>
            <wp:effectExtent l="0" t="0" r="6350" b="635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年无锡市初中学业水平考试</w:t>
      </w:r>
    </w:p>
    <w:p w14:paraId="09E0C6AB">
      <w:pPr>
        <w:spacing w:line="360" w:lineRule="auto"/>
        <w:jc w:val="center"/>
      </w:pPr>
      <w:r>
        <w:rPr>
          <w:rFonts w:ascii="宋体" w:hAnsi="宋体" w:eastAsia="宋体" w:cs="宋体"/>
          <w:b/>
          <w:color w:val="auto"/>
          <w:sz w:val="32"/>
        </w:rPr>
        <w:t>化学试题</w:t>
      </w:r>
    </w:p>
    <w:p w14:paraId="5ABD20F2">
      <w:pPr>
        <w:spacing w:line="360" w:lineRule="auto"/>
        <w:jc w:val="left"/>
      </w:pPr>
      <w:r>
        <w:rPr>
          <w:rFonts w:ascii="宋体" w:hAnsi="宋体" w:eastAsia="宋体" w:cs="宋体"/>
          <w:b/>
          <w:color w:val="auto"/>
          <w:sz w:val="24"/>
        </w:rPr>
        <w:t>本试题分第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Ⅱ</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两部分，共</w:t>
      </w:r>
      <w:r>
        <w:rPr>
          <w:rFonts w:ascii="Times New Roman" w:hAnsi="Times New Roman" w:eastAsia="Times New Roman" w:cs="Times New Roman"/>
          <w:b/>
          <w:color w:val="auto"/>
          <w:sz w:val="24"/>
        </w:rPr>
        <w:t>28</w:t>
      </w:r>
      <w:r>
        <w:rPr>
          <w:rFonts w:ascii="宋体" w:hAnsi="宋体" w:eastAsia="宋体" w:cs="宋体"/>
          <w:b/>
          <w:color w:val="auto"/>
          <w:sz w:val="24"/>
        </w:rPr>
        <w:t>小题。考试形式为闭卷书面笔答，考试时间为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1ED391CB">
      <w:pPr>
        <w:spacing w:line="360" w:lineRule="auto"/>
        <w:jc w:val="left"/>
      </w:pPr>
      <w:r>
        <w:rPr>
          <w:rFonts w:ascii="宋体" w:hAnsi="宋体" w:eastAsia="宋体" w:cs="宋体"/>
          <w:b/>
          <w:color w:val="auto"/>
          <w:sz w:val="24"/>
        </w:rPr>
        <w:t>注意事项：</w:t>
      </w:r>
    </w:p>
    <w:p w14:paraId="1CB52BD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毫米黑色墨水签字笔将自己的姓名、准考证号填写在答题卡的相应位置上，并认真核对条形码上的姓名、准考证号码是否与本人的相符合。</w:t>
      </w:r>
    </w:p>
    <w:p w14:paraId="6430242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铅笔将答题卡上对应题目的正确选项涂黑。如需改动，用橡皮擦干净后，再选涂其他答案，答案不能答在试题卷上。</w:t>
      </w:r>
    </w:p>
    <w:p w14:paraId="13B50CD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3239FFA7">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583B2196">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N—14</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Na—23</w:t>
      </w:r>
      <w:r>
        <w:rPr>
          <w:rFonts w:ascii="宋体" w:hAnsi="宋体" w:eastAsia="宋体" w:cs="宋体"/>
          <w:b/>
          <w:color w:val="auto"/>
          <w:sz w:val="24"/>
        </w:rPr>
        <w:t>　</w:t>
      </w:r>
      <w:r>
        <w:rPr>
          <w:rFonts w:ascii="Times New Roman" w:hAnsi="Times New Roman" w:eastAsia="Times New Roman" w:cs="Times New Roman"/>
          <w:b/>
          <w:color w:val="auto"/>
          <w:sz w:val="24"/>
        </w:rPr>
        <w:t>Ba—137</w:t>
      </w:r>
    </w:p>
    <w:p w14:paraId="2F1D5CA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C15C940">
      <w:pPr>
        <w:spacing w:line="360" w:lineRule="auto"/>
        <w:jc w:val="left"/>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w:t>
      </w:r>
      <w:r>
        <w:rPr>
          <w:rFonts w:ascii="Times New Roman" w:hAnsi="Times New Roman" w:eastAsia="Times New Roman" w:cs="Times New Roman"/>
          <w:b/>
          <w:color w:val="auto"/>
          <w:sz w:val="24"/>
        </w:rPr>
        <w:t>1</w:t>
      </w:r>
      <w:r>
        <w:rPr>
          <w:rFonts w:ascii="宋体" w:hAnsi="宋体" w:eastAsia="宋体" w:cs="宋体"/>
          <w:b/>
          <w:color w:val="auto"/>
          <w:sz w:val="24"/>
        </w:rPr>
        <w:t>个选项符合题意。</w:t>
      </w:r>
      <w:r>
        <w:rPr>
          <w:rFonts w:ascii="Times New Roman" w:hAnsi="Times New Roman" w:eastAsia="Times New Roman" w:cs="Times New Roman"/>
          <w:b/>
          <w:color w:val="auto"/>
          <w:sz w:val="24"/>
        </w:rPr>
        <w:t>1~10</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EBAC8D">
      <w:pPr>
        <w:spacing w:line="360" w:lineRule="auto"/>
        <w:jc w:val="left"/>
      </w:pPr>
      <w:r>
        <w:rPr>
          <w:color w:val="auto"/>
        </w:rPr>
        <w:t xml:space="preserve">1. </w:t>
      </w:r>
      <w:r>
        <w:rPr>
          <w:rFonts w:ascii="宋体" w:hAnsi="宋体" w:eastAsia="宋体" w:cs="宋体"/>
          <w:color w:val="auto"/>
        </w:rPr>
        <w:t>“天工开物”是指人利用自然规律开创物质财富。下列过程中</w:t>
      </w:r>
      <w:r>
        <w:rPr>
          <w:rFonts w:ascii="宋体" w:hAnsi="宋体" w:eastAsia="宋体" w:cs="宋体"/>
          <w:color w:val="auto"/>
          <w:position w:val="0"/>
        </w:rPr>
        <w:drawing>
          <wp:inline distT="0" distB="0" distL="114300" distR="114300">
            <wp:extent cx="133350" cy="177800"/>
            <wp:effectExtent l="0" t="0" r="0" b="13335"/>
            <wp:docPr id="6684344" name="图片 668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344" name="图片 66843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变化属于物理变化的是</w:t>
      </w:r>
    </w:p>
    <w:p w14:paraId="5826E15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海水晒盐</w:t>
      </w:r>
      <w:r>
        <w:tab/>
      </w:r>
      <w:r>
        <w:t xml:space="preserve">B. </w:t>
      </w:r>
      <w:r>
        <w:rPr>
          <w:rFonts w:ascii="宋体" w:hAnsi="宋体" w:eastAsia="宋体" w:cs="宋体"/>
          <w:color w:val="auto"/>
        </w:rPr>
        <w:t>粮食酿酒</w:t>
      </w:r>
      <w:r>
        <w:tab/>
      </w:r>
      <w:r>
        <w:t xml:space="preserve">C. </w:t>
      </w:r>
      <w:r>
        <w:rPr>
          <w:rFonts w:ascii="宋体" w:hAnsi="宋体" w:eastAsia="宋体" w:cs="宋体"/>
          <w:color w:val="auto"/>
        </w:rPr>
        <w:t>烧石成灰</w:t>
      </w:r>
      <w:r>
        <w:tab/>
      </w:r>
      <w:r>
        <w:t xml:space="preserve">D. </w:t>
      </w:r>
      <w:r>
        <w:rPr>
          <w:rFonts w:ascii="宋体" w:hAnsi="宋体" w:eastAsia="宋体" w:cs="宋体"/>
          <w:color w:val="auto"/>
        </w:rPr>
        <w:t>烧窑制砖</w:t>
      </w:r>
    </w:p>
    <w:p w14:paraId="04900C14">
      <w:pPr>
        <w:spacing w:line="360" w:lineRule="auto"/>
        <w:jc w:val="left"/>
        <w:textAlignment w:val="center"/>
        <w:rPr>
          <w:color w:val="000000"/>
        </w:rPr>
      </w:pPr>
      <w:r>
        <w:rPr>
          <w:color w:val="000000"/>
        </w:rPr>
        <w:t xml:space="preserve">2. </w:t>
      </w:r>
      <w:r>
        <w:rPr>
          <w:rFonts w:ascii="宋体" w:hAnsi="宋体" w:eastAsia="宋体" w:cs="宋体"/>
          <w:color w:val="000000"/>
        </w:rPr>
        <w:t>金属材料使用的历程体现着人类文明的演变。下列金属最先被大规模使用的是</w:t>
      </w:r>
    </w:p>
    <w:p w14:paraId="2F6223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铝</w:t>
      </w:r>
      <w:r>
        <w:rPr>
          <w:color w:val="000000"/>
        </w:rPr>
        <w:tab/>
      </w:r>
      <w:r>
        <w:rPr>
          <w:color w:val="000000"/>
        </w:rPr>
        <w:t xml:space="preserve">B. </w:t>
      </w:r>
      <w:r>
        <w:rPr>
          <w:rFonts w:ascii="宋体" w:hAnsi="宋体" w:eastAsia="宋体" w:cs="宋体"/>
          <w:color w:val="000000"/>
        </w:rPr>
        <w:t>锌</w:t>
      </w:r>
      <w:r>
        <w:rPr>
          <w:color w:val="000000"/>
        </w:rPr>
        <w:tab/>
      </w:r>
      <w:r>
        <w:rPr>
          <w:color w:val="000000"/>
        </w:rPr>
        <w:t xml:space="preserve">C. </w:t>
      </w:r>
      <w:r>
        <w:rPr>
          <w:rFonts w:ascii="宋体" w:hAnsi="宋体" w:eastAsia="宋体" w:cs="宋体"/>
          <w:color w:val="000000"/>
        </w:rPr>
        <w:t>铁</w:t>
      </w:r>
      <w:r>
        <w:rPr>
          <w:color w:val="000000"/>
        </w:rPr>
        <w:tab/>
      </w:r>
      <w:r>
        <w:rPr>
          <w:color w:val="000000"/>
        </w:rPr>
        <w:t xml:space="preserve">D. </w:t>
      </w:r>
      <w:r>
        <w:rPr>
          <w:rFonts w:ascii="宋体" w:hAnsi="宋体" w:eastAsia="宋体" w:cs="宋体"/>
          <w:color w:val="000000"/>
        </w:rPr>
        <w:t>铜</w:t>
      </w:r>
    </w:p>
    <w:p w14:paraId="2F3F422B">
      <w:pPr>
        <w:spacing w:line="360" w:lineRule="auto"/>
        <w:jc w:val="left"/>
        <w:textAlignment w:val="center"/>
        <w:rPr>
          <w:color w:val="000000"/>
        </w:rPr>
      </w:pPr>
      <w:r>
        <w:rPr>
          <w:color w:val="000000"/>
        </w:rPr>
        <w:t xml:space="preserve">3. </w:t>
      </w:r>
      <w:r>
        <w:rPr>
          <w:rFonts w:ascii="宋体" w:hAnsi="宋体" w:eastAsia="宋体" w:cs="宋体"/>
          <w:color w:val="000000"/>
        </w:rPr>
        <w:t>白鱼、白虾和银鱼被称为“太湖三白”。“太湖三白”富含的营养素为</w:t>
      </w:r>
    </w:p>
    <w:p w14:paraId="6ECD61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糖类</w:t>
      </w:r>
      <w:r>
        <w:rPr>
          <w:color w:val="000000"/>
        </w:rPr>
        <w:tab/>
      </w:r>
      <w:r>
        <w:rPr>
          <w:color w:val="000000"/>
        </w:rPr>
        <w:t xml:space="preserve">C. </w:t>
      </w:r>
      <w:r>
        <w:rPr>
          <w:rFonts w:ascii="宋体" w:hAnsi="宋体" w:eastAsia="宋体" w:cs="宋体"/>
          <w:color w:val="000000"/>
        </w:rPr>
        <w:t>油脂</w:t>
      </w:r>
      <w:r>
        <w:rPr>
          <w:color w:val="000000"/>
        </w:rPr>
        <w:tab/>
      </w:r>
      <w:r>
        <w:rPr>
          <w:color w:val="000000"/>
        </w:rPr>
        <w:t xml:space="preserve">D. </w:t>
      </w:r>
      <w:r>
        <w:rPr>
          <w:rFonts w:ascii="宋体" w:hAnsi="宋体" w:eastAsia="宋体" w:cs="宋体"/>
          <w:color w:val="000000"/>
        </w:rPr>
        <w:t>维生素</w:t>
      </w:r>
    </w:p>
    <w:p w14:paraId="1F7635CD">
      <w:pPr>
        <w:spacing w:line="360" w:lineRule="auto"/>
        <w:jc w:val="left"/>
        <w:textAlignment w:val="center"/>
        <w:rPr>
          <w:color w:val="000000"/>
        </w:rPr>
      </w:pPr>
      <w:r>
        <w:rPr>
          <w:color w:val="000000"/>
        </w:rPr>
        <w:t xml:space="preserve">4. </w:t>
      </w:r>
      <w:r>
        <w:rPr>
          <w:rFonts w:ascii="宋体" w:hAnsi="宋体" w:eastAsia="宋体" w:cs="宋体"/>
          <w:color w:val="000000"/>
        </w:rPr>
        <w:t>下列物质属于纯净物的是</w:t>
      </w:r>
    </w:p>
    <w:p w14:paraId="1C7BD6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自来水</w:t>
      </w:r>
      <w:r>
        <w:rPr>
          <w:color w:val="000000"/>
        </w:rPr>
        <w:tab/>
      </w:r>
      <w:r>
        <w:rPr>
          <w:color w:val="000000"/>
        </w:rPr>
        <w:t xml:space="preserve">B. </w:t>
      </w:r>
      <w:r>
        <w:rPr>
          <w:rFonts w:ascii="宋体" w:hAnsi="宋体" w:eastAsia="宋体" w:cs="宋体"/>
          <w:color w:val="000000"/>
        </w:rPr>
        <w:t>石灰水</w:t>
      </w:r>
      <w:r>
        <w:rPr>
          <w:color w:val="000000"/>
        </w:rPr>
        <w:tab/>
      </w:r>
      <w:r>
        <w:rPr>
          <w:color w:val="000000"/>
        </w:rPr>
        <w:t xml:space="preserve">C. </w:t>
      </w:r>
      <w:r>
        <w:rPr>
          <w:rFonts w:ascii="宋体" w:hAnsi="宋体" w:eastAsia="宋体" w:cs="宋体"/>
          <w:color w:val="000000"/>
        </w:rPr>
        <w:t>矿泉水</w:t>
      </w:r>
      <w:r>
        <w:rPr>
          <w:color w:val="000000"/>
        </w:rPr>
        <w:tab/>
      </w:r>
      <w:r>
        <w:rPr>
          <w:color w:val="000000"/>
        </w:rPr>
        <w:t xml:space="preserve">D. </w:t>
      </w:r>
      <w:r>
        <w:rPr>
          <w:rFonts w:ascii="宋体" w:hAnsi="宋体" w:eastAsia="宋体" w:cs="宋体"/>
          <w:color w:val="000000"/>
        </w:rPr>
        <w:t>蒸馏水</w:t>
      </w:r>
    </w:p>
    <w:p w14:paraId="2E616A5E">
      <w:pPr>
        <w:spacing w:line="360" w:lineRule="auto"/>
        <w:jc w:val="left"/>
        <w:textAlignment w:val="center"/>
        <w:rPr>
          <w:color w:val="000000"/>
        </w:rPr>
      </w:pPr>
      <w:r>
        <w:rPr>
          <w:color w:val="000000"/>
        </w:rPr>
        <w:t xml:space="preserve">5. </w:t>
      </w:r>
      <w:r>
        <w:rPr>
          <w:rFonts w:ascii="宋体" w:hAnsi="宋体" w:eastAsia="宋体" w:cs="宋体"/>
          <w:color w:val="000000"/>
        </w:rPr>
        <w:t>下列图标表示“禁止带火种”的是</w:t>
      </w:r>
    </w:p>
    <w:p w14:paraId="0918EBA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771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52475" cy="752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52475" cy="7524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8105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81050" cy="781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52475" cy="847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52475" cy="847725"/>
                    </a:xfrm>
                    <a:prstGeom prst="rect">
                      <a:avLst/>
                    </a:prstGeom>
                  </pic:spPr>
                </pic:pic>
              </a:graphicData>
            </a:graphic>
          </wp:inline>
        </w:drawing>
      </w:r>
      <w:r>
        <w:rPr>
          <w:color w:val="000000"/>
        </w:rPr>
        <w:t xml:space="preserve">  </w:t>
      </w:r>
    </w:p>
    <w:p w14:paraId="72180D36">
      <w:pPr>
        <w:spacing w:line="360" w:lineRule="auto"/>
        <w:jc w:val="left"/>
        <w:textAlignment w:val="center"/>
        <w:rPr>
          <w:color w:val="000000"/>
        </w:rPr>
      </w:pPr>
      <w:r>
        <w:rPr>
          <w:color w:val="000000"/>
        </w:rPr>
        <w:t>6. 配制50 g溶质的质量分数为6%的氯化钠溶液，</w:t>
      </w:r>
      <w:r>
        <w:rPr>
          <w:color w:val="000000"/>
          <w:em w:val="dot"/>
        </w:rPr>
        <w:t>不需要</w:t>
      </w:r>
      <w:r>
        <w:rPr>
          <w:color w:val="000000"/>
        </w:rPr>
        <w:t>的仪器是</w:t>
      </w:r>
    </w:p>
    <w:p w14:paraId="734E892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684346" name="图片 668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346" name="图片 6684346"/>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酒精灯</w:t>
      </w:r>
      <w:r>
        <w:rPr>
          <w:color w:val="000000"/>
        </w:rPr>
        <w:tab/>
      </w:r>
      <w:r>
        <w:rPr>
          <w:color w:val="000000"/>
        </w:rPr>
        <w:t>B. 玻璃棒</w:t>
      </w:r>
      <w:r>
        <w:rPr>
          <w:color w:val="000000"/>
        </w:rPr>
        <w:tab/>
      </w:r>
      <w:r>
        <w:rPr>
          <w:color w:val="000000"/>
        </w:rPr>
        <w:t>C. 烧杯</w:t>
      </w:r>
      <w:r>
        <w:rPr>
          <w:color w:val="000000"/>
        </w:rPr>
        <w:tab/>
      </w:r>
      <w:r>
        <w:rPr>
          <w:color w:val="000000"/>
        </w:rPr>
        <w:t>D. 量筒</w:t>
      </w:r>
    </w:p>
    <w:p w14:paraId="1BD201E4">
      <w:pPr>
        <w:spacing w:line="360" w:lineRule="auto"/>
        <w:jc w:val="left"/>
        <w:textAlignment w:val="center"/>
        <w:rPr>
          <w:color w:val="000000"/>
        </w:rPr>
      </w:pPr>
      <w:r>
        <w:rPr>
          <w:color w:val="000000"/>
        </w:rPr>
        <w:t xml:space="preserve">7. </w:t>
      </w:r>
      <w:r>
        <w:rPr>
          <w:rFonts w:ascii="宋体" w:hAnsi="宋体" w:eastAsia="宋体" w:cs="宋体"/>
          <w:color w:val="000000"/>
        </w:rPr>
        <w:t>下列化肥不能配成绿植“水培溶液”的是</w:t>
      </w:r>
    </w:p>
    <w:p w14:paraId="5B311C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氯化钾</w:t>
      </w:r>
      <w:r>
        <w:rPr>
          <w:color w:val="000000"/>
        </w:rPr>
        <w:tab/>
      </w:r>
      <w:r>
        <w:rPr>
          <w:color w:val="000000"/>
        </w:rPr>
        <w:t xml:space="preserve">B. </w:t>
      </w:r>
      <w:r>
        <w:rPr>
          <w:rFonts w:ascii="宋体" w:hAnsi="宋体" w:eastAsia="宋体" w:cs="宋体"/>
          <w:color w:val="000000"/>
        </w:rPr>
        <w:t>氯化铵</w:t>
      </w:r>
      <w:r>
        <w:rPr>
          <w:color w:val="000000"/>
        </w:rPr>
        <w:tab/>
      </w:r>
      <w:r>
        <w:rPr>
          <w:color w:val="000000"/>
        </w:rPr>
        <w:t xml:space="preserve">C. </w:t>
      </w:r>
      <w:r>
        <w:rPr>
          <w:rFonts w:ascii="宋体" w:hAnsi="宋体" w:eastAsia="宋体" w:cs="宋体"/>
          <w:color w:val="000000"/>
        </w:rPr>
        <w:t>硝酸钠</w:t>
      </w:r>
      <w:r>
        <w:rPr>
          <w:color w:val="000000"/>
        </w:rPr>
        <w:tab/>
      </w:r>
      <w:r>
        <w:rPr>
          <w:color w:val="000000"/>
        </w:rPr>
        <w:t xml:space="preserve">D. </w:t>
      </w:r>
      <w:r>
        <w:rPr>
          <w:rFonts w:ascii="宋体" w:hAnsi="宋体" w:eastAsia="宋体" w:cs="宋体"/>
          <w:color w:val="000000"/>
        </w:rPr>
        <w:t>磷矿粉</w:t>
      </w:r>
    </w:p>
    <w:p w14:paraId="5359BB31">
      <w:pPr>
        <w:spacing w:line="360" w:lineRule="auto"/>
        <w:jc w:val="left"/>
        <w:textAlignment w:val="center"/>
        <w:rPr>
          <w:color w:val="000000"/>
        </w:rPr>
      </w:pPr>
      <w:r>
        <w:rPr>
          <w:color w:val="000000"/>
        </w:rPr>
        <w:t xml:space="preserve">8. </w:t>
      </w:r>
      <w:r>
        <w:rPr>
          <w:rFonts w:ascii="宋体" w:hAnsi="宋体" w:eastAsia="宋体" w:cs="宋体"/>
          <w:color w:val="000000"/>
        </w:rPr>
        <w:t>市售饼干、海苔等食品包装中常用的干燥剂是</w:t>
      </w:r>
    </w:p>
    <w:p w14:paraId="2E4B63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生石灰</w:t>
      </w:r>
      <w:r>
        <w:rPr>
          <w:color w:val="000000"/>
        </w:rPr>
        <w:tab/>
      </w:r>
      <w:r>
        <w:rPr>
          <w:color w:val="000000"/>
        </w:rPr>
        <w:t xml:space="preserve">B. </w:t>
      </w:r>
      <w:r>
        <w:rPr>
          <w:rFonts w:ascii="宋体" w:hAnsi="宋体" w:eastAsia="宋体" w:cs="宋体"/>
          <w:color w:val="000000"/>
        </w:rPr>
        <w:t>氯化钠</w:t>
      </w:r>
      <w:r>
        <w:rPr>
          <w:color w:val="000000"/>
        </w:rPr>
        <w:tab/>
      </w:r>
      <w:r>
        <w:rPr>
          <w:color w:val="000000"/>
        </w:rPr>
        <w:t xml:space="preserve">C. </w:t>
      </w:r>
      <w:r>
        <w:rPr>
          <w:rFonts w:ascii="宋体" w:hAnsi="宋体" w:eastAsia="宋体" w:cs="宋体"/>
          <w:color w:val="000000"/>
        </w:rPr>
        <w:t>浓硫酸</w:t>
      </w:r>
      <w:r>
        <w:rPr>
          <w:color w:val="000000"/>
        </w:rPr>
        <w:tab/>
      </w:r>
      <w:r>
        <w:rPr>
          <w:color w:val="000000"/>
        </w:rPr>
        <w:t xml:space="preserve">D. </w:t>
      </w:r>
      <w:r>
        <w:rPr>
          <w:rFonts w:ascii="宋体" w:hAnsi="宋体" w:eastAsia="宋体" w:cs="宋体"/>
          <w:color w:val="000000"/>
        </w:rPr>
        <w:t>氢氧化钠</w:t>
      </w:r>
    </w:p>
    <w:p w14:paraId="25337362">
      <w:pPr>
        <w:spacing w:line="360" w:lineRule="auto"/>
        <w:jc w:val="left"/>
        <w:textAlignment w:val="center"/>
        <w:rPr>
          <w:color w:val="000000"/>
        </w:rPr>
      </w:pPr>
      <w:r>
        <w:rPr>
          <w:color w:val="000000"/>
        </w:rPr>
        <w:t xml:space="preserve">9. </w:t>
      </w:r>
      <w:r>
        <w:rPr>
          <w:rFonts w:ascii="宋体" w:hAnsi="宋体" w:eastAsia="宋体" w:cs="宋体"/>
          <w:color w:val="000000"/>
        </w:rPr>
        <w:t>下列化学用语所表达的意义正确的是</w:t>
      </w:r>
    </w:p>
    <w:p w14:paraId="3E4034FE">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 o:title="eqId2a5a90de46accfca98d5583bd27ce8b9"/>
            <o:lock v:ext="edit" aspectratio="t"/>
            <w10:wrap type="none"/>
            <w10:anchorlock/>
          </v:shape>
          <o:OLEObject Type="Embed" ProgID="Equation.DSMT4" ShapeID="_x0000_i1025" DrawAspect="Content" ObjectID="_1468075725" r:id="rId17">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个氧原子</w: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0" o:title="eqIdd072177ae1481125f96741e1c53815cc"/>
            <o:lock v:ext="edit" aspectratio="t"/>
            <w10:wrap type="none"/>
            <w10:anchorlock/>
          </v:shape>
          <o:OLEObject Type="Embed" ProgID="Equation.DSMT4" ShapeID="_x0000_i1026" DrawAspect="Content" ObjectID="_1468075726" r:id="rId19">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个钠离子</w:t>
      </w:r>
    </w:p>
    <w:p w14:paraId="3AF35A7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w:t>
      </w:r>
      <w:r>
        <w:rPr>
          <w:rFonts w:ascii="宋体" w:hAnsi="宋体" w:eastAsia="宋体" w:cs="宋体"/>
          <w:color w:val="000000"/>
        </w:rPr>
        <w:t>氯元素</w:t>
      </w:r>
      <w:r>
        <w:rPr>
          <w:color w:val="000000"/>
        </w:rPr>
        <w:tab/>
      </w:r>
      <w:r>
        <w:rPr>
          <w:color w:val="000000"/>
        </w:rPr>
        <w:t xml:space="preserve">D. </w:t>
      </w:r>
      <w:r>
        <w:rPr>
          <w:rFonts w:ascii="Times New Roman" w:hAnsi="Times New Roman" w:eastAsia="Times New Roman" w:cs="Times New Roman"/>
          <w:color w:val="000000"/>
        </w:rPr>
        <w:t>2N—2</w:t>
      </w:r>
      <w:r>
        <w:rPr>
          <w:rFonts w:ascii="宋体" w:hAnsi="宋体" w:eastAsia="宋体" w:cs="宋体"/>
          <w:color w:val="000000"/>
        </w:rPr>
        <w:t>个氮分子</w:t>
      </w:r>
    </w:p>
    <w:p w14:paraId="720E6D6D">
      <w:pPr>
        <w:spacing w:line="360" w:lineRule="auto"/>
        <w:jc w:val="left"/>
        <w:textAlignment w:val="center"/>
        <w:rPr>
          <w:color w:val="000000"/>
        </w:rPr>
      </w:pPr>
      <w:r>
        <w:rPr>
          <w:color w:val="000000"/>
        </w:rPr>
        <w:t xml:space="preserve">10. </w:t>
      </w:r>
      <w:r>
        <w:rPr>
          <w:rFonts w:ascii="宋体" w:hAnsi="宋体" w:eastAsia="宋体" w:cs="宋体"/>
          <w:color w:val="000000"/>
        </w:rPr>
        <w:t>铕是一种稀土元素，铕在元素周期表中的信息如图所示。下列叙述错误的是</w:t>
      </w:r>
    </w:p>
    <w:p w14:paraId="7AEA25D1">
      <w:pPr>
        <w:spacing w:line="360" w:lineRule="auto"/>
        <w:jc w:val="left"/>
        <w:textAlignment w:val="center"/>
        <w:rPr>
          <w:color w:val="000000"/>
        </w:rPr>
      </w:pPr>
      <w:r>
        <w:rPr>
          <w:color w:val="000000"/>
        </w:rPr>
        <w:drawing>
          <wp:inline distT="0" distB="0" distL="114300" distR="114300">
            <wp:extent cx="72390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23900" cy="723900"/>
                    </a:xfrm>
                    <a:prstGeom prst="rect">
                      <a:avLst/>
                    </a:prstGeom>
                  </pic:spPr>
                </pic:pic>
              </a:graphicData>
            </a:graphic>
          </wp:inline>
        </w:drawing>
      </w:r>
    </w:p>
    <w:p w14:paraId="240337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铕是一种金属元素</w:t>
      </w:r>
      <w:r>
        <w:rPr>
          <w:color w:val="000000"/>
        </w:rPr>
        <w:tab/>
      </w:r>
      <w:r>
        <w:rPr>
          <w:color w:val="000000"/>
        </w:rPr>
        <w:t xml:space="preserve">B. </w:t>
      </w:r>
      <w:r>
        <w:rPr>
          <w:rFonts w:ascii="宋体" w:hAnsi="宋体" w:eastAsia="宋体" w:cs="宋体"/>
          <w:color w:val="000000"/>
        </w:rPr>
        <w:t>铕原子中的质子数为</w:t>
      </w:r>
      <w:r>
        <w:rPr>
          <w:rFonts w:ascii="Times New Roman" w:hAnsi="Times New Roman" w:eastAsia="Times New Roman" w:cs="Times New Roman"/>
          <w:color w:val="000000"/>
        </w:rPr>
        <w:t>63</w:t>
      </w:r>
    </w:p>
    <w:p w14:paraId="77913E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铕的相对原子质量为</w:t>
      </w:r>
      <w:r>
        <w:rPr>
          <w:rFonts w:ascii="Times New Roman" w:hAnsi="Times New Roman" w:eastAsia="Times New Roman" w:cs="Times New Roman"/>
          <w:color w:val="000000"/>
        </w:rPr>
        <w:t>152.0g</w:t>
      </w:r>
      <w:r>
        <w:rPr>
          <w:color w:val="000000"/>
        </w:rPr>
        <w:tab/>
      </w:r>
      <w:r>
        <w:rPr>
          <w:color w:val="000000"/>
        </w:rPr>
        <w:t xml:space="preserve">D. </w:t>
      </w:r>
      <w:r>
        <w:rPr>
          <w:rFonts w:ascii="宋体" w:hAnsi="宋体" w:eastAsia="宋体" w:cs="宋体"/>
          <w:color w:val="000000"/>
        </w:rPr>
        <w:t>稀土资源应合理利用和保护</w:t>
      </w:r>
    </w:p>
    <w:p w14:paraId="78A1CAAC">
      <w:pPr>
        <w:spacing w:line="360" w:lineRule="auto"/>
        <w:jc w:val="left"/>
        <w:textAlignment w:val="center"/>
        <w:rPr>
          <w:color w:val="000000"/>
        </w:rPr>
      </w:pPr>
      <w:r>
        <w:rPr>
          <w:color w:val="000000"/>
        </w:rPr>
        <w:t xml:space="preserve">11. </w:t>
      </w:r>
      <w:r>
        <w:rPr>
          <w:rFonts w:ascii="宋体" w:hAnsi="宋体" w:eastAsia="宋体" w:cs="宋体"/>
          <w:color w:val="000000"/>
        </w:rPr>
        <w:t>在给定条件下，下列物质间的转化不能一步实现的是</w:t>
      </w:r>
    </w:p>
    <w:p w14:paraId="776DAB55">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23" o:title="eqIdcaafb362f523fd6aa752ba50421b81c9"/>
            <o:lock v:ext="edit" aspectratio="t"/>
            <w10:wrap type="none"/>
            <w10:anchorlock/>
          </v:shape>
          <o:OLEObject Type="Embed" ProgID="Equation.DSMT4" ShapeID="_x0000_i1027" DrawAspect="Content" ObjectID="_1468075727" r:id="rId2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 o:title="eqId6138a3eeb2a8554d086ded9e268c6ec9"/>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溶液</w:t>
      </w:r>
      <w:r>
        <w:object>
          <v:shape id="_x0000_i10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7" o:title="eqId332c6d482af1bc83196e0f54219a795d"/>
            <o:lock v:ext="edit" aspectratio="t"/>
            <w10:wrap type="none"/>
            <w10:anchorlock/>
          </v:shape>
          <o:OLEObject Type="Embed" ProgID="Equation.DSMT4" ShapeID="_x0000_i1029" DrawAspect="Content" ObjectID="_1468075729" r:id="rId26">
            <o:LockedField>false</o:LockedField>
          </o:OLEObject>
        </w:object>
      </w:r>
    </w:p>
    <w:p w14:paraId="16D82E2E">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9" o:title="eqId2a74dd0e95fa66bcefc310dc9293c211"/>
            <o:lock v:ext="edit" aspectratio="t"/>
            <w10:wrap type="none"/>
            <w10:anchorlock/>
          </v:shape>
          <o:OLEObject Type="Embed" ProgID="Equation.DSMT4" ShapeID="_x0000_i1030" DrawAspect="Content" ObjectID="_1468075730" r:id="rId2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1" o:title="eqIdfea838712f47880dd320763e0d6311ee"/>
            <o:lock v:ext="edit" aspectratio="t"/>
            <w10:wrap type="none"/>
            <w10:anchorlock/>
          </v:shape>
          <o:OLEObject Type="Embed" ProgID="Equation.DSMT4" ShapeID="_x0000_i1031" DrawAspect="Content" ObjectID="_1468075731" r:id="rId30">
            <o:LockedField>false</o:LockedField>
          </o:OLEObject>
        </w:object>
      </w:r>
      <w:r>
        <w:object>
          <v:shape id="_x0000_i1032"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3" o:title="eqId5f55be2608ce927e5ed13f46c2fef8e8"/>
            <o:lock v:ext="edit" aspectratio="t"/>
            <w10:wrap type="none"/>
            <w10:anchorlock/>
          </v:shape>
          <o:OLEObject Type="Embed" ProgID="Equation.DSMT4" ShapeID="_x0000_i1032" DrawAspect="Content" ObjectID="_1468075732" r:id="rId32">
            <o:LockedField>false</o:LockedField>
          </o:OLEObject>
        </w:object>
      </w:r>
    </w:p>
    <w:p w14:paraId="14B37A15">
      <w:pPr>
        <w:spacing w:line="360" w:lineRule="auto"/>
        <w:jc w:val="left"/>
        <w:textAlignment w:val="center"/>
        <w:rPr>
          <w:color w:val="000000"/>
        </w:rPr>
      </w:pPr>
      <w:r>
        <w:rPr>
          <w:color w:val="000000"/>
        </w:rPr>
        <w:t xml:space="preserve">12. </w:t>
      </w:r>
      <w:r>
        <w:rPr>
          <w:rFonts w:ascii="宋体" w:hAnsi="宋体" w:eastAsia="宋体" w:cs="宋体"/>
          <w:color w:val="000000"/>
        </w:rPr>
        <w:t>下列趣味实验的目的无法达成的是</w:t>
      </w:r>
    </w:p>
    <w:p w14:paraId="551DAC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用紫甘蓝自制酸碱指示剂</w:t>
      </w:r>
      <w:r>
        <w:rPr>
          <w:color w:val="000000"/>
        </w:rPr>
        <w:tab/>
      </w:r>
      <w:r>
        <w:rPr>
          <w:color w:val="000000"/>
        </w:rPr>
        <w:t xml:space="preserve">B. </w:t>
      </w:r>
      <w:r>
        <w:rPr>
          <w:rFonts w:ascii="宋体" w:hAnsi="宋体" w:eastAsia="宋体" w:cs="宋体"/>
          <w:color w:val="000000"/>
        </w:rPr>
        <w:t>用灼烧法鉴别棉线和羊毛线</w:t>
      </w:r>
    </w:p>
    <w:p w14:paraId="79DCCB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用铅笔芯做导电实验</w:t>
      </w:r>
      <w:r>
        <w:rPr>
          <w:color w:val="000000"/>
        </w:rPr>
        <w:tab/>
      </w:r>
      <w:r>
        <w:rPr>
          <w:color w:val="000000"/>
        </w:rPr>
        <w:t xml:space="preserve">D. </w:t>
      </w:r>
      <w:r>
        <w:rPr>
          <w:rFonts w:ascii="宋体" w:hAnsi="宋体" w:eastAsia="宋体" w:cs="宋体"/>
          <w:color w:val="000000"/>
        </w:rPr>
        <w:t>用蔗糖水鉴别硬水和软水</w:t>
      </w:r>
    </w:p>
    <w:p w14:paraId="2EB146D6">
      <w:pPr>
        <w:spacing w:line="360" w:lineRule="auto"/>
        <w:jc w:val="left"/>
        <w:textAlignment w:val="center"/>
        <w:rPr>
          <w:color w:val="000000"/>
        </w:rPr>
      </w:pPr>
      <w:r>
        <w:rPr>
          <w:color w:val="000000"/>
        </w:rPr>
        <w:t xml:space="preserve">13. </w:t>
      </w:r>
      <w:r>
        <w:rPr>
          <w:rFonts w:ascii="宋体" w:hAnsi="宋体" w:eastAsia="宋体" w:cs="宋体"/>
          <w:color w:val="000000"/>
        </w:rPr>
        <w:t>下列概念之间存在图所示关系的是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92"/>
        <w:gridCol w:w="870"/>
        <w:gridCol w:w="1080"/>
        <w:gridCol w:w="1080"/>
        <w:gridCol w:w="1080"/>
      </w:tblGrid>
      <w:tr w14:paraId="272E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D70E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0763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D9D8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02A2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13E3A">
            <w:pPr>
              <w:spacing w:line="360" w:lineRule="auto"/>
              <w:jc w:val="left"/>
              <w:textAlignment w:val="center"/>
              <w:rPr>
                <w:color w:val="000000"/>
              </w:rPr>
            </w:pPr>
            <w:r>
              <w:rPr>
                <w:rFonts w:ascii="Times New Roman" w:hAnsi="Times New Roman" w:eastAsia="Times New Roman" w:cs="Times New Roman"/>
                <w:color w:val="000000"/>
              </w:rPr>
              <w:t>D</w:t>
            </w:r>
          </w:p>
        </w:tc>
      </w:tr>
      <w:tr w14:paraId="5BFE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27BCA">
            <w:pPr>
              <w:spacing w:line="360" w:lineRule="auto"/>
              <w:jc w:val="left"/>
              <w:textAlignment w:val="center"/>
              <w:rPr>
                <w:color w:val="000000"/>
              </w:rPr>
            </w:pPr>
            <w:r>
              <w:rPr>
                <w:rFonts w:ascii="宋体" w:hAnsi="宋体" w:eastAsia="宋体" w:cs="宋体"/>
                <w:color w:val="000000"/>
              </w:rPr>
              <w:t>概念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61952">
            <w:pPr>
              <w:spacing w:line="360" w:lineRule="auto"/>
              <w:jc w:val="left"/>
              <w:textAlignment w:val="center"/>
              <w:rPr>
                <w:color w:val="000000"/>
              </w:rPr>
            </w:pPr>
            <w:r>
              <w:rPr>
                <w:rFonts w:ascii="Times New Roman" w:hAnsi="Times New Roman" w:eastAsia="Times New Roman" w:cs="Times New Roman"/>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728BF">
            <w:pPr>
              <w:spacing w:line="360" w:lineRule="auto"/>
              <w:jc w:val="left"/>
              <w:textAlignment w:val="center"/>
              <w:rPr>
                <w:color w:val="000000"/>
              </w:rPr>
            </w:pPr>
            <w:r>
              <w:rPr>
                <w:rFonts w:ascii="宋体" w:hAnsi="宋体" w:eastAsia="宋体" w:cs="宋体"/>
                <w:color w:val="000000"/>
              </w:rPr>
              <w:t>单质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5DFCB">
            <w:pPr>
              <w:spacing w:line="360" w:lineRule="auto"/>
              <w:jc w:val="left"/>
              <w:textAlignment w:val="center"/>
              <w:rPr>
                <w:color w:val="000000"/>
              </w:rPr>
            </w:pPr>
            <w:r>
              <w:rPr>
                <w:rFonts w:ascii="宋体" w:hAnsi="宋体" w:eastAsia="宋体" w:cs="宋体"/>
                <w:color w:val="000000"/>
              </w:rPr>
              <w:t>氧化反应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05E05">
            <w:pPr>
              <w:spacing w:line="360" w:lineRule="auto"/>
              <w:jc w:val="left"/>
              <w:textAlignment w:val="center"/>
              <w:rPr>
                <w:color w:val="000000"/>
              </w:rPr>
            </w:pPr>
            <w:r>
              <w:rPr>
                <w:rFonts w:ascii="宋体" w:hAnsi="宋体" w:eastAsia="宋体" w:cs="宋体"/>
                <w:color w:val="000000"/>
              </w:rPr>
              <w:t>碱溶液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4A244">
            <w:pPr>
              <w:spacing w:line="360" w:lineRule="auto"/>
              <w:jc w:val="left"/>
              <w:textAlignment w:val="center"/>
              <w:rPr>
                <w:color w:val="000000"/>
              </w:rPr>
            </w:pPr>
            <w:r>
              <w:rPr>
                <w:rFonts w:ascii="宋体" w:hAnsi="宋体" w:eastAsia="宋体" w:cs="宋体"/>
                <w:color w:val="000000"/>
              </w:rPr>
              <w:t>中和反应</w:t>
            </w:r>
          </w:p>
        </w:tc>
      </w:tr>
      <w:tr w14:paraId="65CC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B28303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2BC90">
            <w:pPr>
              <w:spacing w:line="360" w:lineRule="auto"/>
              <w:jc w:val="left"/>
              <w:textAlignment w:val="center"/>
              <w:rPr>
                <w:color w:val="000000"/>
              </w:rPr>
            </w:pPr>
            <w:r>
              <w:rPr>
                <w:rFonts w:ascii="Times New Roman" w:hAnsi="Times New Roman" w:eastAsia="Times New Roman" w:cs="Times New Roman"/>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C0ED1">
            <w:pPr>
              <w:spacing w:line="360" w:lineRule="auto"/>
              <w:jc w:val="left"/>
              <w:textAlignment w:val="center"/>
              <w:rPr>
                <w:color w:val="000000"/>
              </w:rPr>
            </w:pPr>
            <w:r>
              <w:rPr>
                <w:rFonts w:ascii="宋体" w:hAnsi="宋体" w:eastAsia="宋体" w:cs="宋体"/>
                <w:color w:val="000000"/>
              </w:rPr>
              <w:t>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61ED7">
            <w:pPr>
              <w:spacing w:line="360" w:lineRule="auto"/>
              <w:jc w:val="left"/>
              <w:textAlignment w:val="center"/>
              <w:rPr>
                <w:color w:val="000000"/>
              </w:rPr>
            </w:pPr>
            <w:r>
              <w:rPr>
                <w:rFonts w:ascii="宋体" w:hAnsi="宋体" w:eastAsia="宋体" w:cs="宋体"/>
                <w:color w:val="000000"/>
              </w:rPr>
              <w:t>化合反应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AAADE">
            <w:pPr>
              <w:spacing w:line="360" w:lineRule="auto"/>
              <w:jc w:val="left"/>
              <w:textAlignment w:val="center"/>
              <w:rPr>
                <w:color w:val="000000"/>
              </w:rPr>
            </w:pPr>
            <w:r>
              <w:rPr>
                <w:rFonts w:ascii="宋体" w:hAnsi="宋体" w:eastAsia="宋体" w:cs="宋体"/>
                <w:color w:val="000000"/>
              </w:rPr>
              <w:t>碱性溶液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FECB7">
            <w:pPr>
              <w:spacing w:line="360" w:lineRule="auto"/>
              <w:jc w:val="left"/>
              <w:textAlignment w:val="center"/>
              <w:rPr>
                <w:color w:val="000000"/>
              </w:rPr>
            </w:pPr>
            <w:r>
              <w:rPr>
                <w:rFonts w:ascii="宋体" w:hAnsi="宋体" w:eastAsia="宋体" w:cs="宋体"/>
                <w:color w:val="000000"/>
              </w:rPr>
              <w:t>分解反应</w:t>
            </w:r>
          </w:p>
        </w:tc>
      </w:tr>
    </w:tbl>
    <w:p w14:paraId="133EA17C">
      <w:pPr>
        <w:spacing w:line="360" w:lineRule="auto"/>
        <w:jc w:val="left"/>
        <w:textAlignment w:val="center"/>
        <w:rPr>
          <w:color w:val="000000"/>
        </w:rPr>
      </w:pPr>
      <w:r>
        <w:rPr>
          <w:color w:val="000000"/>
        </w:rPr>
        <w:drawing>
          <wp:inline distT="0" distB="0" distL="114300" distR="114300">
            <wp:extent cx="1028700" cy="590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28700" cy="590550"/>
                    </a:xfrm>
                    <a:prstGeom prst="rect">
                      <a:avLst/>
                    </a:prstGeom>
                  </pic:spPr>
                </pic:pic>
              </a:graphicData>
            </a:graphic>
          </wp:inline>
        </w:drawing>
      </w:r>
      <w:r>
        <w:rPr>
          <w:color w:val="000000"/>
        </w:rPr>
        <w:t xml:space="preserve">  </w:t>
      </w:r>
    </w:p>
    <w:p w14:paraId="396648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D038B2B">
      <w:pPr>
        <w:spacing w:line="360" w:lineRule="auto"/>
        <w:jc w:val="left"/>
        <w:textAlignment w:val="center"/>
        <w:rPr>
          <w:color w:val="000000"/>
        </w:rPr>
      </w:pPr>
      <w:r>
        <w:rPr>
          <w:color w:val="000000"/>
        </w:rPr>
        <w:t xml:space="preserve">14. </w:t>
      </w:r>
      <w:r>
        <w:rPr>
          <w:rFonts w:ascii="宋体" w:hAnsi="宋体" w:eastAsia="宋体" w:cs="宋体"/>
          <w:color w:val="000000"/>
        </w:rPr>
        <w:t>艾草中富含的黄酮素</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36" o:title="eqId76ee2afd59171d5d8a91cf33f43c2f80"/>
            <o:lock v:ext="edit" aspectratio="t"/>
            <w10:wrap type="none"/>
            <w10:anchorlock/>
          </v:shape>
          <o:OLEObject Type="Embed" ProgID="Equation.DSMT4" ShapeID="_x0000_i1033" DrawAspect="Content" ObjectID="_1468075733" r:id="rId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有极高的药用价值。下列叙述正确的是</w:t>
      </w:r>
    </w:p>
    <w:p w14:paraId="7969CD2E">
      <w:pPr>
        <w:spacing w:line="360" w:lineRule="auto"/>
        <w:jc w:val="left"/>
        <w:textAlignment w:val="center"/>
        <w:rPr>
          <w:color w:val="000000"/>
        </w:rPr>
      </w:pPr>
      <w:r>
        <w:rPr>
          <w:color w:val="000000"/>
        </w:rPr>
        <w:t xml:space="preserve">A. </w:t>
      </w:r>
      <w:r>
        <w:rPr>
          <w:rFonts w:ascii="宋体" w:hAnsi="宋体" w:eastAsia="宋体" w:cs="宋体"/>
          <w:color w:val="000000"/>
        </w:rPr>
        <w:t>黄酮素属于有机高分子化合物</w:t>
      </w:r>
    </w:p>
    <w:p w14:paraId="53C48CD2">
      <w:pPr>
        <w:spacing w:line="360" w:lineRule="auto"/>
        <w:jc w:val="left"/>
        <w:textAlignment w:val="center"/>
        <w:rPr>
          <w:color w:val="000000"/>
        </w:rPr>
      </w:pPr>
      <w:r>
        <w:rPr>
          <w:color w:val="000000"/>
        </w:rPr>
        <w:t xml:space="preserve">B. </w:t>
      </w:r>
      <w:r>
        <w:rPr>
          <w:rFonts w:ascii="宋体" w:hAnsi="宋体" w:eastAsia="宋体" w:cs="宋体"/>
          <w:color w:val="000000"/>
        </w:rPr>
        <w:t>黄酮素中氧元素的质量分数最小</w:t>
      </w:r>
    </w:p>
    <w:p w14:paraId="23A3320D">
      <w:pPr>
        <w:spacing w:line="360" w:lineRule="auto"/>
        <w:jc w:val="left"/>
        <w:textAlignment w:val="center"/>
        <w:rPr>
          <w:color w:val="000000"/>
        </w:rPr>
      </w:pPr>
      <w:r>
        <w:rPr>
          <w:color w:val="000000"/>
        </w:rPr>
        <w:t xml:space="preserve">C. </w:t>
      </w:r>
      <w:r>
        <w:rPr>
          <w:rFonts w:ascii="宋体" w:hAnsi="宋体" w:eastAsia="宋体" w:cs="宋体"/>
          <w:color w:val="000000"/>
        </w:rPr>
        <w:t>黄酮素的相对分子质量为</w:t>
      </w:r>
      <w:r>
        <w:rPr>
          <w:rFonts w:ascii="Times New Roman" w:hAnsi="Times New Roman" w:eastAsia="Times New Roman" w:cs="Times New Roman"/>
          <w:color w:val="000000"/>
        </w:rPr>
        <w:t>222</w:t>
      </w:r>
    </w:p>
    <w:p w14:paraId="77320192">
      <w:pPr>
        <w:spacing w:line="360" w:lineRule="auto"/>
        <w:jc w:val="left"/>
        <w:textAlignment w:val="center"/>
        <w:rPr>
          <w:color w:val="000000"/>
        </w:rPr>
      </w:pPr>
      <w:r>
        <w:rPr>
          <w:color w:val="000000"/>
        </w:rPr>
        <w:t xml:space="preserve">D. </w:t>
      </w:r>
      <w:r>
        <w:rPr>
          <w:rFonts w:ascii="宋体" w:hAnsi="宋体" w:eastAsia="宋体" w:cs="宋体"/>
          <w:color w:val="000000"/>
        </w:rPr>
        <w:t>黄酮素中含有</w:t>
      </w:r>
      <w:r>
        <w:rPr>
          <w:rFonts w:ascii="Times New Roman" w:hAnsi="Times New Roman" w:eastAsia="Times New Roman" w:cs="Times New Roman"/>
          <w:color w:val="000000"/>
        </w:rPr>
        <w:t>1</w:t>
      </w:r>
      <w:r>
        <w:rPr>
          <w:rFonts w:ascii="宋体" w:hAnsi="宋体" w:eastAsia="宋体" w:cs="宋体"/>
          <w:color w:val="000000"/>
        </w:rPr>
        <w:t>个氧分子</w:t>
      </w:r>
    </w:p>
    <w:p w14:paraId="6AA022C5">
      <w:pPr>
        <w:spacing w:line="360" w:lineRule="auto"/>
        <w:jc w:val="left"/>
        <w:textAlignment w:val="center"/>
        <w:rPr>
          <w:color w:val="000000"/>
        </w:rPr>
      </w:pPr>
      <w:r>
        <w:rPr>
          <w:color w:val="000000"/>
        </w:rPr>
        <w:t xml:space="preserve">15. </w:t>
      </w:r>
      <w:r>
        <w:rPr>
          <w:rFonts w:ascii="宋体" w:hAnsi="宋体" w:eastAsia="宋体" w:cs="宋体"/>
          <w:color w:val="000000"/>
        </w:rPr>
        <w:t>如图是“光催化固氮合成氨”反应前后分子种类变化的示意图。下列叙述正确的是</w:t>
      </w:r>
    </w:p>
    <w:p w14:paraId="05BEF544">
      <w:pPr>
        <w:spacing w:line="360" w:lineRule="auto"/>
        <w:jc w:val="left"/>
        <w:textAlignment w:val="center"/>
        <w:rPr>
          <w:color w:val="000000"/>
        </w:rPr>
      </w:pPr>
      <w:r>
        <w:rPr>
          <w:color w:val="000000"/>
        </w:rPr>
        <w:drawing>
          <wp:inline distT="0" distB="0" distL="114300" distR="114300">
            <wp:extent cx="3124200" cy="647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124200" cy="647700"/>
                    </a:xfrm>
                    <a:prstGeom prst="rect">
                      <a:avLst/>
                    </a:prstGeom>
                  </pic:spPr>
                </pic:pic>
              </a:graphicData>
            </a:graphic>
          </wp:inline>
        </w:drawing>
      </w:r>
    </w:p>
    <w:p w14:paraId="46BC8487">
      <w:pPr>
        <w:spacing w:line="360" w:lineRule="auto"/>
        <w:jc w:val="left"/>
        <w:textAlignment w:val="center"/>
        <w:rPr>
          <w:color w:val="000000"/>
        </w:rPr>
      </w:pPr>
      <w:r>
        <w:rPr>
          <w:color w:val="000000"/>
        </w:rPr>
        <w:t xml:space="preserve">A. </w:t>
      </w:r>
      <w:r>
        <w:rPr>
          <w:rFonts w:ascii="宋体" w:hAnsi="宋体" w:eastAsia="宋体" w:cs="宋体"/>
          <w:color w:val="000000"/>
        </w:rPr>
        <w:t>乙和丙都是氧化物</w:t>
      </w:r>
    </w:p>
    <w:p w14:paraId="449C11F3">
      <w:pPr>
        <w:spacing w:line="360" w:lineRule="auto"/>
        <w:jc w:val="left"/>
        <w:textAlignment w:val="center"/>
        <w:rPr>
          <w:color w:val="000000"/>
        </w:rPr>
      </w:pPr>
      <w:r>
        <w:rPr>
          <w:color w:val="000000"/>
        </w:rPr>
        <w:t xml:space="preserve">B. </w:t>
      </w:r>
      <w:r>
        <w:rPr>
          <w:rFonts w:ascii="宋体" w:hAnsi="宋体" w:eastAsia="宋体" w:cs="宋体"/>
          <w:color w:val="000000"/>
        </w:rPr>
        <w:t>参加反应的甲和乙的分子个数比为</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fc5881f1ce9b4172ca346032d0fd1e3d"/>
            <o:lock v:ext="edit" aspectratio="t"/>
            <w10:wrap type="none"/>
            <w10:anchorlock/>
          </v:shape>
          <o:OLEObject Type="Embed" ProgID="Equation.DSMT4" ShapeID="_x0000_i1034" DrawAspect="Content" ObjectID="_1468075734" r:id="rId38">
            <o:LockedField>false</o:LockedField>
          </o:OLEObject>
        </w:object>
      </w:r>
    </w:p>
    <w:p w14:paraId="15BCCAA6">
      <w:pPr>
        <w:spacing w:line="360" w:lineRule="auto"/>
        <w:jc w:val="left"/>
        <w:textAlignment w:val="center"/>
        <w:rPr>
          <w:color w:val="000000"/>
        </w:rPr>
      </w:pPr>
      <w:r>
        <w:rPr>
          <w:color w:val="000000"/>
        </w:rPr>
        <w:t xml:space="preserve">C. </w:t>
      </w:r>
      <w:r>
        <w:rPr>
          <w:rFonts w:ascii="宋体" w:hAnsi="宋体" w:eastAsia="宋体" w:cs="宋体"/>
          <w:color w:val="000000"/>
        </w:rPr>
        <w:t>反应后原子数目增加</w:t>
      </w:r>
    </w:p>
    <w:p w14:paraId="15C07037">
      <w:pPr>
        <w:spacing w:line="360" w:lineRule="auto"/>
        <w:jc w:val="left"/>
        <w:textAlignment w:val="center"/>
        <w:rPr>
          <w:color w:val="000000"/>
        </w:rPr>
      </w:pPr>
      <w:r>
        <w:rPr>
          <w:color w:val="000000"/>
        </w:rPr>
        <w:t xml:space="preserve">D. </w:t>
      </w:r>
      <w:r>
        <w:rPr>
          <w:rFonts w:ascii="宋体" w:hAnsi="宋体" w:eastAsia="宋体" w:cs="宋体"/>
          <w:color w:val="000000"/>
        </w:rPr>
        <w:t>反应生成的丙和丁的质量比为</w:t>
      </w:r>
      <w:r>
        <w:object>
          <v:shape id="_x0000_i103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1" o:title="eqIdef3c41377a5162b845f0167ac352f963"/>
            <o:lock v:ext="edit" aspectratio="t"/>
            <w10:wrap type="none"/>
            <w10:anchorlock/>
          </v:shape>
          <o:OLEObject Type="Embed" ProgID="Equation.DSMT4" ShapeID="_x0000_i1035" DrawAspect="Content" ObjectID="_1468075735" r:id="rId40">
            <o:LockedField>false</o:LockedField>
          </o:OLEObject>
        </w:object>
      </w:r>
    </w:p>
    <w:p w14:paraId="7602632F">
      <w:pPr>
        <w:spacing w:line="360" w:lineRule="auto"/>
        <w:jc w:val="left"/>
        <w:textAlignment w:val="center"/>
        <w:rPr>
          <w:color w:val="000000"/>
        </w:rPr>
      </w:pPr>
      <w:r>
        <w:rPr>
          <w:color w:val="000000"/>
        </w:rPr>
        <w:t xml:space="preserve">16. </w:t>
      </w:r>
      <w:r>
        <w:rPr>
          <w:rFonts w:ascii="宋体" w:hAnsi="宋体" w:eastAsia="宋体" w:cs="宋体"/>
          <w:color w:val="000000"/>
        </w:rPr>
        <w:t>下列除杂方法能达到实验目的的是</w:t>
      </w:r>
      <w:r>
        <w:rPr>
          <w:rFonts w:ascii="Times New Roman" w:hAnsi="Times New Roman" w:eastAsia="Times New Roman" w:cs="Times New Roman"/>
          <w:color w:val="000000"/>
        </w:rPr>
        <w:t>(</w:t>
      </w:r>
      <w:r>
        <w:rPr>
          <w:rFonts w:ascii="宋体" w:hAnsi="宋体" w:eastAsia="宋体" w:cs="宋体"/>
          <w:color w:val="000000"/>
        </w:rPr>
        <w:t>括号中的物质为杂质</w:t>
      </w:r>
      <w:r>
        <w:rPr>
          <w:rFonts w:ascii="Times New Roman" w:hAnsi="Times New Roman" w:eastAsia="Times New Roman" w:cs="Times New Roman"/>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68"/>
        <w:gridCol w:w="3230"/>
      </w:tblGrid>
      <w:tr w14:paraId="57D6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1B7D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DC1AB">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D7DD9">
            <w:pPr>
              <w:spacing w:line="360" w:lineRule="auto"/>
              <w:jc w:val="left"/>
              <w:textAlignment w:val="center"/>
              <w:rPr>
                <w:color w:val="000000"/>
              </w:rPr>
            </w:pPr>
            <w:r>
              <w:rPr>
                <w:rFonts w:ascii="宋体" w:hAnsi="宋体" w:eastAsia="宋体" w:cs="宋体"/>
                <w:color w:val="000000"/>
              </w:rPr>
              <w:t>除杂方法</w:t>
            </w:r>
          </w:p>
        </w:tc>
      </w:tr>
      <w:tr w14:paraId="513F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57A4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C6732">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43" o:title="eqId3c8ef6ee2c6dd17732704308f2b8cd7f"/>
                  <o:lock v:ext="edit" aspectratio="t"/>
                  <w10:wrap type="none"/>
                  <w10:anchorlock/>
                </v:shape>
                <o:OLEObject Type="Embed" ProgID="Equation.DSMT4" ShapeID="_x0000_i1036" DrawAspect="Content" ObjectID="_1468075736" r:id="rId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71332">
            <w:pPr>
              <w:spacing w:line="360" w:lineRule="auto"/>
              <w:jc w:val="left"/>
              <w:textAlignment w:val="center"/>
              <w:rPr>
                <w:color w:val="000000"/>
              </w:rPr>
            </w:pPr>
            <w:r>
              <w:rPr>
                <w:rFonts w:ascii="宋体" w:hAnsi="宋体" w:eastAsia="宋体" w:cs="宋体"/>
                <w:color w:val="000000"/>
              </w:rPr>
              <w:t>在空气中点燃</w:t>
            </w:r>
          </w:p>
        </w:tc>
      </w:tr>
      <w:tr w14:paraId="3A53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FAC61">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4911F">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9.9pt;width:56.95pt;" o:ole="t" filled="f" o:preferrelative="t" stroked="f" coordsize="21600,21600">
                  <v:path/>
                  <v:fill on="f" focussize="0,0"/>
                  <v:stroke on="f" joinstyle="miter"/>
                  <v:imagedata r:id="rId45" o:title="eqId5a3b026940d90d5a9ef48475984c52c7"/>
                  <o:lock v:ext="edit" aspectratio="t"/>
                  <w10:wrap type="none"/>
                  <w10:anchorlock/>
                </v:shape>
                <o:OLEObject Type="Embed" ProgID="Equation.DSMT4" ShapeID="_x0000_i1037" DrawAspect="Content" ObjectID="_1468075737" r:id="rId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DEF2D">
            <w:pPr>
              <w:spacing w:line="360" w:lineRule="auto"/>
              <w:jc w:val="left"/>
              <w:textAlignment w:val="center"/>
              <w:rPr>
                <w:color w:val="000000"/>
              </w:rPr>
            </w:pPr>
            <w:r>
              <w:rPr>
                <w:rFonts w:ascii="宋体" w:hAnsi="宋体" w:eastAsia="宋体" w:cs="宋体"/>
                <w:color w:val="000000"/>
              </w:rPr>
              <w:t>加入过量稀盐酸</w:t>
            </w:r>
          </w:p>
        </w:tc>
      </w:tr>
      <w:tr w14:paraId="474D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4607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CAA61">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7" o:title="eqIde61e75bdb6c2c38782da844fa3cec858"/>
                  <o:lock v:ext="edit" aspectratio="t"/>
                  <w10:wrap type="none"/>
                  <w10:anchorlock/>
                </v:shape>
                <o:OLEObject Type="Embed" ProgID="Equation.DSMT4" ShapeID="_x0000_i1038" DrawAspect="Content" ObjectID="_1468075738" r:id="rId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64D36">
            <w:pPr>
              <w:spacing w:line="360" w:lineRule="auto"/>
              <w:jc w:val="left"/>
              <w:textAlignment w:val="center"/>
              <w:rPr>
                <w:color w:val="000000"/>
              </w:rPr>
            </w:pPr>
            <w:r>
              <w:rPr>
                <w:rFonts w:ascii="宋体" w:hAnsi="宋体" w:eastAsia="宋体" w:cs="宋体"/>
                <w:color w:val="000000"/>
              </w:rPr>
              <w:t>加足量水溶解、过滤</w:t>
            </w:r>
          </w:p>
        </w:tc>
      </w:tr>
      <w:tr w14:paraId="2203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42A27">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E501F">
            <w:pPr>
              <w:spacing w:line="360" w:lineRule="auto"/>
              <w:jc w:val="left"/>
              <w:textAlignment w:val="center"/>
              <w:rPr>
                <w:color w:val="000000"/>
              </w:rPr>
            </w:pPr>
            <w:r>
              <w:rPr>
                <w:rFonts w:ascii="Times New Roman" w:hAnsi="Times New Roman" w:eastAsia="Times New Roman" w:cs="Times New Roman"/>
                <w:color w:val="000000"/>
              </w:rPr>
              <w:t>KCl</w:t>
            </w:r>
            <w:r>
              <w:rPr>
                <w:rFonts w:ascii="宋体" w:hAnsi="宋体" w:eastAsia="宋体" w:cs="宋体"/>
                <w:color w:val="000000"/>
              </w:rPr>
              <w:t>溶液</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9" o:title="eqId8edeb81262588907bfac754016cd78d0"/>
                  <o:lock v:ext="edit" aspectratio="t"/>
                  <w10:wrap type="none"/>
                  <w10:anchorlock/>
                </v:shape>
                <o:OLEObject Type="Embed" ProgID="Equation.DSMT4" ShapeID="_x0000_i1039" DrawAspect="Content" ObjectID="_1468075739" r:id="rId48">
                  <o:LockedField>false</o:LockedField>
                </o:OLEObject>
              </w:objec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3C654">
            <w:pPr>
              <w:spacing w:line="360" w:lineRule="auto"/>
              <w:jc w:val="left"/>
              <w:textAlignment w:val="center"/>
              <w:rPr>
                <w:color w:val="000000"/>
              </w:rPr>
            </w:pPr>
            <w:r>
              <w:rPr>
                <w:rFonts w:ascii="宋体" w:hAnsi="宋体" w:eastAsia="宋体" w:cs="宋体"/>
                <w:color w:val="000000"/>
              </w:rPr>
              <w:t>加入适量</w:t>
            </w:r>
            <w:r>
              <w:object>
                <v:shape id="_x0000_i1040"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51" o:title="eqId6d6a44d77c983b34a9e1db02a1a95bdd"/>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溶液，过滤</w:t>
            </w:r>
          </w:p>
        </w:tc>
      </w:tr>
    </w:tbl>
    <w:p w14:paraId="08F8DB34">
      <w:pPr>
        <w:spacing w:line="360" w:lineRule="auto"/>
        <w:jc w:val="left"/>
        <w:textAlignment w:val="center"/>
        <w:rPr>
          <w:color w:val="000000"/>
        </w:rPr>
      </w:pPr>
    </w:p>
    <w:p w14:paraId="1C7236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D97112B">
      <w:pPr>
        <w:spacing w:line="360" w:lineRule="auto"/>
        <w:jc w:val="left"/>
        <w:textAlignment w:val="center"/>
        <w:rPr>
          <w:color w:val="000000"/>
        </w:rPr>
      </w:pPr>
      <w:r>
        <w:rPr>
          <w:color w:val="000000"/>
        </w:rPr>
        <w:t xml:space="preserve">17. </w:t>
      </w:r>
      <w:r>
        <w:rPr>
          <w:rFonts w:ascii="宋体" w:hAnsi="宋体" w:eastAsia="宋体" w:cs="宋体"/>
          <w:color w:val="000000"/>
        </w:rPr>
        <w:t>用如图所示装置探究铜生锈的条件，一个月后发现铜丝未生锈。下列叙述错误的是</w:t>
      </w:r>
    </w:p>
    <w:p w14:paraId="38D8883C">
      <w:pPr>
        <w:spacing w:line="360" w:lineRule="auto"/>
        <w:jc w:val="left"/>
        <w:textAlignment w:val="center"/>
        <w:rPr>
          <w:color w:val="000000"/>
        </w:rPr>
      </w:pPr>
      <w:r>
        <w:rPr>
          <w:color w:val="000000"/>
        </w:rPr>
        <w:drawing>
          <wp:inline distT="0" distB="0" distL="114300" distR="114300">
            <wp:extent cx="2428875" cy="981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428875" cy="981075"/>
                    </a:xfrm>
                    <a:prstGeom prst="rect">
                      <a:avLst/>
                    </a:prstGeom>
                  </pic:spPr>
                </pic:pic>
              </a:graphicData>
            </a:graphic>
          </wp:inline>
        </w:drawing>
      </w:r>
      <w:r>
        <w:rPr>
          <w:color w:val="000000"/>
        </w:rPr>
        <w:t xml:space="preserve">  </w:t>
      </w:r>
    </w:p>
    <w:p w14:paraId="6F9CE6C3">
      <w:pPr>
        <w:spacing w:line="360" w:lineRule="auto"/>
        <w:jc w:val="left"/>
        <w:textAlignment w:val="center"/>
        <w:rPr>
          <w:color w:val="000000"/>
        </w:rPr>
      </w:pPr>
      <w:r>
        <w:rPr>
          <w:color w:val="000000"/>
        </w:rPr>
        <w:t xml:space="preserve">A. </w:t>
      </w:r>
      <w:r>
        <w:rPr>
          <w:rFonts w:ascii="宋体" w:hAnsi="宋体" w:eastAsia="宋体" w:cs="宋体"/>
          <w:color w:val="000000"/>
        </w:rPr>
        <w:t>金属的腐蚀是金属从单质变成化合物的过程</w:t>
      </w:r>
    </w:p>
    <w:p w14:paraId="0541EAAB">
      <w:pPr>
        <w:spacing w:line="360" w:lineRule="auto"/>
        <w:jc w:val="left"/>
        <w:textAlignment w:val="center"/>
        <w:rPr>
          <w:color w:val="000000"/>
        </w:rPr>
      </w:pPr>
      <w:r>
        <w:rPr>
          <w:color w:val="000000"/>
        </w:rPr>
        <w:t xml:space="preserve">B. </w:t>
      </w:r>
      <w:r>
        <w:rPr>
          <w:rFonts w:ascii="宋体" w:hAnsi="宋体" w:eastAsia="宋体" w:cs="宋体"/>
          <w:color w:val="000000"/>
        </w:rPr>
        <w:t>在潮湿的空气中，铝比铁耐锈蚀</w:t>
      </w:r>
    </w:p>
    <w:p w14:paraId="6DEA9B1A">
      <w:pPr>
        <w:spacing w:line="360" w:lineRule="auto"/>
        <w:jc w:val="left"/>
        <w:textAlignment w:val="center"/>
        <w:rPr>
          <w:color w:val="000000"/>
        </w:rPr>
      </w:pPr>
      <w:r>
        <w:rPr>
          <w:color w:val="000000"/>
        </w:rPr>
        <w:t xml:space="preserve">C. </w:t>
      </w:r>
      <w:r>
        <w:rPr>
          <w:rFonts w:ascii="宋体" w:hAnsi="宋体" w:eastAsia="宋体" w:cs="宋体"/>
          <w:color w:val="000000"/>
        </w:rPr>
        <w:t>在有氧气和水的条件下，铜比铁易生锈</w:t>
      </w:r>
    </w:p>
    <w:p w14:paraId="0A94C292">
      <w:pPr>
        <w:spacing w:line="360" w:lineRule="auto"/>
        <w:jc w:val="left"/>
        <w:textAlignment w:val="center"/>
        <w:rPr>
          <w:color w:val="000000"/>
        </w:rPr>
      </w:pPr>
      <w:r>
        <w:rPr>
          <w:color w:val="000000"/>
        </w:rPr>
        <w:t xml:space="preserve">D. </w:t>
      </w:r>
      <w:r>
        <w:rPr>
          <w:rFonts w:ascii="宋体" w:hAnsi="宋体" w:eastAsia="宋体" w:cs="宋体"/>
          <w:color w:val="000000"/>
        </w:rPr>
        <w:t>铜生锈可能与空气中的</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有关</w:t>
      </w:r>
    </w:p>
    <w:p w14:paraId="3CC0F99D">
      <w:pPr>
        <w:spacing w:line="360" w:lineRule="auto"/>
        <w:jc w:val="left"/>
        <w:textAlignment w:val="center"/>
        <w:rPr>
          <w:color w:val="000000"/>
        </w:rPr>
      </w:pPr>
      <w:r>
        <w:rPr>
          <w:color w:val="000000"/>
        </w:rPr>
        <w:t xml:space="preserve">18. </w:t>
      </w:r>
      <w:r>
        <w:rPr>
          <w:rFonts w:ascii="宋体" w:hAnsi="宋体" w:eastAsia="宋体" w:cs="宋体"/>
          <w:color w:val="000000"/>
        </w:rPr>
        <w:t>某固体粉末可能由氢氧化钠、氢氧化钙、碳酸钠和碳酸钙中的一种或几种组成，进行如下实验：①取少量固体加入足量的水，搅拌，有白色沉淀；②过滤，向滤液中加入盐酸，有气泡产生。下列对固体粉末成分的判断中正确的是</w:t>
      </w:r>
    </w:p>
    <w:p w14:paraId="0CFFC3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一定有碳酸钙</w:t>
      </w:r>
      <w:r>
        <w:rPr>
          <w:color w:val="000000"/>
        </w:rPr>
        <w:tab/>
      </w:r>
      <w:r>
        <w:rPr>
          <w:color w:val="000000"/>
        </w:rPr>
        <w:t xml:space="preserve">B. </w:t>
      </w:r>
      <w:r>
        <w:rPr>
          <w:rFonts w:ascii="宋体" w:hAnsi="宋体" w:eastAsia="宋体" w:cs="宋体"/>
          <w:color w:val="000000"/>
        </w:rPr>
        <w:t>一定有氢氧化钠</w:t>
      </w:r>
      <w:r>
        <w:rPr>
          <w:color w:val="000000"/>
        </w:rPr>
        <w:tab/>
      </w:r>
      <w:r>
        <w:rPr>
          <w:color w:val="000000"/>
        </w:rPr>
        <w:t xml:space="preserve">C. </w:t>
      </w:r>
      <w:r>
        <w:rPr>
          <w:rFonts w:ascii="宋体" w:hAnsi="宋体" w:eastAsia="宋体" w:cs="宋体"/>
          <w:color w:val="000000"/>
        </w:rPr>
        <w:t>一定有碳酸钠</w:t>
      </w:r>
      <w:r>
        <w:rPr>
          <w:color w:val="000000"/>
        </w:rPr>
        <w:tab/>
      </w:r>
      <w:r>
        <w:rPr>
          <w:color w:val="000000"/>
        </w:rPr>
        <w:t xml:space="preserve">D. </w:t>
      </w:r>
      <w:r>
        <w:rPr>
          <w:rFonts w:ascii="宋体" w:hAnsi="宋体" w:eastAsia="宋体" w:cs="宋体"/>
          <w:color w:val="000000"/>
        </w:rPr>
        <w:t>一定有氢氧化钙</w:t>
      </w:r>
    </w:p>
    <w:p w14:paraId="3F42A345">
      <w:pPr>
        <w:spacing w:line="360" w:lineRule="auto"/>
        <w:jc w:val="left"/>
        <w:textAlignment w:val="center"/>
        <w:rPr>
          <w:color w:val="000000"/>
        </w:rPr>
      </w:pPr>
      <w:r>
        <w:rPr>
          <w:color w:val="000000"/>
        </w:rPr>
        <w:t xml:space="preserve">19. </w:t>
      </w:r>
      <w:r>
        <w:rPr>
          <w:rFonts w:ascii="宋体" w:hAnsi="宋体" w:eastAsia="宋体" w:cs="宋体"/>
          <w:color w:val="000000"/>
        </w:rPr>
        <w:t>“化学链燃烧”是指燃料不直接与空气接触，而是以载氧体在两个反应器之间的循环来实现燃料较低温度下燃烧的过程。某“化学链燃烧”的过程如下：</w:t>
      </w:r>
    </w:p>
    <w:p w14:paraId="70497B6E">
      <w:pPr>
        <w:spacing w:line="360" w:lineRule="auto"/>
        <w:jc w:val="left"/>
        <w:textAlignment w:val="center"/>
        <w:rPr>
          <w:color w:val="000000"/>
        </w:rPr>
      </w:pPr>
      <w:r>
        <w:rPr>
          <w:color w:val="000000"/>
        </w:rPr>
        <w:drawing>
          <wp:inline distT="0" distB="0" distL="114300" distR="114300">
            <wp:extent cx="3810000" cy="1771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810000" cy="1771650"/>
                    </a:xfrm>
                    <a:prstGeom prst="rect">
                      <a:avLst/>
                    </a:prstGeom>
                  </pic:spPr>
                </pic:pic>
              </a:graphicData>
            </a:graphic>
          </wp:inline>
        </w:drawing>
      </w:r>
      <w:r>
        <w:rPr>
          <w:color w:val="000000"/>
        </w:rPr>
        <w:t xml:space="preserve">  </w:t>
      </w:r>
    </w:p>
    <w:p w14:paraId="0233B4F4">
      <w:pPr>
        <w:spacing w:line="360" w:lineRule="auto"/>
        <w:jc w:val="left"/>
        <w:textAlignment w:val="center"/>
        <w:rPr>
          <w:color w:val="000000"/>
        </w:rPr>
      </w:pPr>
      <w:r>
        <w:rPr>
          <w:rFonts w:ascii="宋体" w:hAnsi="宋体" w:eastAsia="宋体" w:cs="宋体"/>
          <w:color w:val="000000"/>
        </w:rPr>
        <w:t>下列叙述错误的是</w:t>
      </w:r>
    </w:p>
    <w:p w14:paraId="3F299BE8">
      <w:pPr>
        <w:spacing w:line="360" w:lineRule="auto"/>
        <w:jc w:val="left"/>
        <w:textAlignment w:val="center"/>
        <w:rPr>
          <w:color w:val="000000"/>
        </w:rPr>
      </w:pPr>
      <w:r>
        <w:rPr>
          <w:color w:val="000000"/>
        </w:rPr>
        <w:t xml:space="preserve">A. </w:t>
      </w:r>
      <w:r>
        <w:rPr>
          <w:rFonts w:ascii="宋体" w:hAnsi="宋体" w:eastAsia="宋体" w:cs="宋体"/>
          <w:color w:val="000000"/>
        </w:rPr>
        <w:t>空气反应器中发生</w:t>
      </w:r>
      <w:r>
        <w:rPr>
          <w:rFonts w:ascii="宋体" w:hAnsi="宋体" w:eastAsia="宋体" w:cs="宋体"/>
          <w:color w:val="000000"/>
          <w:position w:val="0"/>
        </w:rPr>
        <w:drawing>
          <wp:inline distT="0" distB="0" distL="114300" distR="114300">
            <wp:extent cx="133350" cy="177800"/>
            <wp:effectExtent l="0" t="0" r="0" b="0"/>
            <wp:docPr id="6684342" name="图片 668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342" name="图片 668434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反应为：</w:t>
      </w:r>
      <w:r>
        <w:object>
          <v:shape id="_x0000_i1041"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55" o:title="eqId93dfba1cb402da4b440e306aa14a20f7"/>
            <o:lock v:ext="edit" aspectratio="t"/>
            <w10:wrap type="none"/>
            <w10:anchorlock/>
          </v:shape>
          <o:OLEObject Type="Embed" ProgID="Equation.DSMT4" ShapeID="_x0000_i1041" DrawAspect="Content" ObjectID="_1468075741" r:id="rId54">
            <o:LockedField>false</o:LockedField>
          </o:OLEObject>
        </w:object>
      </w:r>
    </w:p>
    <w:p w14:paraId="401D1F4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w:t>
      </w:r>
      <w:r>
        <w:rPr>
          <w:rFonts w:ascii="宋体" w:hAnsi="宋体" w:eastAsia="宋体" w:cs="宋体"/>
          <w:color w:val="000000"/>
        </w:rPr>
        <w:t>中氮气的含量比空气中高</w:t>
      </w:r>
    </w:p>
    <w:p w14:paraId="4E7F35E7">
      <w:pPr>
        <w:spacing w:line="360" w:lineRule="auto"/>
        <w:jc w:val="left"/>
        <w:textAlignment w:val="center"/>
        <w:rPr>
          <w:color w:val="000000"/>
        </w:rPr>
      </w:pPr>
      <w:r>
        <w:rPr>
          <w:color w:val="000000"/>
        </w:rPr>
        <w:t xml:space="preserve">C. </w:t>
      </w:r>
      <w:r>
        <w:rPr>
          <w:rFonts w:ascii="宋体" w:hAnsi="宋体" w:eastAsia="宋体" w:cs="宋体"/>
          <w:color w:val="000000"/>
        </w:rPr>
        <w:t>与直接燃烧相比，“化学链燃烧”有利于二氧化碳的捕集</w:t>
      </w:r>
    </w:p>
    <w:p w14:paraId="49D80C57">
      <w:pPr>
        <w:spacing w:line="360" w:lineRule="auto"/>
        <w:jc w:val="left"/>
        <w:textAlignment w:val="center"/>
        <w:rPr>
          <w:color w:val="000000"/>
        </w:rPr>
      </w:pPr>
      <w:r>
        <w:rPr>
          <w:color w:val="000000"/>
        </w:rPr>
        <w:t xml:space="preserve">D. </w:t>
      </w:r>
      <w:r>
        <w:rPr>
          <w:rFonts w:ascii="宋体" w:hAnsi="宋体" w:eastAsia="宋体" w:cs="宋体"/>
          <w:color w:val="000000"/>
        </w:rPr>
        <w:t>等质量的甲烷直接燃烧比“化学链燃烧”消耗氧气多</w:t>
      </w:r>
    </w:p>
    <w:p w14:paraId="44C0C78B">
      <w:pPr>
        <w:spacing w:line="360" w:lineRule="auto"/>
        <w:jc w:val="left"/>
        <w:textAlignment w:val="center"/>
        <w:rPr>
          <w:color w:val="000000"/>
        </w:rPr>
      </w:pPr>
      <w:r>
        <w:rPr>
          <w:color w:val="000000"/>
        </w:rPr>
        <w:t xml:space="preserve">20. </w:t>
      </w:r>
      <w:r>
        <w:rPr>
          <w:rFonts w:ascii="宋体" w:hAnsi="宋体" w:eastAsia="宋体" w:cs="宋体"/>
          <w:color w:val="000000"/>
        </w:rPr>
        <w:t>柠檬酸</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57" o:title="eqId9230e0cd538a57596fbe8f792b0e5dd1"/>
            <o:lock v:ext="edit" aspectratio="t"/>
            <w10:wrap type="none"/>
            <w10:anchorlock/>
          </v:shape>
          <o:OLEObject Type="Embed" ProgID="Equation.DSMT4" ShapeID="_x0000_i1042" DrawAspect="Content" ObjectID="_1468075742" r:id="rId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能与碳酸氢钠反应生成二氧化碳。向</w:t>
      </w:r>
      <w:r>
        <w:rPr>
          <w:rFonts w:ascii="Times New Roman" w:hAnsi="Times New Roman" w:eastAsia="Times New Roman" w:cs="Times New Roman"/>
          <w:color w:val="000000"/>
        </w:rPr>
        <w:t>4</w:t>
      </w:r>
      <w:r>
        <w:rPr>
          <w:rFonts w:ascii="宋体" w:hAnsi="宋体" w:eastAsia="宋体" w:cs="宋体"/>
          <w:color w:val="000000"/>
        </w:rPr>
        <w:t>份等质量、等浓度的柠檬酸溶液中分别加入一定质量的碳酸氢钠，充分反应，</w:t>
      </w:r>
      <w:r>
        <w:rPr>
          <w:rFonts w:ascii="Times New Roman" w:hAnsi="Times New Roman" w:eastAsia="Times New Roman" w:cs="Times New Roman"/>
          <w:color w:val="000000"/>
        </w:rPr>
        <w:t>4</w:t>
      </w:r>
      <w:r>
        <w:rPr>
          <w:rFonts w:ascii="宋体" w:hAnsi="宋体" w:eastAsia="宋体" w:cs="宋体"/>
          <w:color w:val="000000"/>
        </w:rPr>
        <w:t>次实验数据记录见下表。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40"/>
        <w:gridCol w:w="608"/>
        <w:gridCol w:w="608"/>
        <w:gridCol w:w="608"/>
        <w:gridCol w:w="608"/>
      </w:tblGrid>
      <w:tr w14:paraId="6B60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552CC">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8BF9A">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CACF4">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24B64">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174EF">
            <w:pPr>
              <w:spacing w:line="360" w:lineRule="auto"/>
              <w:jc w:val="left"/>
              <w:textAlignment w:val="center"/>
              <w:rPr>
                <w:color w:val="000000"/>
              </w:rPr>
            </w:pPr>
            <w:r>
              <w:rPr>
                <w:rFonts w:ascii="宋体" w:hAnsi="宋体" w:eastAsia="宋体" w:cs="宋体"/>
                <w:color w:val="000000"/>
              </w:rPr>
              <w:t>④</w:t>
            </w:r>
          </w:p>
        </w:tc>
      </w:tr>
      <w:tr w14:paraId="4C15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44544">
            <w:pPr>
              <w:spacing w:line="360" w:lineRule="auto"/>
              <w:jc w:val="left"/>
              <w:textAlignment w:val="center"/>
              <w:rPr>
                <w:color w:val="000000"/>
              </w:rPr>
            </w:pPr>
            <w:r>
              <w:rPr>
                <w:rFonts w:ascii="宋体" w:hAnsi="宋体" w:eastAsia="宋体" w:cs="宋体"/>
                <w:color w:val="000000"/>
              </w:rPr>
              <w:t>柠檬酸质量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027A6">
            <w:pPr>
              <w:spacing w:line="360" w:lineRule="auto"/>
              <w:jc w:val="left"/>
              <w:textAlignment w:val="center"/>
              <w:rPr>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54E14">
            <w:pPr>
              <w:spacing w:line="360" w:lineRule="auto"/>
              <w:jc w:val="left"/>
              <w:textAlignment w:val="center"/>
              <w:rPr>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32359">
            <w:pPr>
              <w:spacing w:line="360" w:lineRule="auto"/>
              <w:jc w:val="left"/>
              <w:textAlignment w:val="center"/>
              <w:rPr>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9BEDE">
            <w:pPr>
              <w:spacing w:line="360" w:lineRule="auto"/>
              <w:jc w:val="left"/>
              <w:textAlignment w:val="center"/>
              <w:rPr>
                <w:color w:val="000000"/>
              </w:rPr>
            </w:pPr>
            <w:r>
              <w:rPr>
                <w:rFonts w:ascii="Times New Roman" w:hAnsi="Times New Roman" w:eastAsia="Times New Roman" w:cs="Times New Roman"/>
                <w:color w:val="000000"/>
              </w:rPr>
              <w:t>0.96</w:t>
            </w:r>
          </w:p>
        </w:tc>
      </w:tr>
      <w:tr w14:paraId="73AD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11E0D">
            <w:pPr>
              <w:spacing w:line="360" w:lineRule="auto"/>
              <w:jc w:val="left"/>
              <w:textAlignment w:val="center"/>
              <w:rPr>
                <w:color w:val="000000"/>
              </w:rPr>
            </w:pPr>
            <w:r>
              <w:rPr>
                <w:rFonts w:ascii="宋体" w:hAnsi="宋体" w:eastAsia="宋体" w:cs="宋体"/>
                <w:color w:val="000000"/>
              </w:rPr>
              <w:t>加入的碳酸氢钠质量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ABD5A">
            <w:pPr>
              <w:spacing w:line="360" w:lineRule="auto"/>
              <w:jc w:val="left"/>
              <w:textAlignment w:val="center"/>
              <w:rPr>
                <w:color w:val="000000"/>
              </w:rPr>
            </w:pPr>
            <w:r>
              <w:rPr>
                <w:rFonts w:ascii="Times New Roman" w:hAnsi="Times New Roman" w:eastAsia="Times New Roman" w:cs="Times New Roman"/>
                <w:color w:val="000000"/>
              </w:rPr>
              <w:t>0.42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C438A">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9" o:title="eqId77ab1256702aef4e9f1a5eb6c12ecc96"/>
                  <o:lock v:ext="edit" aspectratio="t"/>
                  <w10:wrap type="none"/>
                  <w10:anchorlock/>
                </v:shape>
                <o:OLEObject Type="Embed" ProgID="Equation.DSMT4" ShapeID="_x0000_i1043" DrawAspect="Content" ObjectID="_1468075743" r:id="rId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B2EF6">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61" o:title="eqId1fbd67f60f04c278bdd867fdb3979dfb"/>
                  <o:lock v:ext="edit" aspectratio="t"/>
                  <w10:wrap type="none"/>
                  <w10:anchorlock/>
                </v:shape>
                <o:OLEObject Type="Embed" ProgID="Equation.DSMT4" ShapeID="_x0000_i1044" DrawAspect="Content" ObjectID="_1468075744" r:id="rId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BE1E6">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8.15pt;width:16.3pt;" o:ole="t" filled="f" o:preferrelative="t" stroked="f" coordsize="21600,21600">
                  <v:path/>
                  <v:fill on="f" focussize="0,0"/>
                  <v:stroke on="f" joinstyle="miter"/>
                  <v:imagedata r:id="rId63" o:title="eqId8a34aea9f11eb0421ff2b6b576a4823d"/>
                  <o:lock v:ext="edit" aspectratio="t"/>
                  <w10:wrap type="none"/>
                  <w10:anchorlock/>
                </v:shape>
                <o:OLEObject Type="Embed" ProgID="Equation.DSMT4" ShapeID="_x0000_i1045" DrawAspect="Content" ObjectID="_1468075745" r:id="rId62">
                  <o:LockedField>false</o:LockedField>
                </o:OLEObject>
              </w:object>
            </w:r>
          </w:p>
        </w:tc>
      </w:tr>
      <w:tr w14:paraId="1A39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9A84D">
            <w:pPr>
              <w:spacing w:line="360" w:lineRule="auto"/>
              <w:jc w:val="left"/>
              <w:textAlignment w:val="center"/>
              <w:rPr>
                <w:color w:val="000000"/>
              </w:rPr>
            </w:pPr>
            <w:r>
              <w:rPr>
                <w:rFonts w:ascii="宋体" w:hAnsi="宋体" w:eastAsia="宋体" w:cs="宋体"/>
                <w:color w:val="000000"/>
              </w:rPr>
              <w:t>二氧化碳体积</w:t>
            </w:r>
            <w:r>
              <w:rPr>
                <w:rFonts w:ascii="Times New Roman" w:hAnsi="Times New Roman" w:eastAsia="Times New Roman" w:cs="Times New Roman"/>
                <w:color w:val="000000"/>
              </w:rPr>
              <w:t>/mL(</w:t>
            </w:r>
            <w:r>
              <w:rPr>
                <w:rFonts w:ascii="宋体" w:hAnsi="宋体" w:eastAsia="宋体" w:cs="宋体"/>
                <w:color w:val="000000"/>
              </w:rPr>
              <w:t>标准状况下</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0FD5A">
            <w:pPr>
              <w:spacing w:line="360" w:lineRule="auto"/>
              <w:jc w:val="left"/>
              <w:textAlignment w:val="center"/>
              <w:rPr>
                <w:color w:val="000000"/>
              </w:rPr>
            </w:pPr>
            <w:r>
              <w:rPr>
                <w:rFonts w:ascii="Times New Roman" w:hAnsi="Times New Roman" w:eastAsia="Times New Roman" w:cs="Times New Roman"/>
                <w:color w:val="000000"/>
              </w:rPr>
              <w:t>112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0BA0C">
            <w:pPr>
              <w:spacing w:line="360" w:lineRule="auto"/>
              <w:jc w:val="left"/>
              <w:textAlignment w:val="center"/>
              <w:rPr>
                <w:color w:val="000000"/>
              </w:rPr>
            </w:pPr>
            <w:r>
              <w:rPr>
                <w:rFonts w:ascii="Times New Roman" w:hAnsi="Times New Roman" w:eastAsia="Times New Roman" w:cs="Times New Roman"/>
                <w:color w:val="000000"/>
              </w:rPr>
              <w:t>224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704F5">
            <w:pPr>
              <w:spacing w:line="360" w:lineRule="auto"/>
              <w:jc w:val="left"/>
              <w:textAlignment w:val="center"/>
              <w:rPr>
                <w:color w:val="000000"/>
              </w:rPr>
            </w:pPr>
            <w:r>
              <w:rPr>
                <w:rFonts w:ascii="Times New Roman" w:hAnsi="Times New Roman" w:eastAsia="Times New Roman" w:cs="Times New Roman"/>
                <w:color w:val="000000"/>
              </w:rPr>
              <w:t>336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C9683">
            <w:pPr>
              <w:spacing w:line="360" w:lineRule="auto"/>
              <w:jc w:val="left"/>
              <w:textAlignment w:val="center"/>
              <w:rPr>
                <w:color w:val="000000"/>
              </w:rPr>
            </w:pPr>
            <w:r>
              <w:rPr>
                <w:rFonts w:ascii="Times New Roman" w:hAnsi="Times New Roman" w:eastAsia="Times New Roman" w:cs="Times New Roman"/>
                <w:color w:val="000000"/>
              </w:rPr>
              <w:t>336</w:t>
            </w:r>
          </w:p>
        </w:tc>
      </w:tr>
    </w:tbl>
    <w:p w14:paraId="2989FD2E">
      <w:pPr>
        <w:spacing w:line="360" w:lineRule="auto"/>
        <w:jc w:val="left"/>
        <w:textAlignment w:val="center"/>
        <w:rPr>
          <w:color w:val="000000"/>
        </w:rPr>
      </w:pPr>
      <w:r>
        <w:rPr>
          <w:rFonts w:ascii="宋体" w:hAnsi="宋体" w:eastAsia="宋体" w:cs="宋体"/>
          <w:color w:val="000000"/>
        </w:rPr>
        <w:t>则实验④中参加反应的碳酸氢钠的质量为</w:t>
      </w:r>
    </w:p>
    <w:p w14:paraId="448723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0.84g</w:t>
      </w:r>
      <w:r>
        <w:rPr>
          <w:color w:val="000000"/>
        </w:rPr>
        <w:tab/>
      </w:r>
      <w:r>
        <w:rPr>
          <w:color w:val="000000"/>
        </w:rPr>
        <w:t xml:space="preserve">B. </w:t>
      </w:r>
      <w:r>
        <w:rPr>
          <w:rFonts w:ascii="Times New Roman" w:hAnsi="Times New Roman" w:eastAsia="Times New Roman" w:cs="Times New Roman"/>
          <w:color w:val="000000"/>
        </w:rPr>
        <w:t>1.26g</w:t>
      </w:r>
      <w:r>
        <w:rPr>
          <w:color w:val="000000"/>
        </w:rPr>
        <w:tab/>
      </w:r>
      <w:r>
        <w:rPr>
          <w:color w:val="000000"/>
        </w:rPr>
        <w:t xml:space="preserve">C. </w:t>
      </w:r>
      <w:r>
        <w:rPr>
          <w:rFonts w:ascii="Times New Roman" w:hAnsi="Times New Roman" w:eastAsia="Times New Roman" w:cs="Times New Roman"/>
          <w:color w:val="000000"/>
        </w:rPr>
        <w:t>1.68g</w:t>
      </w:r>
      <w:r>
        <w:rPr>
          <w:color w:val="000000"/>
        </w:rPr>
        <w:tab/>
      </w:r>
      <w:r>
        <w:rPr>
          <w:color w:val="000000"/>
        </w:rPr>
        <w:t xml:space="preserve">D. </w:t>
      </w:r>
      <w:r>
        <w:rPr>
          <w:rFonts w:ascii="Times New Roman" w:hAnsi="Times New Roman" w:eastAsia="Times New Roman" w:cs="Times New Roman"/>
          <w:color w:val="000000"/>
        </w:rPr>
        <w:t>2.10g</w:t>
      </w:r>
    </w:p>
    <w:p w14:paraId="29398118">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A8AC157">
      <w:pPr>
        <w:spacing w:line="360" w:lineRule="auto"/>
        <w:jc w:val="left"/>
        <w:textAlignment w:val="center"/>
        <w:rPr>
          <w:color w:val="000000"/>
        </w:rPr>
      </w:pPr>
      <w:r>
        <w:rPr>
          <w:rFonts w:ascii="宋体" w:hAnsi="宋体" w:eastAsia="宋体" w:cs="宋体"/>
          <w:b/>
          <w:color w:val="000000"/>
          <w:sz w:val="24"/>
        </w:rPr>
        <w:t>能源、材料与技术的更新迭代推动了人类文明进步和社会发展。完成</w:t>
      </w:r>
      <w:r>
        <w:rPr>
          <w:rFonts w:ascii="Times New Roman" w:hAnsi="Times New Roman" w:eastAsia="Times New Roman" w:cs="Times New Roman"/>
          <w:b/>
          <w:color w:val="000000"/>
          <w:sz w:val="24"/>
        </w:rPr>
        <w:t>21~23</w:t>
      </w:r>
      <w:r>
        <w:rPr>
          <w:rFonts w:ascii="宋体" w:hAnsi="宋体" w:eastAsia="宋体" w:cs="宋体"/>
          <w:b/>
          <w:color w:val="000000"/>
          <w:sz w:val="24"/>
        </w:rPr>
        <w:t>题。</w:t>
      </w:r>
    </w:p>
    <w:p w14:paraId="47B2A1F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2008</w:t>
      </w:r>
      <w:r>
        <w:rPr>
          <w:rFonts w:ascii="宋体" w:hAnsi="宋体" w:eastAsia="宋体" w:cs="宋体"/>
          <w:color w:val="000000"/>
        </w:rPr>
        <w:t>年北京奥运会“祥云”火炬</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1)</w:t>
      </w:r>
      <w:r>
        <w:rPr>
          <w:rFonts w:ascii="宋体" w:hAnsi="宋体" w:eastAsia="宋体" w:cs="宋体"/>
          <w:color w:val="000000"/>
        </w:rPr>
        <w:t>使用的燃料是丙烷</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65" o:title="eqId664aa41ab989d20e9d13587f6677a6f1"/>
            <o:lock v:ext="edit" aspectratio="t"/>
            <w10:wrap type="none"/>
            <w10:anchorlock/>
          </v:shape>
          <o:OLEObject Type="Embed" ProgID="Equation.DSMT4" ShapeID="_x0000_i1046" DrawAspect="Content" ObjectID="_1468075746" r:id="rId6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年北京冬奥会“飞扬”火炬</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2)</w:t>
      </w:r>
      <w:r>
        <w:rPr>
          <w:rFonts w:ascii="宋体" w:hAnsi="宋体" w:eastAsia="宋体" w:cs="宋体"/>
          <w:color w:val="000000"/>
        </w:rPr>
        <w:t>使用的燃料是氢气。</w:t>
      </w:r>
    </w:p>
    <w:p w14:paraId="577F791A">
      <w:pPr>
        <w:spacing w:line="360" w:lineRule="auto"/>
        <w:jc w:val="left"/>
        <w:textAlignment w:val="center"/>
        <w:rPr>
          <w:color w:val="000000"/>
        </w:rPr>
      </w:pPr>
      <w:r>
        <w:rPr>
          <w:color w:val="000000"/>
        </w:rPr>
        <w:drawing>
          <wp:inline distT="0" distB="0" distL="114300" distR="114300">
            <wp:extent cx="3524250" cy="1971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524250" cy="1971675"/>
                    </a:xfrm>
                    <a:prstGeom prst="rect">
                      <a:avLst/>
                    </a:prstGeom>
                  </pic:spPr>
                </pic:pic>
              </a:graphicData>
            </a:graphic>
          </wp:inline>
        </w:drawing>
      </w:r>
      <w:r>
        <w:rPr>
          <w:color w:val="000000"/>
        </w:rPr>
        <w:t xml:space="preserve">  </w:t>
      </w:r>
    </w:p>
    <w:p w14:paraId="096CEEAA">
      <w:pPr>
        <w:spacing w:line="360" w:lineRule="auto"/>
        <w:jc w:val="left"/>
        <w:textAlignment w:val="center"/>
        <w:rPr>
          <w:color w:val="000000"/>
        </w:rPr>
      </w:pPr>
      <w:r>
        <w:rPr>
          <w:color w:val="000000"/>
        </w:rPr>
        <w:t>（1）</w:t>
      </w:r>
      <w:r>
        <w:rPr>
          <w:rFonts w:ascii="宋体" w:hAnsi="宋体" w:eastAsia="宋体" w:cs="宋体"/>
          <w:color w:val="000000"/>
        </w:rPr>
        <w:t>丙烷属于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选填“有机物”或“无机物”</w:t>
      </w:r>
      <w:r>
        <w:rPr>
          <w:rFonts w:ascii="Times New Roman" w:hAnsi="Times New Roman" w:eastAsia="Times New Roman" w:cs="Times New Roman"/>
          <w:color w:val="000000"/>
        </w:rPr>
        <w:t>)</w:t>
      </w:r>
      <w:r>
        <w:rPr>
          <w:rFonts w:ascii="宋体" w:hAnsi="宋体" w:eastAsia="宋体" w:cs="宋体"/>
          <w:color w:val="000000"/>
        </w:rPr>
        <w:t>。</w:t>
      </w:r>
    </w:p>
    <w:p w14:paraId="200D01A8">
      <w:pPr>
        <w:spacing w:line="360" w:lineRule="auto"/>
        <w:jc w:val="left"/>
        <w:textAlignment w:val="center"/>
        <w:rPr>
          <w:color w:val="000000"/>
        </w:rPr>
      </w:pPr>
      <w:r>
        <w:rPr>
          <w:color w:val="000000"/>
        </w:rPr>
        <w:t>（2）</w:t>
      </w:r>
      <w:r>
        <w:rPr>
          <w:rFonts w:ascii="宋体" w:hAnsi="宋体" w:eastAsia="宋体" w:cs="宋体"/>
          <w:color w:val="000000"/>
        </w:rPr>
        <w:t>氢气属于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position w:val="-12"/>
        </w:rPr>
        <w:drawing>
          <wp:inline distT="0" distB="0" distL="114300" distR="114300">
            <wp:extent cx="127000" cy="76200"/>
            <wp:effectExtent l="0" t="0" r="0" b="0"/>
            <wp:docPr id="6684348" name="图片 668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348" name="图片 6684348"/>
                    <pic:cNvPicPr>
                      <a:picLocks noChangeAspect="1"/>
                    </pic:cNvPicPr>
                  </pic:nvPicPr>
                  <pic:blipFill>
                    <a:blip r:embed="rId67"/>
                    <a:stretch>
                      <a:fillRect/>
                    </a:stretch>
                  </pic:blipFill>
                  <pic:spPr>
                    <a:xfrm>
                      <a:off x="0" y="0"/>
                      <a:ext cx="127000" cy="76200"/>
                    </a:xfrm>
                    <a:prstGeom prst="rect">
                      <a:avLst/>
                    </a:prstGeom>
                  </pic:spPr>
                </pic:pic>
              </a:graphicData>
            </a:graphic>
          </wp:inline>
        </w:drawing>
      </w:r>
    </w:p>
    <w:p w14:paraId="51783D1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．化石能源</w:t>
      </w:r>
      <w:r>
        <w:rPr>
          <w:rFonts w:ascii="Times New Roman" w:hAnsi="Times New Roman" w:eastAsia="Times New Roman" w:cs="Times New Roman"/>
          <w:color w:val="000000"/>
        </w:rPr>
        <w:t xml:space="preserve">    b</w:t>
      </w:r>
      <w:r>
        <w:rPr>
          <w:rFonts w:ascii="宋体" w:hAnsi="宋体" w:eastAsia="宋体" w:cs="宋体"/>
          <w:color w:val="000000"/>
        </w:rPr>
        <w:t>．清洁能源</w:t>
      </w:r>
      <w:r>
        <w:rPr>
          <w:rFonts w:ascii="Times New Roman" w:hAnsi="Times New Roman" w:eastAsia="Times New Roman" w:cs="Times New Roman"/>
          <w:color w:val="000000"/>
        </w:rPr>
        <w:t xml:space="preserve">    c</w:t>
      </w:r>
      <w:r>
        <w:rPr>
          <w:rFonts w:ascii="宋体" w:hAnsi="宋体" w:eastAsia="宋体" w:cs="宋体"/>
          <w:color w:val="000000"/>
        </w:rPr>
        <w:t>．不可再生能源</w:t>
      </w:r>
    </w:p>
    <w:p w14:paraId="1C59952D">
      <w:pPr>
        <w:spacing w:line="360" w:lineRule="auto"/>
        <w:jc w:val="left"/>
        <w:textAlignment w:val="center"/>
        <w:rPr>
          <w:color w:val="000000"/>
        </w:rPr>
      </w:pPr>
      <w:r>
        <w:rPr>
          <w:color w:val="000000"/>
        </w:rPr>
        <w:t>（3）</w:t>
      </w:r>
      <w:r>
        <w:rPr>
          <w:rFonts w:ascii="宋体" w:hAnsi="宋体" w:eastAsia="宋体" w:cs="宋体"/>
          <w:color w:val="000000"/>
        </w:rPr>
        <w:t>氢气和丙烷都可压缩储存的原因是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638BA5B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．分子的质量很小</w:t>
      </w:r>
      <w:r>
        <w:rPr>
          <w:rFonts w:ascii="Times New Roman" w:hAnsi="Times New Roman" w:eastAsia="Times New Roman" w:cs="Times New Roman"/>
          <w:color w:val="000000"/>
        </w:rPr>
        <w:t xml:space="preserve">    b</w:t>
      </w:r>
      <w:r>
        <w:rPr>
          <w:rFonts w:ascii="宋体" w:hAnsi="宋体" w:eastAsia="宋体" w:cs="宋体"/>
          <w:color w:val="000000"/>
        </w:rPr>
        <w:t>．分子在不断运动</w:t>
      </w:r>
      <w:r>
        <w:rPr>
          <w:rFonts w:ascii="Times New Roman" w:hAnsi="Times New Roman" w:eastAsia="Times New Roman" w:cs="Times New Roman"/>
          <w:color w:val="000000"/>
        </w:rPr>
        <w:t xml:space="preserve">    c</w:t>
      </w:r>
      <w:r>
        <w:rPr>
          <w:rFonts w:ascii="宋体" w:hAnsi="宋体" w:eastAsia="宋体" w:cs="宋体"/>
          <w:color w:val="000000"/>
        </w:rPr>
        <w:t>．分子之间有间隔</w:t>
      </w:r>
    </w:p>
    <w:p w14:paraId="17F638E9">
      <w:pPr>
        <w:spacing w:line="360" w:lineRule="auto"/>
        <w:jc w:val="left"/>
        <w:textAlignment w:val="center"/>
        <w:rPr>
          <w:color w:val="000000"/>
        </w:rPr>
      </w:pPr>
      <w:r>
        <w:rPr>
          <w:color w:val="000000"/>
        </w:rPr>
        <w:t>（4）</w:t>
      </w:r>
      <w:r>
        <w:rPr>
          <w:rFonts w:ascii="宋体" w:hAnsi="宋体" w:eastAsia="宋体" w:cs="宋体"/>
          <w:color w:val="000000"/>
        </w:rPr>
        <w:t>“飞扬”火炬使用氢气替代丙烷作为燃料的原因是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写出一点即可</w:t>
      </w:r>
      <w:r>
        <w:rPr>
          <w:rFonts w:ascii="Times New Roman" w:hAnsi="Times New Roman" w:eastAsia="Times New Roman" w:cs="Times New Roman"/>
          <w:color w:val="000000"/>
        </w:rPr>
        <w:t>)</w:t>
      </w:r>
      <w:r>
        <w:rPr>
          <w:rFonts w:ascii="宋体" w:hAnsi="宋体" w:eastAsia="宋体" w:cs="宋体"/>
          <w:color w:val="000000"/>
        </w:rPr>
        <w:t>。</w:t>
      </w:r>
    </w:p>
    <w:p w14:paraId="488BF326">
      <w:pPr>
        <w:spacing w:line="360" w:lineRule="auto"/>
        <w:jc w:val="left"/>
        <w:textAlignment w:val="center"/>
        <w:rPr>
          <w:color w:val="000000"/>
        </w:rPr>
      </w:pPr>
      <w:r>
        <w:rPr>
          <w:color w:val="000000"/>
        </w:rPr>
        <w:t xml:space="preserve">22. </w:t>
      </w:r>
      <w:r>
        <w:rPr>
          <w:rFonts w:ascii="宋体" w:hAnsi="宋体" w:eastAsia="宋体" w:cs="宋体"/>
          <w:color w:val="000000"/>
        </w:rPr>
        <w:t>北京冬奥会利用“二氧化碳跨临界直冷制冰技术”将水快速制成冰。</w:t>
      </w:r>
    </w:p>
    <w:p w14:paraId="4C298E78">
      <w:pPr>
        <w:spacing w:line="360" w:lineRule="auto"/>
        <w:jc w:val="left"/>
        <w:textAlignment w:val="center"/>
        <w:rPr>
          <w:color w:val="000000"/>
        </w:rPr>
      </w:pPr>
      <w:r>
        <w:rPr>
          <w:color w:val="000000"/>
        </w:rPr>
        <w:drawing>
          <wp:inline distT="0" distB="0" distL="114300" distR="114300">
            <wp:extent cx="1219200"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19200" cy="1000125"/>
                    </a:xfrm>
                    <a:prstGeom prst="rect">
                      <a:avLst/>
                    </a:prstGeom>
                  </pic:spPr>
                </pic:pic>
              </a:graphicData>
            </a:graphic>
          </wp:inline>
        </w:drawing>
      </w:r>
      <w:r>
        <w:rPr>
          <w:color w:val="000000"/>
        </w:rPr>
        <w:t xml:space="preserve">  </w:t>
      </w:r>
    </w:p>
    <w:p w14:paraId="681FEF62">
      <w:pPr>
        <w:spacing w:line="360" w:lineRule="auto"/>
        <w:jc w:val="left"/>
        <w:textAlignment w:val="center"/>
        <w:rPr>
          <w:color w:val="000000"/>
        </w:rPr>
      </w:pPr>
      <w:r>
        <w:rPr>
          <w:color w:val="000000"/>
        </w:rPr>
        <w:t>（1）</w:t>
      </w:r>
      <w:r>
        <w:rPr>
          <w:rFonts w:ascii="宋体" w:hAnsi="宋体" w:eastAsia="宋体" w:cs="宋体"/>
          <w:color w:val="000000"/>
        </w:rPr>
        <w:t>液态二氧化碳汽化的过程</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选填“放出”或“吸收”</w:t>
      </w:r>
      <w:r>
        <w:rPr>
          <w:rFonts w:ascii="Times New Roman" w:hAnsi="Times New Roman" w:eastAsia="Times New Roman" w:cs="Times New Roman"/>
          <w:color w:val="000000"/>
        </w:rPr>
        <w:t>)</w:t>
      </w:r>
      <w:r>
        <w:rPr>
          <w:rFonts w:ascii="宋体" w:hAnsi="宋体" w:eastAsia="宋体" w:cs="宋体"/>
          <w:color w:val="000000"/>
        </w:rPr>
        <w:t>热量。</w:t>
      </w:r>
    </w:p>
    <w:p w14:paraId="28220898">
      <w:pPr>
        <w:spacing w:line="360" w:lineRule="auto"/>
        <w:jc w:val="left"/>
        <w:textAlignment w:val="center"/>
        <w:rPr>
          <w:color w:val="000000"/>
        </w:rPr>
      </w:pPr>
      <w:r>
        <w:rPr>
          <w:color w:val="000000"/>
        </w:rPr>
        <w:t>（2）</w:t>
      </w:r>
      <w:r>
        <w:rPr>
          <w:rFonts w:ascii="宋体" w:hAnsi="宋体" w:eastAsia="宋体" w:cs="宋体"/>
          <w:color w:val="000000"/>
        </w:rPr>
        <w:t>干冰和氟利昂都可作制冷剂。化学式为</w:t>
      </w:r>
      <w:r>
        <w:object>
          <v:shape id="_x0000_i104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0" o:title="eqIdb9adf20bc22ee5ca69fd051e0292fd5f"/>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的氟利昂中含有</w:t>
      </w:r>
      <w:r>
        <w:rPr>
          <w:color w:val="000000"/>
        </w:rPr>
        <w:t>_____</w:t>
      </w:r>
      <w:r>
        <w:rPr>
          <w:rFonts w:ascii="宋体" w:hAnsi="宋体" w:eastAsia="宋体" w:cs="宋体"/>
          <w:color w:val="000000"/>
        </w:rPr>
        <w:t>种元素。</w:t>
      </w:r>
    </w:p>
    <w:p w14:paraId="4002B34A">
      <w:pPr>
        <w:spacing w:line="360" w:lineRule="auto"/>
        <w:jc w:val="left"/>
        <w:textAlignment w:val="center"/>
        <w:rPr>
          <w:color w:val="000000"/>
        </w:rPr>
      </w:pPr>
      <w:r>
        <w:rPr>
          <w:color w:val="000000"/>
        </w:rPr>
        <w:t>（3）</w:t>
      </w:r>
      <w:r>
        <w:rPr>
          <w:rFonts w:ascii="宋体" w:hAnsi="宋体" w:eastAsia="宋体" w:cs="宋体"/>
          <w:color w:val="000000"/>
        </w:rPr>
        <w:t>在海底低温高压的条件下，甲烷水合物呈固态，被称为可燃冰</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w:t>
      </w:r>
      <w:r>
        <w:rPr>
          <w:rFonts w:ascii="宋体" w:hAnsi="宋体" w:eastAsia="宋体" w:cs="宋体"/>
          <w:color w:val="000000"/>
        </w:rPr>
        <w:t>。冰、干冰与可燃冰三种“冰”的化学性质不同，其原因是</w:t>
      </w:r>
      <w:r>
        <w:rPr>
          <w:color w:val="000000"/>
        </w:rPr>
        <w:t>_____</w:t>
      </w:r>
      <w:r>
        <w:rPr>
          <w:rFonts w:ascii="宋体" w:hAnsi="宋体" w:eastAsia="宋体" w:cs="宋体"/>
          <w:color w:val="000000"/>
        </w:rPr>
        <w:t>。</w:t>
      </w:r>
    </w:p>
    <w:p w14:paraId="4F6F15CD">
      <w:pPr>
        <w:spacing w:line="360" w:lineRule="auto"/>
        <w:jc w:val="left"/>
        <w:textAlignment w:val="center"/>
        <w:rPr>
          <w:color w:val="000000"/>
        </w:rPr>
      </w:pPr>
      <w:r>
        <w:rPr>
          <w:color w:val="000000"/>
        </w:rPr>
        <w:t xml:space="preserve">23. </w:t>
      </w:r>
      <w:r>
        <w:rPr>
          <w:rFonts w:ascii="宋体" w:hAnsi="宋体" w:eastAsia="宋体" w:cs="宋体"/>
          <w:color w:val="000000"/>
        </w:rPr>
        <w:t>北京冬奥会使用了多种新型材料。</w:t>
      </w:r>
    </w:p>
    <w:p w14:paraId="22680305">
      <w:pPr>
        <w:spacing w:line="360" w:lineRule="auto"/>
        <w:jc w:val="left"/>
        <w:textAlignment w:val="center"/>
        <w:rPr>
          <w:color w:val="000000"/>
        </w:rPr>
      </w:pPr>
      <w:r>
        <w:rPr>
          <w:color w:val="000000"/>
        </w:rPr>
        <w:t>（1）</w:t>
      </w:r>
      <w:r>
        <w:rPr>
          <w:rFonts w:ascii="宋体" w:hAnsi="宋体" w:eastAsia="宋体" w:cs="宋体"/>
          <w:color w:val="000000"/>
        </w:rPr>
        <w:t>铝合金属于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0E64805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．金属材料</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．合成材料</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．复合材料</w:t>
      </w:r>
    </w:p>
    <w:p w14:paraId="4D9881F9">
      <w:pPr>
        <w:spacing w:line="360" w:lineRule="auto"/>
        <w:jc w:val="left"/>
        <w:textAlignment w:val="center"/>
        <w:rPr>
          <w:color w:val="000000"/>
        </w:rPr>
      </w:pPr>
      <w:r>
        <w:rPr>
          <w:color w:val="000000"/>
        </w:rPr>
        <w:t>（2）</w:t>
      </w:r>
      <w:r>
        <w:rPr>
          <w:rFonts w:ascii="宋体" w:hAnsi="宋体" w:eastAsia="宋体" w:cs="宋体"/>
          <w:color w:val="000000"/>
        </w:rPr>
        <w:t>“飞扬”火炬的外壳使用碳纤维树脂。碳纤维的硬度是钢的</w:t>
      </w:r>
      <w:r>
        <w:rPr>
          <w:rFonts w:ascii="Times New Roman" w:hAnsi="Times New Roman" w:eastAsia="Times New Roman" w:cs="Times New Roman"/>
          <w:color w:val="000000"/>
        </w:rPr>
        <w:t>7</w:t>
      </w:r>
      <w:r>
        <w:rPr>
          <w:rFonts w:ascii="宋体" w:hAnsi="宋体" w:eastAsia="宋体" w:cs="宋体"/>
          <w:color w:val="000000"/>
        </w:rPr>
        <w:t>倍，密度只有钢的</w:t>
      </w:r>
      <w:r>
        <w:rPr>
          <w:rFonts w:ascii="Times New Roman" w:hAnsi="Times New Roman" w:eastAsia="Times New Roman" w:cs="Times New Roman"/>
          <w:color w:val="000000"/>
        </w:rPr>
        <w:t>1/4</w:t>
      </w:r>
      <w:r>
        <w:rPr>
          <w:rFonts w:ascii="宋体" w:hAnsi="宋体" w:eastAsia="宋体" w:cs="宋体"/>
          <w:color w:val="000000"/>
        </w:rPr>
        <w:t>，能承受</w:t>
      </w:r>
      <w:r>
        <w:rPr>
          <w:rFonts w:ascii="Times New Roman" w:hAnsi="Times New Roman" w:eastAsia="Times New Roman" w:cs="Times New Roman"/>
          <w:color w:val="000000"/>
        </w:rPr>
        <w:t>1200℃</w:t>
      </w:r>
      <w:r>
        <w:rPr>
          <w:rFonts w:ascii="宋体" w:hAnsi="宋体" w:eastAsia="宋体" w:cs="宋体"/>
          <w:color w:val="000000"/>
        </w:rPr>
        <w:t>的高温；树脂选用高温阻燃型。你认为作为火炬外壳的材料应具备的性能是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写出一点即可</w:t>
      </w:r>
      <w:r>
        <w:rPr>
          <w:rFonts w:ascii="Times New Roman" w:hAnsi="Times New Roman" w:eastAsia="Times New Roman" w:cs="Times New Roman"/>
          <w:color w:val="000000"/>
        </w:rPr>
        <w:t>)</w:t>
      </w:r>
      <w:r>
        <w:rPr>
          <w:rFonts w:ascii="宋体" w:hAnsi="宋体" w:eastAsia="宋体" w:cs="宋体"/>
          <w:color w:val="000000"/>
        </w:rPr>
        <w:t>，其理由是</w:t>
      </w:r>
      <w:r>
        <w:rPr>
          <w:color w:val="000000"/>
        </w:rPr>
        <w:t>_____</w:t>
      </w:r>
      <w:r>
        <w:rPr>
          <w:rFonts w:ascii="宋体" w:hAnsi="宋体" w:eastAsia="宋体" w:cs="宋体"/>
          <w:color w:val="000000"/>
        </w:rPr>
        <w:t>。</w:t>
      </w:r>
    </w:p>
    <w:p w14:paraId="6431F462">
      <w:pPr>
        <w:spacing w:line="360" w:lineRule="auto"/>
        <w:jc w:val="left"/>
        <w:textAlignment w:val="center"/>
        <w:rPr>
          <w:color w:val="000000"/>
        </w:rPr>
      </w:pPr>
      <w:r>
        <w:rPr>
          <w:color w:val="000000"/>
        </w:rPr>
        <w:t xml:space="preserve">24. </w:t>
      </w:r>
      <w:r>
        <w:rPr>
          <w:rFonts w:ascii="宋体" w:hAnsi="宋体" w:eastAsia="宋体" w:cs="宋体"/>
          <w:color w:val="000000"/>
        </w:rPr>
        <w:t>阅读下列短文，回答相关问题。</w:t>
      </w:r>
    </w:p>
    <w:p w14:paraId="6D23C38D">
      <w:pPr>
        <w:spacing w:line="360" w:lineRule="auto"/>
        <w:jc w:val="left"/>
        <w:textAlignment w:val="center"/>
        <w:rPr>
          <w:color w:val="000000"/>
        </w:rPr>
      </w:pPr>
      <w:r>
        <w:rPr>
          <w:rFonts w:ascii="宋体" w:hAnsi="宋体" w:eastAsia="宋体" w:cs="宋体"/>
          <w:color w:val="000000"/>
        </w:rPr>
        <w:t>科技助力人工碳循环</w:t>
      </w:r>
    </w:p>
    <w:p w14:paraId="40F53FA9">
      <w:pPr>
        <w:spacing w:line="360" w:lineRule="auto"/>
        <w:jc w:val="left"/>
        <w:textAlignment w:val="center"/>
        <w:rPr>
          <w:color w:val="000000"/>
        </w:rPr>
      </w:pPr>
      <w:r>
        <w:rPr>
          <w:rFonts w:ascii="宋体" w:hAnsi="宋体" w:eastAsia="宋体" w:cs="宋体"/>
          <w:color w:val="000000"/>
        </w:rPr>
        <w:t>中国的经济发展离不开大量的能源，目前我国的能源结构中以煤</w:t>
      </w:r>
      <w:r>
        <w:rPr>
          <w:rFonts w:ascii="Times New Roman" w:hAnsi="Times New Roman" w:eastAsia="Times New Roman" w:cs="Times New Roman"/>
          <w:color w:val="000000"/>
        </w:rPr>
        <w:t>(</w:t>
      </w:r>
      <w:r>
        <w:rPr>
          <w:rFonts w:ascii="宋体" w:hAnsi="宋体" w:eastAsia="宋体" w:cs="宋体"/>
          <w:color w:val="000000"/>
        </w:rPr>
        <w:t>高碳</w:t>
      </w:r>
      <w:r>
        <w:rPr>
          <w:rFonts w:ascii="Times New Roman" w:hAnsi="Times New Roman" w:eastAsia="Times New Roman" w:cs="Times New Roman"/>
          <w:color w:val="000000"/>
        </w:rPr>
        <w:t>)</w:t>
      </w:r>
      <w:r>
        <w:rPr>
          <w:rFonts w:ascii="宋体" w:hAnsi="宋体" w:eastAsia="宋体" w:cs="宋体"/>
          <w:color w:val="000000"/>
        </w:rPr>
        <w:t>、石油</w:t>
      </w:r>
      <w:r>
        <w:rPr>
          <w:rFonts w:ascii="Times New Roman" w:hAnsi="Times New Roman" w:eastAsia="Times New Roman" w:cs="Times New Roman"/>
          <w:color w:val="000000"/>
        </w:rPr>
        <w:t>(</w:t>
      </w:r>
      <w:r>
        <w:rPr>
          <w:rFonts w:ascii="宋体" w:hAnsi="宋体" w:eastAsia="宋体" w:cs="宋体"/>
          <w:color w:val="000000"/>
        </w:rPr>
        <w:t>中碳</w:t>
      </w:r>
      <w:r>
        <w:rPr>
          <w:rFonts w:ascii="Times New Roman" w:hAnsi="Times New Roman" w:eastAsia="Times New Roman" w:cs="Times New Roman"/>
          <w:color w:val="000000"/>
        </w:rPr>
        <w:t>)</w:t>
      </w:r>
      <w:r>
        <w:rPr>
          <w:rFonts w:ascii="宋体" w:hAnsi="宋体" w:eastAsia="宋体" w:cs="宋体"/>
          <w:color w:val="000000"/>
        </w:rPr>
        <w:t>、天然气</w:t>
      </w:r>
      <w:r>
        <w:rPr>
          <w:rFonts w:ascii="Times New Roman" w:hAnsi="Times New Roman" w:eastAsia="Times New Roman" w:cs="Times New Roman"/>
          <w:color w:val="000000"/>
        </w:rPr>
        <w:t>(</w:t>
      </w:r>
      <w:r>
        <w:rPr>
          <w:rFonts w:ascii="宋体" w:hAnsi="宋体" w:eastAsia="宋体" w:cs="宋体"/>
          <w:color w:val="000000"/>
        </w:rPr>
        <w:t>低碳</w:t>
      </w:r>
      <w:r>
        <w:rPr>
          <w:rFonts w:ascii="Times New Roman" w:hAnsi="Times New Roman" w:eastAsia="Times New Roman" w:cs="Times New Roman"/>
          <w:color w:val="000000"/>
        </w:rPr>
        <w:t>)</w:t>
      </w:r>
      <w:r>
        <w:rPr>
          <w:rFonts w:ascii="宋体" w:hAnsi="宋体" w:eastAsia="宋体" w:cs="宋体"/>
          <w:color w:val="000000"/>
        </w:rPr>
        <w:t>为代表的化石燃料仍占主导地位，化石燃料的燃烧在释放热量的同时产生</w:t>
      </w:r>
      <w:r>
        <w:object>
          <v:shape id="_x0000_i104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是最主要的温室气体。低碳、零碳、负碳技术的开发是我国科学家正致力研发的项目。</w:t>
      </w:r>
    </w:p>
    <w:p w14:paraId="5064C12C">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也是巨大的碳资源。目前，</w:t>
      </w:r>
      <w:r>
        <w:object>
          <v:shape id="_x0000_i105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的低能耗捕集、转化和利用正受到世界各国的广泛关注。根据</w:t>
      </w:r>
      <w:r>
        <w:object>
          <v:shape id="_x0000_i105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与其他能源的耦合方式不同，</w:t>
      </w:r>
      <w:r>
        <w:object>
          <v:shape id="_x0000_i105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的转化利用技术可分为以下三条途径。</w:t>
      </w:r>
    </w:p>
    <w:p w14:paraId="0A36C031">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1</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4" DrawAspect="Content" ObjectID="_1468075754" r:id="rId78">
            <o:LockedField>false</o:LockedField>
          </o:OLEObject>
        </w:object>
      </w:r>
      <w:r>
        <w:rPr>
          <w:rFonts w:ascii="宋体" w:hAnsi="宋体" w:eastAsia="宋体" w:cs="宋体"/>
          <w:color w:val="000000"/>
        </w:rPr>
        <w:t>耦合化石能源的转化利用技术。如</w:t>
      </w:r>
      <w:r>
        <w:object>
          <v:shape id="_x0000_i1055"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0" o:title="eqIdeff19349a80467d65564cc2953f0c978"/>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催化重整为</w:t>
      </w:r>
      <w:r>
        <w:object>
          <v:shape id="_x0000_i105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83" o:title="eqId7644a7769a5fa1bdab46cc0b2dee2861"/>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CO</w:t>
      </w:r>
      <w:r>
        <w:rPr>
          <w:rFonts w:ascii="宋体" w:hAnsi="宋体" w:eastAsia="宋体" w:cs="宋体"/>
          <w:color w:val="000000"/>
        </w:rPr>
        <w:t>。</w:t>
      </w:r>
    </w:p>
    <w:p w14:paraId="2C8C63B0">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耦合零碳能源的转化利用技术。如图所示是我国科研团队利用催化剂</w:t>
      </w:r>
      <w:r>
        <w:object>
          <v:shape id="_x0000_i1059"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86" o:title="eqId844266b26f1e8c950aaaf65fb525849f"/>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实现低温、高效、长寿命催化</w:t>
      </w:r>
      <w:r>
        <w:object>
          <v:shape id="_x0000_i106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加氢制甲醇</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9" o:title="eqIdd4d1f1e78b8ee320c79a71d3308b8db0"/>
            <o:lock v:ext="edit" aspectratio="t"/>
            <w10:wrap type="none"/>
            <w10:anchorlock/>
          </v:shape>
          <o:OLEObject Type="Embed" ProgID="Equation.DSMT4" ShapeID="_x0000_i1061" DrawAspect="Content" ObjectID="_1468075761" r:id="rId8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的工艺。</w:t>
      </w:r>
    </w:p>
    <w:p w14:paraId="3CBFAC7C">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3</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直接转化利用技术。如以太阳能或其他可再生能源发电为驱动力，在温和条件下将</w:t>
      </w:r>
      <w:r>
        <w:object>
          <v:shape id="_x0000_i106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直接转化为化学原料或燃料。</w:t>
      </w:r>
      <w:r>
        <w:rPr>
          <w:rFonts w:ascii="宋体" w:hAnsi="宋体" w:eastAsia="宋体" w:cs="宋体"/>
          <w:color w:val="000000"/>
        </w:rPr>
        <w:drawing>
          <wp:inline distT="0" distB="0" distL="114300" distR="114300">
            <wp:extent cx="5238750" cy="1749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5238750" cy="1749925"/>
                    </a:xfrm>
                    <a:prstGeom prst="rect">
                      <a:avLst/>
                    </a:prstGeom>
                  </pic:spPr>
                </pic:pic>
              </a:graphicData>
            </a:graphic>
          </wp:inline>
        </w:drawing>
      </w:r>
      <w:r>
        <w:rPr>
          <w:rFonts w:ascii="宋体" w:hAnsi="宋体" w:eastAsia="宋体" w:cs="宋体"/>
          <w:color w:val="000000"/>
        </w:rPr>
        <w:t xml:space="preserve">  </w:t>
      </w:r>
    </w:p>
    <w:p w14:paraId="2A80C677">
      <w:pPr>
        <w:spacing w:line="360" w:lineRule="auto"/>
        <w:jc w:val="left"/>
        <w:textAlignment w:val="center"/>
        <w:rPr>
          <w:color w:val="000000"/>
        </w:rPr>
      </w:pPr>
      <w:r>
        <w:rPr>
          <w:rFonts w:ascii="宋体" w:hAnsi="宋体" w:eastAsia="宋体" w:cs="宋体"/>
          <w:color w:val="000000"/>
        </w:rPr>
        <w:t>科学技术的研发和应用将促进自然界碳循环回归平衡。如何摆脱对含碳化石能源的依赖，转化利用丰富的</w:t>
      </w:r>
      <w:r>
        <w:object>
          <v:shape id="_x0000_i106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资源，跨越低碳及创新新能源，拥抱新式零碳能源，期待同学们学好和利用化学开创未来。</w:t>
      </w:r>
    </w:p>
    <w:p w14:paraId="604BD20B">
      <w:pPr>
        <w:spacing w:line="360" w:lineRule="auto"/>
        <w:jc w:val="left"/>
        <w:textAlignment w:val="center"/>
        <w:rPr>
          <w:color w:val="000000"/>
        </w:rPr>
      </w:pPr>
      <w:r>
        <w:rPr>
          <w:color w:val="000000"/>
        </w:rPr>
        <w:t>（1）</w:t>
      </w:r>
      <w:r>
        <w:rPr>
          <w:rFonts w:ascii="宋体" w:hAnsi="宋体" w:eastAsia="宋体" w:cs="宋体"/>
          <w:color w:val="000000"/>
        </w:rPr>
        <w:t>写出自然界中吸收</w:t>
      </w:r>
      <w:r>
        <w:object>
          <v:shape id="_x0000_i106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的一条途径：</w:t>
      </w:r>
      <w:r>
        <w:rPr>
          <w:color w:val="000000"/>
        </w:rPr>
        <w:t>_____</w:t>
      </w:r>
      <w:r>
        <w:rPr>
          <w:rFonts w:ascii="宋体" w:hAnsi="宋体" w:eastAsia="宋体" w:cs="宋体"/>
          <w:color w:val="000000"/>
        </w:rPr>
        <w:t>。</w:t>
      </w:r>
    </w:p>
    <w:p w14:paraId="06A6B8F6">
      <w:pPr>
        <w:spacing w:line="360" w:lineRule="auto"/>
        <w:jc w:val="left"/>
        <w:textAlignment w:val="center"/>
        <w:rPr>
          <w:color w:val="000000"/>
        </w:rPr>
      </w:pPr>
      <w:r>
        <w:rPr>
          <w:color w:val="000000"/>
        </w:rPr>
        <w:t>（2）</w:t>
      </w:r>
      <w:r>
        <w:rPr>
          <w:rFonts w:ascii="宋体" w:hAnsi="宋体" w:eastAsia="宋体" w:cs="宋体"/>
          <w:color w:val="000000"/>
        </w:rPr>
        <w:t>氢氧燃料电池的能量转化形式是将化学能转化为</w:t>
      </w:r>
      <w:r>
        <w:rPr>
          <w:color w:val="000000"/>
        </w:rPr>
        <w:t>_____</w:t>
      </w:r>
      <w:r>
        <w:rPr>
          <w:rFonts w:ascii="宋体" w:hAnsi="宋体" w:eastAsia="宋体" w:cs="宋体"/>
          <w:color w:val="000000"/>
        </w:rPr>
        <w:t>。</w:t>
      </w:r>
    </w:p>
    <w:p w14:paraId="058163EA">
      <w:pPr>
        <w:spacing w:line="360" w:lineRule="auto"/>
        <w:jc w:val="left"/>
        <w:textAlignment w:val="center"/>
        <w:rPr>
          <w:color w:val="000000"/>
        </w:rPr>
      </w:pPr>
      <w:r>
        <w:rPr>
          <w:color w:val="000000"/>
        </w:rPr>
        <w:t>（3）</w:t>
      </w:r>
      <w:r>
        <w:rPr>
          <w:rFonts w:ascii="宋体" w:hAnsi="宋体" w:eastAsia="宋体" w:cs="宋体"/>
          <w:color w:val="000000"/>
        </w:rPr>
        <w:t>我国科学家将</w:t>
      </w:r>
      <w:r>
        <w:object>
          <v:shape id="_x0000_i106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直接转化成葡萄糖的过程中，第一阶段的反应可表示为：</w:t>
      </w:r>
      <w:r>
        <w:object>
          <v:shape id="_x0000_i1067"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97" o:title="eqIdff8f4621ded8d7bef36e83a27bbbb22a"/>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的化学式是</w:t>
      </w:r>
      <w:r>
        <w:rPr>
          <w:color w:val="000000"/>
        </w:rPr>
        <w:t>_____</w:t>
      </w:r>
      <w:r>
        <w:rPr>
          <w:rFonts w:ascii="宋体" w:hAnsi="宋体" w:eastAsia="宋体" w:cs="宋体"/>
          <w:color w:val="000000"/>
        </w:rPr>
        <w:t>。</w:t>
      </w:r>
    </w:p>
    <w:p w14:paraId="14AD4F57">
      <w:pPr>
        <w:spacing w:line="360" w:lineRule="auto"/>
        <w:jc w:val="left"/>
        <w:textAlignment w:val="center"/>
        <w:rPr>
          <w:color w:val="000000"/>
        </w:rPr>
      </w:pPr>
      <w:r>
        <w:rPr>
          <w:color w:val="000000"/>
        </w:rPr>
        <w:t>（4）</w:t>
      </w:r>
      <w:r>
        <w:rPr>
          <w:rFonts w:ascii="宋体" w:hAnsi="宋体" w:eastAsia="宋体" w:cs="宋体"/>
          <w:color w:val="000000"/>
        </w:rPr>
        <w:t>写出</w:t>
      </w:r>
      <w:r>
        <w:object>
          <v:shape id="_x0000_i106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83" o:title="eqId7644a7769a5fa1bdab46cc0b2dee2861"/>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86" o:title="eqId844266b26f1e8c950aaaf65fb525849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催化剂和加热条件下转化为甲醇</w:t>
      </w: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9" o:title="eqIdd4d1f1e78b8ee320c79a71d3308b8db0"/>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的化学方程式：</w:t>
      </w:r>
      <w:r>
        <w:rPr>
          <w:color w:val="000000"/>
        </w:rPr>
        <w:t>_____</w:t>
      </w:r>
      <w:r>
        <w:rPr>
          <w:rFonts w:ascii="宋体" w:hAnsi="宋体" w:eastAsia="宋体" w:cs="宋体"/>
          <w:color w:val="000000"/>
        </w:rPr>
        <w:t>。</w:t>
      </w:r>
    </w:p>
    <w:p w14:paraId="75DAA96B">
      <w:pPr>
        <w:spacing w:line="360" w:lineRule="auto"/>
        <w:jc w:val="left"/>
        <w:textAlignment w:val="center"/>
        <w:rPr>
          <w:color w:val="000000"/>
        </w:rPr>
      </w:pPr>
      <w:r>
        <w:rPr>
          <w:color w:val="000000"/>
        </w:rPr>
        <w:t>（5）</w:t>
      </w:r>
      <w:r>
        <w:rPr>
          <w:rFonts w:ascii="宋体" w:hAnsi="宋体" w:eastAsia="宋体" w:cs="宋体"/>
          <w:color w:val="000000"/>
        </w:rPr>
        <w:t>下列叙述正确的是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BD1250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83" o:title="eqId7644a7769a5fa1bdab46cc0b2dee2861"/>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9" o:title="eqIdd4d1f1e78b8ee320c79a71d3308b8db0"/>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在一定条件下可相互转化</w:t>
      </w:r>
    </w:p>
    <w:p w14:paraId="06D397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解决了氢气低成本制取和有效储存的难题</w:t>
      </w:r>
    </w:p>
    <w:p w14:paraId="06D891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．能源的开发与利用向“减碳趋氢”的方向发展</w:t>
      </w:r>
    </w:p>
    <w:p w14:paraId="3476E3E3">
      <w:pPr>
        <w:spacing w:line="360" w:lineRule="auto"/>
        <w:jc w:val="left"/>
        <w:textAlignment w:val="center"/>
        <w:rPr>
          <w:color w:val="000000"/>
        </w:rPr>
      </w:pPr>
      <w:r>
        <w:rPr>
          <w:color w:val="000000"/>
        </w:rPr>
        <w:t xml:space="preserve">25. </w:t>
      </w:r>
      <w:r>
        <w:rPr>
          <w:rFonts w:ascii="宋体" w:hAnsi="宋体" w:eastAsia="宋体" w:cs="宋体"/>
          <w:color w:val="000000"/>
        </w:rPr>
        <w:t>由菱铁矿</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07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6" o:title="eqIdefad69881f274389c7163de2d6fec768"/>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，含少量</w:t>
      </w:r>
      <w:r>
        <w:object>
          <v:shape id="_x0000_i1076"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08" o:title="eqIdb29e5890a882a946f99eb379b94801b1"/>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等杂质</w:t>
      </w:r>
      <w:r>
        <w:rPr>
          <w:rFonts w:ascii="Times New Roman" w:hAnsi="Times New Roman" w:eastAsia="Times New Roman" w:cs="Times New Roman"/>
          <w:color w:val="000000"/>
        </w:rPr>
        <w:t>)</w:t>
      </w:r>
      <w:r>
        <w:rPr>
          <w:rFonts w:ascii="宋体" w:hAnsi="宋体" w:eastAsia="宋体" w:cs="宋体"/>
          <w:color w:val="000000"/>
        </w:rPr>
        <w:t>制备铁粉的一种流程如下：</w:t>
      </w:r>
    </w:p>
    <w:p w14:paraId="268EA54D">
      <w:pPr>
        <w:spacing w:line="360" w:lineRule="auto"/>
        <w:jc w:val="left"/>
        <w:textAlignment w:val="center"/>
        <w:rPr>
          <w:color w:val="000000"/>
        </w:rPr>
      </w:pPr>
      <w:r>
        <w:rPr>
          <w:color w:val="000000"/>
        </w:rPr>
        <w:drawing>
          <wp:inline distT="0" distB="0" distL="114300" distR="114300">
            <wp:extent cx="5153025" cy="981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5153025" cy="981075"/>
                    </a:xfrm>
                    <a:prstGeom prst="rect">
                      <a:avLst/>
                    </a:prstGeom>
                  </pic:spPr>
                </pic:pic>
              </a:graphicData>
            </a:graphic>
          </wp:inline>
        </w:drawing>
      </w:r>
      <w:r>
        <w:rPr>
          <w:color w:val="000000"/>
        </w:rPr>
        <w:t xml:space="preserve">  </w:t>
      </w:r>
    </w:p>
    <w:p w14:paraId="667350F8">
      <w:pPr>
        <w:spacing w:line="360" w:lineRule="auto"/>
        <w:jc w:val="left"/>
        <w:textAlignment w:val="center"/>
        <w:rPr>
          <w:color w:val="000000"/>
        </w:rPr>
      </w:pPr>
      <w:r>
        <w:rPr>
          <w:color w:val="000000"/>
        </w:rPr>
        <w:t>（1）</w:t>
      </w:r>
      <w:r>
        <w:rPr>
          <w:rFonts w:ascii="宋体" w:hAnsi="宋体" w:eastAsia="宋体" w:cs="宋体"/>
          <w:color w:val="000000"/>
        </w:rPr>
        <w:t>碳酸亚铁</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6" o:title="eqIdefad69881f274389c7163de2d6fec768"/>
            <o:lock v:ext="edit" aspectratio="t"/>
            <w10:wrap type="none"/>
            <w10:anchorlock/>
          </v:shape>
          <o:OLEObject Type="Embed" ProgID="Equation.DSMT4" ShapeID="_x0000_i1077" DrawAspect="Content" ObjectID="_1468075777" r:id="rId11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中铁元素的化合价为</w:t>
      </w:r>
      <w:r>
        <w:rPr>
          <w:color w:val="000000"/>
        </w:rPr>
        <w:t>_____</w:t>
      </w:r>
      <w:r>
        <w:rPr>
          <w:rFonts w:ascii="宋体" w:hAnsi="宋体" w:eastAsia="宋体" w:cs="宋体"/>
          <w:color w:val="000000"/>
        </w:rPr>
        <w:t>。</w:t>
      </w:r>
    </w:p>
    <w:p w14:paraId="6829656B">
      <w:pPr>
        <w:spacing w:line="360" w:lineRule="auto"/>
        <w:jc w:val="left"/>
        <w:textAlignment w:val="center"/>
        <w:rPr>
          <w:color w:val="000000"/>
        </w:rPr>
      </w:pPr>
      <w:r>
        <w:rPr>
          <w:color w:val="000000"/>
        </w:rPr>
        <w:t>（2）</w:t>
      </w:r>
      <w:r>
        <w:rPr>
          <w:rFonts w:ascii="宋体" w:hAnsi="宋体" w:eastAsia="宋体" w:cs="宋体"/>
          <w:color w:val="000000"/>
        </w:rPr>
        <w:t>“酸浸”时，为使反应充分，可采取的一种措施是</w:t>
      </w:r>
      <w:r>
        <w:rPr>
          <w:color w:val="000000"/>
        </w:rPr>
        <w:t>_____</w:t>
      </w:r>
      <w:r>
        <w:rPr>
          <w:rFonts w:ascii="宋体" w:hAnsi="宋体" w:eastAsia="宋体" w:cs="宋体"/>
          <w:color w:val="000000"/>
        </w:rPr>
        <w:t>。“酸浸”后所得溶液中含有的溶质有：</w:t>
      </w:r>
      <w:r>
        <w:object>
          <v:shape id="_x0000_i107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12" o:title="eqIde2c48a105c996631cd51e98f66dda6b0"/>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和</w:t>
      </w:r>
      <w:r>
        <w:rPr>
          <w:color w:val="000000"/>
        </w:rPr>
        <w:t>_____</w:t>
      </w:r>
      <w:r>
        <w:rPr>
          <w:rFonts w:ascii="宋体" w:hAnsi="宋体" w:eastAsia="宋体" w:cs="宋体"/>
          <w:color w:val="000000"/>
        </w:rPr>
        <w:t>。</w:t>
      </w:r>
    </w:p>
    <w:p w14:paraId="3C45807F">
      <w:pPr>
        <w:spacing w:line="360" w:lineRule="auto"/>
        <w:jc w:val="left"/>
        <w:textAlignment w:val="center"/>
        <w:rPr>
          <w:color w:val="000000"/>
        </w:rPr>
      </w:pPr>
      <w:r>
        <w:rPr>
          <w:color w:val="000000"/>
        </w:rPr>
        <w:t>（3）</w:t>
      </w:r>
      <w:r>
        <w:rPr>
          <w:rFonts w:ascii="宋体" w:hAnsi="宋体" w:eastAsia="宋体" w:cs="宋体"/>
          <w:color w:val="000000"/>
        </w:rPr>
        <w:t>“沉铁”时，</w:t>
      </w:r>
      <w:r>
        <w:object>
          <v:shape id="_x0000_i1079"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12" o:title="eqIde2c48a105c996631cd51e98f66dda6b0"/>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转化为</w:t>
      </w:r>
      <w:r>
        <w:object>
          <v:shape id="_x0000_i108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6" o:title="eqIdefad69881f274389c7163de2d6fec768"/>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沉淀，该反应的基本类型是</w:t>
      </w:r>
      <w:r>
        <w:rPr>
          <w:color w:val="000000"/>
        </w:rPr>
        <w:t>_____</w:t>
      </w:r>
      <w:r>
        <w:rPr>
          <w:rFonts w:ascii="宋体" w:hAnsi="宋体" w:eastAsia="宋体" w:cs="宋体"/>
          <w:color w:val="000000"/>
        </w:rPr>
        <w:t>。“焙烧”时，在高温条件下，</w:t>
      </w:r>
      <w:r>
        <w:object>
          <v:shape id="_x0000_i108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6" o:title="eqIdefad69881f274389c7163de2d6fec768"/>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7" o:title="eqId1e762a80c1216318892c2155bef7968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反应生成</w:t>
      </w:r>
      <w:r>
        <w:object>
          <v:shape id="_x0000_i1083"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119" o:title="eqIdbd64433131ff93fd151abc85cfe05dba"/>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的化学方程式为</w:t>
      </w:r>
      <w:r>
        <w:rPr>
          <w:color w:val="000000"/>
        </w:rPr>
        <w:t>_____</w:t>
      </w:r>
      <w:r>
        <w:rPr>
          <w:rFonts w:ascii="宋体" w:hAnsi="宋体" w:eastAsia="宋体" w:cs="宋体"/>
          <w:color w:val="000000"/>
        </w:rPr>
        <w:t>。</w:t>
      </w:r>
    </w:p>
    <w:p w14:paraId="618F05E9">
      <w:pPr>
        <w:spacing w:line="360" w:lineRule="auto"/>
        <w:jc w:val="left"/>
        <w:textAlignment w:val="center"/>
        <w:rPr>
          <w:color w:val="000000"/>
        </w:rPr>
      </w:pPr>
      <w:r>
        <w:rPr>
          <w:color w:val="000000"/>
        </w:rPr>
        <w:t>（4）</w:t>
      </w:r>
      <w:r>
        <w:rPr>
          <w:rFonts w:ascii="宋体" w:hAnsi="宋体" w:eastAsia="宋体" w:cs="宋体"/>
          <w:color w:val="000000"/>
        </w:rPr>
        <w:t>“还原”时，在高温条件下，利用炭粉可将铁从氧化铁中还原出来；若向氧化铁与炭粉的混合物中添加适量的</w:t>
      </w:r>
      <w:r>
        <w:object>
          <v:shape id="_x0000_i108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22" o:title="eqIdc639adea550f78c6885472654c3d989d"/>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，更利于还原氧化铁，其原因是</w:t>
      </w:r>
      <w:r>
        <w:rPr>
          <w:color w:val="000000"/>
        </w:rPr>
        <w:t>_____</w:t>
      </w:r>
      <w:r>
        <w:rPr>
          <w:rFonts w:ascii="宋体" w:hAnsi="宋体" w:eastAsia="宋体" w:cs="宋体"/>
          <w:color w:val="000000"/>
        </w:rPr>
        <w:t>。</w:t>
      </w:r>
    </w:p>
    <w:p w14:paraId="6D05DA43">
      <w:pPr>
        <w:spacing w:line="360" w:lineRule="auto"/>
        <w:jc w:val="left"/>
        <w:textAlignment w:val="center"/>
        <w:rPr>
          <w:color w:val="000000"/>
        </w:rPr>
      </w:pPr>
      <w:r>
        <w:rPr>
          <w:color w:val="000000"/>
        </w:rPr>
        <w:t xml:space="preserve">26. </w:t>
      </w:r>
      <w:r>
        <w:rPr>
          <w:rFonts w:ascii="宋体" w:hAnsi="宋体" w:eastAsia="宋体" w:cs="宋体"/>
          <w:color w:val="000000"/>
        </w:rPr>
        <w:t>兴趣小组对燃烧的条件进行探究。</w:t>
      </w:r>
    </w:p>
    <w:p w14:paraId="5ADC4646">
      <w:pPr>
        <w:spacing w:line="360" w:lineRule="auto"/>
        <w:jc w:val="left"/>
        <w:textAlignment w:val="center"/>
        <w:rPr>
          <w:color w:val="000000"/>
        </w:rPr>
      </w:pPr>
      <w:r>
        <w:rPr>
          <w:color w:val="000000"/>
        </w:rPr>
        <w:t>（1）</w:t>
      </w:r>
      <w:r>
        <w:rPr>
          <w:rFonts w:ascii="宋体" w:hAnsi="宋体" w:eastAsia="宋体" w:cs="宋体"/>
          <w:color w:val="000000"/>
        </w:rPr>
        <w:t>利用如图所示装置进行实验，观察到的现象有：</w:t>
      </w:r>
    </w:p>
    <w:p w14:paraId="44EF06BC">
      <w:pPr>
        <w:spacing w:line="360" w:lineRule="auto"/>
        <w:jc w:val="left"/>
        <w:textAlignment w:val="center"/>
        <w:rPr>
          <w:color w:val="000000"/>
        </w:rPr>
      </w:pPr>
      <w:r>
        <w:rPr>
          <w:color w:val="000000"/>
        </w:rPr>
        <w:drawing>
          <wp:inline distT="0" distB="0" distL="114300" distR="114300">
            <wp:extent cx="18478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847850" cy="1228725"/>
                    </a:xfrm>
                    <a:prstGeom prst="rect">
                      <a:avLst/>
                    </a:prstGeom>
                  </pic:spPr>
                </pic:pic>
              </a:graphicData>
            </a:graphic>
          </wp:inline>
        </w:drawing>
      </w:r>
      <w:r>
        <w:rPr>
          <w:color w:val="000000"/>
        </w:rPr>
        <w:t xml:space="preserve">    </w:t>
      </w:r>
    </w:p>
    <w:p w14:paraId="75574478">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．试管中白磷燃烧；</w:t>
      </w:r>
    </w:p>
    <w:p w14:paraId="7568FFC8">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．水中白磷未燃烧；</w:t>
      </w:r>
    </w:p>
    <w:p w14:paraId="1E76C78D">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．试管中红磷未燃烧；</w:t>
      </w:r>
    </w:p>
    <w:p w14:paraId="714A9A77">
      <w:pPr>
        <w:spacing w:line="360" w:lineRule="auto"/>
        <w:jc w:val="left"/>
        <w:textAlignment w:val="center"/>
        <w:rPr>
          <w:color w:val="000000"/>
        </w:rPr>
      </w:pPr>
      <w:r>
        <w:rPr>
          <w:rFonts w:ascii="Times New Roman" w:hAnsi="Times New Roman" w:eastAsia="Times New Roman" w:cs="Times New Roman"/>
          <w:color w:val="000000"/>
        </w:rPr>
        <w:t>Ⅳ</w:t>
      </w:r>
      <w:r>
        <w:rPr>
          <w:rFonts w:ascii="宋体" w:hAnsi="宋体" w:eastAsia="宋体" w:cs="宋体"/>
          <w:color w:val="000000"/>
        </w:rPr>
        <w:t>．气球</w:t>
      </w:r>
      <w:r>
        <w:rPr>
          <w:rFonts w:ascii="Times New Roman" w:hAnsi="Times New Roman" w:eastAsia="Times New Roman" w:cs="Times New Roman"/>
          <w:color w:val="000000"/>
        </w:rPr>
        <w:t>a</w:t>
      </w:r>
      <w:r>
        <w:rPr>
          <w:rFonts w:ascii="宋体" w:hAnsi="宋体" w:eastAsia="宋体" w:cs="宋体"/>
          <w:color w:val="000000"/>
        </w:rPr>
        <w:t>先变大后变小。</w:t>
      </w:r>
    </w:p>
    <w:p w14:paraId="5C72A262">
      <w:pPr>
        <w:spacing w:line="360" w:lineRule="auto"/>
        <w:jc w:val="left"/>
        <w:textAlignment w:val="center"/>
        <w:rPr>
          <w:color w:val="000000"/>
        </w:rPr>
      </w:pPr>
      <w:r>
        <w:rPr>
          <w:rFonts w:ascii="宋体" w:hAnsi="宋体" w:eastAsia="宋体" w:cs="宋体"/>
          <w:color w:val="000000"/>
        </w:rPr>
        <w:t>①由现象</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可推知的结论是</w:t>
      </w:r>
      <w:r>
        <w:rPr>
          <w:color w:val="000000"/>
        </w:rPr>
        <w:t>_____</w:t>
      </w:r>
      <w:r>
        <w:rPr>
          <w:rFonts w:ascii="宋体" w:hAnsi="宋体" w:eastAsia="宋体" w:cs="宋体"/>
          <w:color w:val="000000"/>
        </w:rPr>
        <w:t>。</w:t>
      </w:r>
    </w:p>
    <w:p w14:paraId="30832A6B">
      <w:pPr>
        <w:spacing w:line="360" w:lineRule="auto"/>
        <w:jc w:val="left"/>
        <w:textAlignment w:val="center"/>
        <w:rPr>
          <w:color w:val="000000"/>
        </w:rPr>
      </w:pPr>
      <w:r>
        <w:rPr>
          <w:rFonts w:ascii="宋体" w:hAnsi="宋体" w:eastAsia="宋体" w:cs="宋体"/>
          <w:color w:val="000000"/>
        </w:rPr>
        <w:t>②由现象</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可推知的结论是</w:t>
      </w:r>
      <w:r>
        <w:rPr>
          <w:color w:val="000000"/>
        </w:rPr>
        <w:t>_____</w:t>
      </w:r>
      <w:r>
        <w:rPr>
          <w:rFonts w:ascii="宋体" w:hAnsi="宋体" w:eastAsia="宋体" w:cs="宋体"/>
          <w:color w:val="000000"/>
        </w:rPr>
        <w:t>。</w:t>
      </w:r>
    </w:p>
    <w:p w14:paraId="74E4CA4B">
      <w:pPr>
        <w:spacing w:line="360" w:lineRule="auto"/>
        <w:jc w:val="left"/>
        <w:textAlignment w:val="center"/>
        <w:rPr>
          <w:color w:val="000000"/>
        </w:rPr>
      </w:pPr>
      <w:r>
        <w:rPr>
          <w:rFonts w:ascii="宋体" w:hAnsi="宋体" w:eastAsia="宋体" w:cs="宋体"/>
          <w:color w:val="000000"/>
        </w:rPr>
        <w:t>③从现象</w:t>
      </w:r>
      <w:r>
        <w:rPr>
          <w:rFonts w:ascii="Times New Roman" w:hAnsi="Times New Roman" w:eastAsia="Times New Roman" w:cs="Times New Roman"/>
          <w:color w:val="000000"/>
        </w:rPr>
        <w:t>Ⅳ</w:t>
      </w:r>
      <w:r>
        <w:rPr>
          <w:rFonts w:ascii="宋体" w:hAnsi="宋体" w:eastAsia="宋体" w:cs="宋体"/>
          <w:color w:val="000000"/>
        </w:rPr>
        <w:t>分析：气球</w:t>
      </w:r>
      <w:r>
        <w:rPr>
          <w:rFonts w:ascii="Times New Roman" w:hAnsi="Times New Roman" w:eastAsia="Times New Roman" w:cs="Times New Roman"/>
          <w:color w:val="000000"/>
        </w:rPr>
        <w:t>a</w:t>
      </w:r>
      <w:r>
        <w:rPr>
          <w:rFonts w:ascii="宋体" w:hAnsi="宋体" w:eastAsia="宋体" w:cs="宋体"/>
          <w:color w:val="000000"/>
        </w:rPr>
        <w:t>先变大的原因是</w:t>
      </w:r>
      <w:r>
        <w:rPr>
          <w:color w:val="000000"/>
        </w:rPr>
        <w:t>_____</w:t>
      </w:r>
      <w:r>
        <w:rPr>
          <w:rFonts w:ascii="宋体" w:hAnsi="宋体" w:eastAsia="宋体" w:cs="宋体"/>
          <w:color w:val="000000"/>
        </w:rPr>
        <w:t>。</w:t>
      </w:r>
    </w:p>
    <w:p w14:paraId="24BF023F">
      <w:pPr>
        <w:spacing w:line="360" w:lineRule="auto"/>
        <w:jc w:val="left"/>
        <w:textAlignment w:val="center"/>
        <w:rPr>
          <w:color w:val="000000"/>
        </w:rPr>
      </w:pPr>
      <w:r>
        <w:rPr>
          <w:color w:val="000000"/>
        </w:rPr>
        <w:t>（2）</w:t>
      </w:r>
      <w:r>
        <w:rPr>
          <w:rFonts w:ascii="宋体" w:hAnsi="宋体" w:eastAsia="宋体" w:cs="宋体"/>
          <w:color w:val="000000"/>
        </w:rPr>
        <w:t>利用图</w:t>
      </w:r>
      <w:r>
        <w:rPr>
          <w:rFonts w:ascii="Times New Roman" w:hAnsi="Times New Roman" w:eastAsia="Times New Roman" w:cs="Times New Roman"/>
          <w:color w:val="000000"/>
        </w:rPr>
        <w:t>1</w:t>
      </w:r>
      <w:r>
        <w:rPr>
          <w:rFonts w:ascii="宋体" w:hAnsi="宋体" w:eastAsia="宋体" w:cs="宋体"/>
          <w:color w:val="000000"/>
        </w:rPr>
        <w:t>所示装置进行燃烧条件的进一步探究。实验测得集气瓶中氧气的体积分数随时间的变化曲线如图</w:t>
      </w:r>
      <w:r>
        <w:rPr>
          <w:rFonts w:ascii="Times New Roman" w:hAnsi="Times New Roman" w:eastAsia="Times New Roman" w:cs="Times New Roman"/>
          <w:color w:val="000000"/>
        </w:rPr>
        <w:t>2</w:t>
      </w:r>
      <w:r>
        <w:rPr>
          <w:rFonts w:ascii="宋体" w:hAnsi="宋体" w:eastAsia="宋体" w:cs="宋体"/>
          <w:color w:val="000000"/>
        </w:rPr>
        <w:t>所示。</w:t>
      </w:r>
    </w:p>
    <w:p w14:paraId="2FA854E7">
      <w:pPr>
        <w:spacing w:line="360" w:lineRule="auto"/>
        <w:jc w:val="left"/>
        <w:textAlignment w:val="center"/>
        <w:rPr>
          <w:color w:val="000000"/>
        </w:rPr>
      </w:pPr>
      <w:r>
        <w:rPr>
          <w:color w:val="000000"/>
        </w:rPr>
        <w:drawing>
          <wp:inline distT="0" distB="0" distL="114300" distR="114300">
            <wp:extent cx="4591050" cy="1857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4591050" cy="1857375"/>
                    </a:xfrm>
                    <a:prstGeom prst="rect">
                      <a:avLst/>
                    </a:prstGeom>
                  </pic:spPr>
                </pic:pic>
              </a:graphicData>
            </a:graphic>
          </wp:inline>
        </w:drawing>
      </w:r>
      <w:r>
        <w:rPr>
          <w:color w:val="000000"/>
        </w:rPr>
        <w:t xml:space="preserve">  </w:t>
      </w:r>
    </w:p>
    <w:p w14:paraId="11961DF4">
      <w:pPr>
        <w:spacing w:line="360" w:lineRule="auto"/>
        <w:jc w:val="left"/>
        <w:textAlignment w:val="center"/>
        <w:rPr>
          <w:color w:val="000000"/>
        </w:rPr>
      </w:pPr>
      <w:r>
        <w:rPr>
          <w:rFonts w:ascii="宋体" w:hAnsi="宋体" w:eastAsia="宋体" w:cs="宋体"/>
          <w:color w:val="000000"/>
        </w:rPr>
        <w:t>①写出红磷燃烧的化学方程式：</w:t>
      </w:r>
      <w:r>
        <w:rPr>
          <w:color w:val="000000"/>
        </w:rPr>
        <w:t>_____</w:t>
      </w:r>
      <w:r>
        <w:rPr>
          <w:rFonts w:ascii="宋体" w:hAnsi="宋体" w:eastAsia="宋体" w:cs="宋体"/>
          <w:color w:val="000000"/>
        </w:rPr>
        <w:t>。</w:t>
      </w:r>
    </w:p>
    <w:p w14:paraId="6DD54CA5">
      <w:pPr>
        <w:spacing w:line="360" w:lineRule="auto"/>
        <w:jc w:val="left"/>
        <w:textAlignment w:val="center"/>
        <w:rPr>
          <w:color w:val="000000"/>
        </w:rPr>
      </w:pPr>
      <w:r>
        <w:rPr>
          <w:rFonts w:ascii="宋体" w:hAnsi="宋体" w:eastAsia="宋体" w:cs="宋体"/>
          <w:color w:val="000000"/>
        </w:rPr>
        <w:t>②红磷熄灭后，集气瓶内的氧气并未耗尽，氧气的含量约为</w:t>
      </w:r>
      <w:r>
        <w:rPr>
          <w:rFonts w:ascii="Times New Roman" w:hAnsi="Times New Roman" w:eastAsia="Times New Roman" w:cs="Times New Roman"/>
          <w:color w:val="000000"/>
        </w:rPr>
        <w:t>10%</w:t>
      </w:r>
      <w:r>
        <w:rPr>
          <w:rFonts w:ascii="宋体" w:hAnsi="宋体" w:eastAsia="宋体" w:cs="宋体"/>
          <w:color w:val="000000"/>
        </w:rPr>
        <w:t>。你对燃烧条件的新认识是</w:t>
      </w:r>
      <w:r>
        <w:rPr>
          <w:color w:val="000000"/>
        </w:rPr>
        <w:t>_____</w:t>
      </w:r>
      <w:r>
        <w:rPr>
          <w:rFonts w:ascii="宋体" w:hAnsi="宋体" w:eastAsia="宋体" w:cs="宋体"/>
          <w:color w:val="000000"/>
        </w:rPr>
        <w:t>。</w:t>
      </w:r>
    </w:p>
    <w:p w14:paraId="23C3DAD8">
      <w:pPr>
        <w:spacing w:line="360" w:lineRule="auto"/>
        <w:jc w:val="left"/>
        <w:textAlignment w:val="center"/>
        <w:rPr>
          <w:color w:val="000000"/>
        </w:rPr>
      </w:pPr>
      <w:r>
        <w:rPr>
          <w:color w:val="000000"/>
        </w:rPr>
        <w:t xml:space="preserve">27. </w:t>
      </w:r>
      <w:r>
        <w:rPr>
          <w:rFonts w:ascii="宋体" w:hAnsi="宋体" w:eastAsia="宋体" w:cs="宋体"/>
          <w:color w:val="000000"/>
        </w:rPr>
        <w:t>侯德榜先生为制取纯碱作出了杰出贡献。</w:t>
      </w:r>
    </w:p>
    <w:p w14:paraId="5CE3C025">
      <w:pPr>
        <w:spacing w:line="360" w:lineRule="auto"/>
        <w:jc w:val="left"/>
        <w:textAlignment w:val="center"/>
        <w:rPr>
          <w:color w:val="000000"/>
        </w:rPr>
      </w:pPr>
      <w:r>
        <w:rPr>
          <w:color w:val="000000"/>
        </w:rPr>
        <w:t>（1）</w:t>
      </w:r>
      <w:r>
        <w:rPr>
          <w:rFonts w:ascii="宋体" w:hAnsi="宋体" w:eastAsia="宋体" w:cs="宋体"/>
          <w:color w:val="000000"/>
        </w:rPr>
        <w:t>实验室模拟制取碳酸氢钠。</w:t>
      </w:r>
    </w:p>
    <w:p w14:paraId="793D7982">
      <w:pPr>
        <w:spacing w:line="360" w:lineRule="auto"/>
        <w:jc w:val="left"/>
        <w:textAlignment w:val="center"/>
        <w:rPr>
          <w:color w:val="000000"/>
        </w:rPr>
      </w:pPr>
      <w:r>
        <w:rPr>
          <w:rFonts w:ascii="宋体" w:hAnsi="宋体" w:eastAsia="宋体" w:cs="宋体"/>
          <w:color w:val="000000"/>
        </w:rPr>
        <w:t>“侯氏制碱法”生产纯碱的过程中，碳酸氢钠的生成是至关重要的一环，其原理是：</w:t>
      </w:r>
      <w:r>
        <w:object>
          <v:shape id="_x0000_i1086" o:spt="75" alt="学科网(www.zxxk.com)--教育资源门户，提供试卷、教案、课件、论文、素材以及各类教学资源下载，还有大量而丰富的教学相关资讯！" type="#_x0000_t75" style="height:18pt;width:155.4pt;" o:ole="t" filled="f" o:preferrelative="t" stroked="f" coordsize="21600,21600">
            <v:path/>
            <v:fill on="f" focussize="0,0"/>
            <v:stroke on="f" joinstyle="miter"/>
            <v:imagedata r:id="rId126" o:title="eqIdb80491d1fb36dd360f4062395640f1ef"/>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9pt;width:202pt;" o:ole="t" filled="f" o:preferrelative="t" stroked="f" coordsize="21600,21600">
            <v:path/>
            <v:fill on="f" focussize="0,0"/>
            <v:stroke on="f" joinstyle="miter"/>
            <v:imagedata r:id="rId128" o:title="eqIdc56879fcf93cf5f3f032b568e1f6b82c"/>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。兴趣小组在常温</w:t>
      </w:r>
      <w:r>
        <w:rPr>
          <w:rFonts w:ascii="Times New Roman" w:hAnsi="Times New Roman" w:eastAsia="Times New Roman" w:cs="Times New Roman"/>
          <w:color w:val="000000"/>
        </w:rPr>
        <w:t>(20℃)</w:t>
      </w:r>
      <w:r>
        <w:rPr>
          <w:rFonts w:ascii="宋体" w:hAnsi="宋体" w:eastAsia="宋体" w:cs="宋体"/>
          <w:color w:val="000000"/>
        </w:rPr>
        <w:t>下设计并完成了如图所示实验。</w:t>
      </w:r>
    </w:p>
    <w:p w14:paraId="19EC3C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30" o:title="eqIdc363de647e8cc8c08a58e452150c4cf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2" o:title="eqId2c3e803e5cc9649df47289d5c8c60474"/>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34" o:title="eqId648b45686eba2e2cb73251542a27e54a"/>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的溶解度为</w:t>
      </w:r>
      <w:r>
        <w:rPr>
          <w:rFonts w:ascii="Times New Roman" w:hAnsi="Times New Roman" w:eastAsia="Times New Roman" w:cs="Times New Roman"/>
          <w:color w:val="000000"/>
        </w:rPr>
        <w:t>36.0g</w:t>
      </w:r>
      <w:r>
        <w:rPr>
          <w:rFonts w:ascii="宋体" w:hAnsi="宋体" w:eastAsia="宋体" w:cs="宋体"/>
          <w:color w:val="000000"/>
        </w:rPr>
        <w:t>、</w:t>
      </w:r>
      <w:r>
        <w:rPr>
          <w:rFonts w:ascii="Times New Roman" w:hAnsi="Times New Roman" w:eastAsia="Times New Roman" w:cs="Times New Roman"/>
          <w:color w:val="000000"/>
        </w:rPr>
        <w:t>21.0g</w:t>
      </w:r>
      <w:r>
        <w:rPr>
          <w:rFonts w:ascii="宋体" w:hAnsi="宋体" w:eastAsia="宋体" w:cs="宋体"/>
          <w:color w:val="000000"/>
        </w:rPr>
        <w:t>、</w:t>
      </w:r>
      <w:r>
        <w:rPr>
          <w:rFonts w:ascii="Times New Roman" w:hAnsi="Times New Roman" w:eastAsia="Times New Roman" w:cs="Times New Roman"/>
          <w:color w:val="000000"/>
        </w:rPr>
        <w:t>9.6g</w:t>
      </w:r>
      <w:r>
        <w:rPr>
          <w:rFonts w:ascii="宋体" w:hAnsi="宋体" w:eastAsia="宋体" w:cs="宋体"/>
          <w:color w:val="000000"/>
        </w:rPr>
        <w:t>、</w:t>
      </w:r>
      <w:r>
        <w:rPr>
          <w:rFonts w:ascii="Times New Roman" w:hAnsi="Times New Roman" w:eastAsia="Times New Roman" w:cs="Times New Roman"/>
          <w:color w:val="000000"/>
        </w:rPr>
        <w:t>37.2g</w:t>
      </w:r>
      <w:r>
        <w:rPr>
          <w:rFonts w:ascii="宋体" w:hAnsi="宋体" w:eastAsia="宋体" w:cs="宋体"/>
          <w:color w:val="000000"/>
        </w:rPr>
        <w:t>。</w:t>
      </w:r>
      <w:r>
        <w:rPr>
          <w:rFonts w:ascii="Times New Roman" w:hAnsi="Times New Roman" w:eastAsia="Times New Roman" w:cs="Times New Roman"/>
          <w:color w:val="000000"/>
        </w:rPr>
        <w:t>]</w:t>
      </w:r>
    </w:p>
    <w:p w14:paraId="0F546274">
      <w:pPr>
        <w:spacing w:line="360" w:lineRule="auto"/>
        <w:jc w:val="left"/>
        <w:textAlignment w:val="center"/>
        <w:rPr>
          <w:color w:val="000000"/>
        </w:rPr>
      </w:pPr>
      <w:r>
        <w:rPr>
          <w:color w:val="000000"/>
        </w:rPr>
        <w:drawing>
          <wp:inline distT="0" distB="0" distL="114300" distR="114300">
            <wp:extent cx="5238750" cy="114998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5238750" cy="1150083"/>
                    </a:xfrm>
                    <a:prstGeom prst="rect">
                      <a:avLst/>
                    </a:prstGeom>
                  </pic:spPr>
                </pic:pic>
              </a:graphicData>
            </a:graphic>
          </wp:inline>
        </w:drawing>
      </w:r>
      <w:r>
        <w:rPr>
          <w:color w:val="000000"/>
        </w:rPr>
        <w:t xml:space="preserve">  </w:t>
      </w:r>
    </w:p>
    <w:p w14:paraId="3385CD2F">
      <w:pPr>
        <w:spacing w:line="360" w:lineRule="auto"/>
        <w:jc w:val="left"/>
        <w:textAlignment w:val="center"/>
        <w:rPr>
          <w:color w:val="000000"/>
        </w:rPr>
      </w:pPr>
      <w:r>
        <w:rPr>
          <w:rFonts w:ascii="宋体" w:hAnsi="宋体" w:eastAsia="宋体" w:cs="宋体"/>
          <w:color w:val="000000"/>
        </w:rPr>
        <w:t>①实验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所得溶液处于饱和状态</w:t>
      </w:r>
      <w:r>
        <w:rPr>
          <w:rFonts w:ascii="宋体" w:hAnsi="宋体" w:eastAsia="宋体" w:cs="宋体"/>
          <w:color w:val="000000"/>
          <w:position w:val="0"/>
        </w:rPr>
        <w:drawing>
          <wp:inline distT="0" distB="0" distL="114300" distR="114300">
            <wp:extent cx="133350" cy="177800"/>
            <wp:effectExtent l="0" t="0" r="0" b="0"/>
            <wp:docPr id="6684350" name="图片 668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350" name="图片 668435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填实验序号</w:t>
      </w:r>
      <w:r>
        <w:rPr>
          <w:rFonts w:ascii="Times New Roman" w:hAnsi="Times New Roman" w:eastAsia="Times New Roman" w:cs="Times New Roman"/>
          <w:color w:val="000000"/>
        </w:rPr>
        <w:t>)</w:t>
      </w:r>
      <w:r>
        <w:rPr>
          <w:rFonts w:ascii="宋体" w:hAnsi="宋体" w:eastAsia="宋体" w:cs="宋体"/>
          <w:color w:val="000000"/>
        </w:rPr>
        <w:t>。</w:t>
      </w:r>
    </w:p>
    <w:p w14:paraId="52AF1BD0">
      <w:pPr>
        <w:spacing w:line="360" w:lineRule="auto"/>
        <w:jc w:val="left"/>
        <w:textAlignment w:val="center"/>
        <w:rPr>
          <w:color w:val="000000"/>
        </w:rPr>
      </w:pPr>
      <w:r>
        <w:rPr>
          <w:rFonts w:ascii="宋体" w:hAnsi="宋体" w:eastAsia="宋体" w:cs="宋体"/>
          <w:color w:val="000000"/>
        </w:rPr>
        <w:t>②实验</w:t>
      </w:r>
      <w:r>
        <w:rPr>
          <w:rFonts w:ascii="Times New Roman" w:hAnsi="Times New Roman" w:eastAsia="Times New Roman" w:cs="Times New Roman"/>
          <w:color w:val="000000"/>
        </w:rPr>
        <w:t>3</w:t>
      </w:r>
      <w:r>
        <w:rPr>
          <w:rFonts w:ascii="宋体" w:hAnsi="宋体" w:eastAsia="宋体" w:cs="宋体"/>
          <w:color w:val="000000"/>
        </w:rPr>
        <w:t>的锥形瓶中出现白色浑浊，经检验为</w:t>
      </w:r>
      <w:r>
        <w:object>
          <v:shape id="_x0000_i109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2" o:title="eqId2c3e803e5cc9649df47289d5c8c60474"/>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。写出用稀盐酸检验</w:t>
      </w:r>
      <w:r>
        <w:object>
          <v:shape id="_x0000_i109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2" o:title="eqId2c3e803e5cc9649df47289d5c8c60474"/>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的化学方程式：</w:t>
      </w:r>
      <w:r>
        <w:rPr>
          <w:color w:val="000000"/>
        </w:rPr>
        <w:t>_____</w:t>
      </w:r>
      <w:r>
        <w:rPr>
          <w:rFonts w:ascii="宋体" w:hAnsi="宋体" w:eastAsia="宋体" w:cs="宋体"/>
          <w:color w:val="000000"/>
        </w:rPr>
        <w:t>。</w:t>
      </w:r>
    </w:p>
    <w:p w14:paraId="210A8C37">
      <w:pPr>
        <w:spacing w:line="360" w:lineRule="auto"/>
        <w:jc w:val="left"/>
        <w:textAlignment w:val="center"/>
        <w:rPr>
          <w:color w:val="000000"/>
        </w:rPr>
      </w:pPr>
      <w:r>
        <w:rPr>
          <w:color w:val="000000"/>
        </w:rPr>
        <w:t>（2）</w:t>
      </w:r>
      <w:r>
        <w:rPr>
          <w:rFonts w:ascii="宋体" w:hAnsi="宋体" w:eastAsia="宋体" w:cs="宋体"/>
          <w:color w:val="000000"/>
        </w:rPr>
        <w:t>侯氏制碱法的生产流程如下：</w:t>
      </w:r>
    </w:p>
    <w:p w14:paraId="4E958BAA">
      <w:pPr>
        <w:spacing w:line="360" w:lineRule="auto"/>
        <w:jc w:val="left"/>
        <w:textAlignment w:val="center"/>
        <w:rPr>
          <w:color w:val="000000"/>
        </w:rPr>
      </w:pPr>
      <w:r>
        <w:rPr>
          <w:color w:val="000000"/>
        </w:rPr>
        <w:drawing>
          <wp:inline distT="0" distB="0" distL="114300" distR="114300">
            <wp:extent cx="3752850"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3752850" cy="1095375"/>
                    </a:xfrm>
                    <a:prstGeom prst="rect">
                      <a:avLst/>
                    </a:prstGeom>
                  </pic:spPr>
                </pic:pic>
              </a:graphicData>
            </a:graphic>
          </wp:inline>
        </w:drawing>
      </w:r>
      <w:r>
        <w:rPr>
          <w:color w:val="000000"/>
        </w:rPr>
        <w:t xml:space="preserve">  </w:t>
      </w:r>
    </w:p>
    <w:p w14:paraId="608D04F7">
      <w:pPr>
        <w:spacing w:line="360" w:lineRule="auto"/>
        <w:jc w:val="left"/>
        <w:textAlignment w:val="center"/>
        <w:rPr>
          <w:color w:val="000000"/>
        </w:rPr>
      </w:pPr>
      <w:r>
        <w:rPr>
          <w:rFonts w:ascii="宋体" w:hAnsi="宋体" w:eastAsia="宋体" w:cs="宋体"/>
          <w:color w:val="000000"/>
        </w:rPr>
        <w:t>①实际生产中沉淀池内的温度不能太高，原因是</w:t>
      </w:r>
      <w:r>
        <w:rPr>
          <w:color w:val="000000"/>
        </w:rPr>
        <w:t>_____</w:t>
      </w:r>
      <w:r>
        <w:rPr>
          <w:rFonts w:ascii="宋体" w:hAnsi="宋体" w:eastAsia="宋体" w:cs="宋体"/>
          <w:color w:val="000000"/>
        </w:rPr>
        <w:t>。</w:t>
      </w:r>
    </w:p>
    <w:p w14:paraId="7A6BD3E7">
      <w:pPr>
        <w:spacing w:line="360" w:lineRule="auto"/>
        <w:jc w:val="left"/>
        <w:textAlignment w:val="center"/>
        <w:rPr>
          <w:color w:val="000000"/>
        </w:rPr>
      </w:pPr>
      <w:r>
        <w:rPr>
          <w:rFonts w:ascii="宋体" w:hAnsi="宋体" w:eastAsia="宋体" w:cs="宋体"/>
          <w:color w:val="000000"/>
        </w:rPr>
        <w:t>②如图是四种物质的溶解度曲线。母液中含有较高浓度的</w:t>
      </w:r>
      <w:r>
        <w:object>
          <v:shape id="_x0000_i109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34" o:title="eqId648b45686eba2e2cb73251542a27e54a"/>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和少量</w:t>
      </w:r>
      <w:r>
        <w:rPr>
          <w:rFonts w:ascii="Times New Roman" w:hAnsi="Times New Roman" w:eastAsia="Times New Roman" w:cs="Times New Roman"/>
          <w:color w:val="000000"/>
        </w:rPr>
        <w:t>NaCl</w:t>
      </w:r>
      <w:r>
        <w:rPr>
          <w:rFonts w:ascii="宋体" w:hAnsi="宋体" w:eastAsia="宋体" w:cs="宋体"/>
          <w:color w:val="000000"/>
        </w:rPr>
        <w:t>，利用降温结晶的方法可提纯</w:t>
      </w:r>
      <w:r>
        <w:object>
          <v:shape id="_x0000_i1094"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34" o:title="eqId648b45686eba2e2cb73251542a27e54a"/>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，理由是</w:t>
      </w:r>
      <w:r>
        <w:rPr>
          <w:color w:val="000000"/>
        </w:rPr>
        <w:t>_____</w:t>
      </w:r>
      <w:r>
        <w:rPr>
          <w:rFonts w:ascii="宋体" w:hAnsi="宋体" w:eastAsia="宋体" w:cs="宋体"/>
          <w:color w:val="000000"/>
        </w:rPr>
        <w:t>。</w:t>
      </w:r>
    </w:p>
    <w:p w14:paraId="08650B8B">
      <w:pPr>
        <w:spacing w:line="360" w:lineRule="auto"/>
        <w:jc w:val="left"/>
        <w:textAlignment w:val="center"/>
        <w:rPr>
          <w:color w:val="000000"/>
        </w:rPr>
      </w:pPr>
      <w:r>
        <w:rPr>
          <w:color w:val="000000"/>
        </w:rPr>
        <w:drawing>
          <wp:inline distT="0" distB="0" distL="114300" distR="114300">
            <wp:extent cx="1914525" cy="1400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914525" cy="1400175"/>
                    </a:xfrm>
                    <a:prstGeom prst="rect">
                      <a:avLst/>
                    </a:prstGeom>
                  </pic:spPr>
                </pic:pic>
              </a:graphicData>
            </a:graphic>
          </wp:inline>
        </w:drawing>
      </w:r>
      <w:r>
        <w:rPr>
          <w:color w:val="000000"/>
        </w:rPr>
        <w:t xml:space="preserve">  </w:t>
      </w:r>
    </w:p>
    <w:p w14:paraId="6D53B4F4">
      <w:pPr>
        <w:spacing w:line="360" w:lineRule="auto"/>
        <w:jc w:val="left"/>
        <w:textAlignment w:val="center"/>
        <w:rPr>
          <w:color w:val="000000"/>
        </w:rPr>
      </w:pPr>
      <w:r>
        <w:rPr>
          <w:rFonts w:ascii="宋体" w:hAnsi="宋体" w:eastAsia="宋体" w:cs="宋体"/>
          <w:color w:val="000000"/>
        </w:rPr>
        <w:t>③上述流程中可循环利用的物质有：</w:t>
      </w:r>
      <w:r>
        <w:rPr>
          <w:rFonts w:ascii="Times New Roman" w:hAnsi="Times New Roman" w:eastAsia="Times New Roman" w:cs="Times New Roman"/>
          <w:color w:val="000000"/>
        </w:rPr>
        <w:t>NaCl</w:t>
      </w:r>
      <w:r>
        <w:rPr>
          <w:rFonts w:ascii="宋体" w:hAnsi="宋体" w:eastAsia="宋体" w:cs="宋体"/>
          <w:color w:val="000000"/>
        </w:rPr>
        <w:t>和</w:t>
      </w:r>
      <w:r>
        <w:rPr>
          <w:color w:val="000000"/>
        </w:rPr>
        <w:t>_____</w:t>
      </w:r>
      <w:r>
        <w:rPr>
          <w:rFonts w:ascii="宋体" w:hAnsi="宋体" w:eastAsia="宋体" w:cs="宋体"/>
          <w:color w:val="000000"/>
        </w:rPr>
        <w:t>。</w:t>
      </w:r>
    </w:p>
    <w:p w14:paraId="5B552A1A">
      <w:pPr>
        <w:spacing w:line="360" w:lineRule="auto"/>
        <w:jc w:val="left"/>
        <w:textAlignment w:val="center"/>
        <w:rPr>
          <w:color w:val="000000"/>
        </w:rPr>
      </w:pPr>
      <w:r>
        <w:rPr>
          <w:color w:val="000000"/>
        </w:rPr>
        <w:t>（3）</w:t>
      </w:r>
      <w:r>
        <w:rPr>
          <w:rFonts w:ascii="宋体" w:hAnsi="宋体" w:eastAsia="宋体" w:cs="宋体"/>
          <w:color w:val="000000"/>
        </w:rPr>
        <w:t>测定纯碱样品中碳酸钠的质量分数。</w:t>
      </w:r>
    </w:p>
    <w:p w14:paraId="0C6B520D">
      <w:pPr>
        <w:spacing w:line="360" w:lineRule="auto"/>
        <w:jc w:val="left"/>
        <w:textAlignment w:val="center"/>
        <w:rPr>
          <w:color w:val="000000"/>
        </w:rPr>
      </w:pPr>
      <w:r>
        <w:rPr>
          <w:rFonts w:ascii="宋体" w:hAnsi="宋体" w:eastAsia="宋体" w:cs="宋体"/>
          <w:color w:val="000000"/>
        </w:rPr>
        <w:t>纯碱产品中常混有少量氯化钠，兴趣小组设计以下两种方案测定某纯碱样品中碳酸钠的质量分数：</w:t>
      </w:r>
    </w:p>
    <w:p w14:paraId="78BEF834">
      <w:pPr>
        <w:spacing w:line="360" w:lineRule="auto"/>
        <w:jc w:val="left"/>
        <w:textAlignment w:val="center"/>
        <w:rPr>
          <w:color w:val="000000"/>
        </w:rPr>
      </w:pPr>
      <w:r>
        <w:rPr>
          <w:color w:val="000000"/>
        </w:rPr>
        <w:drawing>
          <wp:inline distT="0" distB="0" distL="114300" distR="114300">
            <wp:extent cx="3057525"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3057525" cy="1066800"/>
                    </a:xfrm>
                    <a:prstGeom prst="rect">
                      <a:avLst/>
                    </a:prstGeom>
                  </pic:spPr>
                </pic:pic>
              </a:graphicData>
            </a:graphic>
          </wp:inline>
        </w:drawing>
      </w:r>
      <w:r>
        <w:rPr>
          <w:color w:val="000000"/>
        </w:rPr>
        <w:t xml:space="preserve">  </w:t>
      </w:r>
    </w:p>
    <w:p w14:paraId="23989FE4">
      <w:pPr>
        <w:spacing w:line="360" w:lineRule="auto"/>
        <w:jc w:val="left"/>
        <w:textAlignment w:val="center"/>
        <w:rPr>
          <w:color w:val="000000"/>
        </w:rPr>
      </w:pPr>
      <w:r>
        <w:rPr>
          <w:rFonts w:ascii="宋体" w:hAnsi="宋体" w:eastAsia="宋体" w:cs="宋体"/>
          <w:color w:val="000000"/>
        </w:rPr>
        <w:t>根据方案</w:t>
      </w:r>
      <w:r>
        <w:rPr>
          <w:rFonts w:ascii="Times New Roman" w:hAnsi="Times New Roman" w:eastAsia="Times New Roman" w:cs="Times New Roman"/>
          <w:color w:val="000000"/>
        </w:rPr>
        <w:t>1</w:t>
      </w:r>
      <w:r>
        <w:rPr>
          <w:rFonts w:ascii="宋体" w:hAnsi="宋体" w:eastAsia="宋体" w:cs="宋体"/>
          <w:color w:val="000000"/>
        </w:rPr>
        <w:t>，实验测得</w:t>
      </w:r>
      <w:r>
        <w:object>
          <v:shape id="_x0000_i109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72" o:title="eqIda4298cb837170c021b9f2cd4e674a6a3"/>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的质量为</w:t>
      </w:r>
      <w:r>
        <w:rPr>
          <w:rFonts w:ascii="Times New Roman" w:hAnsi="Times New Roman" w:eastAsia="Times New Roman" w:cs="Times New Roman"/>
          <w:color w:val="000000"/>
        </w:rPr>
        <w:t>0.88g</w:t>
      </w:r>
      <w:r>
        <w:rPr>
          <w:rFonts w:ascii="宋体" w:hAnsi="宋体" w:eastAsia="宋体" w:cs="宋体"/>
          <w:color w:val="000000"/>
        </w:rPr>
        <w:t>。根据方案</w:t>
      </w:r>
      <w:r>
        <w:rPr>
          <w:rFonts w:ascii="Times New Roman" w:hAnsi="Times New Roman" w:eastAsia="Times New Roman" w:cs="Times New Roman"/>
          <w:color w:val="000000"/>
        </w:rPr>
        <w:t>2</w:t>
      </w:r>
      <w:r>
        <w:rPr>
          <w:rFonts w:ascii="宋体" w:hAnsi="宋体" w:eastAsia="宋体" w:cs="宋体"/>
          <w:color w:val="000000"/>
        </w:rPr>
        <w:t>，实验测得</w:t>
      </w:r>
      <w:r>
        <w:object>
          <v:shape id="_x0000_i109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45" o:title="eqId839ceaf1d09a2fa5e3515f7d629b5bb9"/>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的质量为</w:t>
      </w:r>
      <w:r>
        <w:rPr>
          <w:rFonts w:ascii="Times New Roman" w:hAnsi="Times New Roman" w:eastAsia="Times New Roman" w:cs="Times New Roman"/>
          <w:color w:val="000000"/>
        </w:rPr>
        <w:t>3.94g</w:t>
      </w:r>
      <w:r>
        <w:rPr>
          <w:rFonts w:ascii="宋体" w:hAnsi="宋体" w:eastAsia="宋体" w:cs="宋体"/>
          <w:color w:val="000000"/>
        </w:rPr>
        <w:t>。请任选其中一种方案与相关数据，计算该纯碱样品中碳酸钠的质量分数</w:t>
      </w:r>
      <w:r>
        <w:rPr>
          <w:rFonts w:ascii="Times New Roman" w:hAnsi="Times New Roman" w:eastAsia="Times New Roman" w:cs="Times New Roman"/>
          <w:color w:val="000000"/>
        </w:rPr>
        <w:t xml:space="preserve"> (</w:t>
      </w:r>
      <w:r>
        <w:rPr>
          <w:rFonts w:ascii="宋体" w:hAnsi="宋体" w:eastAsia="宋体" w:cs="宋体"/>
          <w:color w:val="000000"/>
        </w:rPr>
        <w:t>写出计算过程，结果精确到</w:t>
      </w:r>
      <w:r>
        <w:rPr>
          <w:rFonts w:ascii="Times New Roman" w:hAnsi="Times New Roman" w:eastAsia="Times New Roman" w:cs="Times New Roman"/>
          <w:color w:val="000000"/>
        </w:rPr>
        <w:t>0.1%)</w:t>
      </w:r>
      <w:r>
        <w:rPr>
          <w:rFonts w:ascii="宋体" w:hAnsi="宋体" w:eastAsia="宋体" w:cs="宋体"/>
          <w:color w:val="000000"/>
        </w:rPr>
        <w:t>。。</w:t>
      </w:r>
    </w:p>
    <w:p w14:paraId="11C43CE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日，神舟十六号载人飞船发射成功，航天员将在中国空间站完成各项任务，因此，保障航天员的氧气需求至关重要。那么，空间站的氧气从哪里来？</w:t>
      </w:r>
    </w:p>
    <w:p w14:paraId="39FCE640">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．从地球带上去</w:t>
      </w:r>
    </w:p>
    <w:p w14:paraId="1A1C713D">
      <w:pPr>
        <w:spacing w:line="360" w:lineRule="auto"/>
        <w:jc w:val="left"/>
        <w:textAlignment w:val="center"/>
        <w:rPr>
          <w:color w:val="000000"/>
        </w:rPr>
      </w:pPr>
      <w:r>
        <w:rPr>
          <w:color w:val="000000"/>
        </w:rPr>
        <w:t>（1）</w:t>
      </w:r>
      <w:r>
        <w:rPr>
          <w:rFonts w:ascii="宋体" w:hAnsi="宋体" w:eastAsia="宋体" w:cs="宋体"/>
          <w:color w:val="000000"/>
        </w:rPr>
        <w:t>实验室用高锰酸钾等原料制氧，写出高锰酸钾分解的化学方程式：</w:t>
      </w:r>
      <w:r>
        <w:rPr>
          <w:color w:val="000000"/>
        </w:rPr>
        <w:t>_____</w:t>
      </w:r>
      <w:r>
        <w:rPr>
          <w:rFonts w:ascii="宋体" w:hAnsi="宋体" w:eastAsia="宋体" w:cs="宋体"/>
          <w:color w:val="000000"/>
        </w:rPr>
        <w:t>；航天工业以空气为原料制氧，工业上选择空气的主要原因是</w:t>
      </w:r>
      <w:r>
        <w:rPr>
          <w:color w:val="000000"/>
        </w:rPr>
        <w:t>_____</w:t>
      </w:r>
      <w:r>
        <w:rPr>
          <w:rFonts w:ascii="宋体" w:hAnsi="宋体" w:eastAsia="宋体" w:cs="宋体"/>
          <w:color w:val="000000"/>
        </w:rPr>
        <w:t>。</w:t>
      </w:r>
    </w:p>
    <w:p w14:paraId="20C0053D">
      <w:pPr>
        <w:spacing w:line="360" w:lineRule="auto"/>
        <w:jc w:val="left"/>
        <w:textAlignment w:val="center"/>
        <w:rPr>
          <w:color w:val="000000"/>
        </w:rPr>
      </w:pPr>
      <w:r>
        <w:rPr>
          <w:color w:val="000000"/>
        </w:rPr>
        <w:t>（2）</w:t>
      </w:r>
      <w:r>
        <w:rPr>
          <w:rFonts w:ascii="宋体" w:hAnsi="宋体" w:eastAsia="宋体" w:cs="宋体"/>
          <w:color w:val="000000"/>
        </w:rPr>
        <w:t>工业上采用分离液态空气法获得氧气，其过程可用如图所示实验模拟。</w:t>
      </w:r>
    </w:p>
    <w:p w14:paraId="5A2EFAF1">
      <w:pPr>
        <w:spacing w:line="360" w:lineRule="auto"/>
        <w:jc w:val="left"/>
        <w:textAlignment w:val="center"/>
        <w:rPr>
          <w:color w:val="000000"/>
        </w:rPr>
      </w:pPr>
      <w:r>
        <w:rPr>
          <w:color w:val="000000"/>
        </w:rPr>
        <w:drawing>
          <wp:inline distT="0" distB="0" distL="114300" distR="114300">
            <wp:extent cx="3667125" cy="13620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3667125" cy="1362075"/>
                    </a:xfrm>
                    <a:prstGeom prst="rect">
                      <a:avLst/>
                    </a:prstGeom>
                  </pic:spPr>
                </pic:pic>
              </a:graphicData>
            </a:graphic>
          </wp:inline>
        </w:drawing>
      </w:r>
      <w:r>
        <w:rPr>
          <w:color w:val="000000"/>
        </w:rPr>
        <w:t xml:space="preserve">  </w:t>
      </w:r>
    </w:p>
    <w:p w14:paraId="5D22BB6F">
      <w:pPr>
        <w:spacing w:line="360" w:lineRule="auto"/>
        <w:jc w:val="left"/>
        <w:textAlignment w:val="center"/>
        <w:rPr>
          <w:color w:val="000000"/>
        </w:rPr>
      </w:pPr>
      <w:r>
        <w:rPr>
          <w:rFonts w:ascii="宋体" w:hAnsi="宋体" w:eastAsia="宋体" w:cs="宋体"/>
          <w:color w:val="000000"/>
        </w:rPr>
        <w:t>①浸入液氮</w:t>
      </w:r>
      <w:r>
        <w:rPr>
          <w:rFonts w:ascii="Times New Roman" w:hAnsi="Times New Roman" w:eastAsia="Times New Roman" w:cs="Times New Roman"/>
          <w:color w:val="000000"/>
        </w:rPr>
        <w:t>3min</w:t>
      </w:r>
      <w:r>
        <w:rPr>
          <w:rFonts w:ascii="宋体" w:hAnsi="宋体" w:eastAsia="宋体" w:cs="宋体"/>
          <w:color w:val="000000"/>
        </w:rPr>
        <w:t>后，试管内产生约占其容积</w:t>
      </w:r>
      <w:r>
        <w:rPr>
          <w:rFonts w:ascii="Times New Roman" w:hAnsi="Times New Roman" w:eastAsia="Times New Roman" w:cs="Times New Roman"/>
          <w:color w:val="000000"/>
        </w:rPr>
        <w:t>1/3</w:t>
      </w:r>
      <w:r>
        <w:rPr>
          <w:rFonts w:ascii="宋体" w:hAnsi="宋体" w:eastAsia="宋体" w:cs="宋体"/>
          <w:color w:val="000000"/>
        </w:rPr>
        <w:t>的液态空气。取出试管，液态空气沸腾，伸入燃着的木条，木条熄灭；</w:t>
      </w:r>
      <w:r>
        <w:rPr>
          <w:rFonts w:ascii="Times New Roman" w:hAnsi="Times New Roman" w:eastAsia="Times New Roman" w:cs="Times New Roman"/>
          <w:color w:val="000000"/>
        </w:rPr>
        <w:t>1min</w:t>
      </w:r>
      <w:r>
        <w:rPr>
          <w:rFonts w:ascii="宋体" w:hAnsi="宋体" w:eastAsia="宋体" w:cs="宋体"/>
          <w:color w:val="000000"/>
        </w:rPr>
        <w:t>后伸入带火星的木条，观察到木条复燃。导致木条熄灭的原因是</w:t>
      </w:r>
      <w:r>
        <w:rPr>
          <w:color w:val="000000"/>
        </w:rPr>
        <w:t>_____</w:t>
      </w:r>
      <w:r>
        <w:rPr>
          <w:rFonts w:ascii="宋体" w:hAnsi="宋体" w:eastAsia="宋体" w:cs="宋体"/>
          <w:color w:val="000000"/>
        </w:rPr>
        <w:t>。</w:t>
      </w:r>
    </w:p>
    <w:p w14:paraId="2AF0EC90">
      <w:pPr>
        <w:spacing w:line="360" w:lineRule="auto"/>
        <w:jc w:val="left"/>
        <w:textAlignment w:val="center"/>
        <w:rPr>
          <w:color w:val="000000"/>
        </w:rPr>
      </w:pPr>
      <w:r>
        <w:rPr>
          <w:rFonts w:ascii="宋体" w:hAnsi="宋体" w:eastAsia="宋体" w:cs="宋体"/>
          <w:color w:val="000000"/>
        </w:rPr>
        <w:t>②上述实验利用氮气与氧气的沸点不同实现分离，由实验现象可知，两种气体中沸点比较高的气体是</w:t>
      </w:r>
      <w:r>
        <w:rPr>
          <w:color w:val="000000"/>
        </w:rPr>
        <w:t>_____</w:t>
      </w:r>
      <w:r>
        <w:rPr>
          <w:rFonts w:ascii="宋体" w:hAnsi="宋体" w:eastAsia="宋体" w:cs="宋体"/>
          <w:color w:val="000000"/>
        </w:rPr>
        <w:t>。</w:t>
      </w:r>
    </w:p>
    <w:p w14:paraId="4D166557">
      <w:pPr>
        <w:spacing w:line="360" w:lineRule="auto"/>
        <w:jc w:val="left"/>
        <w:textAlignment w:val="center"/>
        <w:rPr>
          <w:color w:val="000000"/>
        </w:rPr>
      </w:pPr>
      <w:r>
        <w:rPr>
          <w:color w:val="000000"/>
        </w:rPr>
        <w:t>（3）</w:t>
      </w:r>
      <w:r>
        <w:rPr>
          <w:rFonts w:ascii="宋体" w:hAnsi="宋体" w:eastAsia="宋体" w:cs="宋体"/>
          <w:color w:val="000000"/>
        </w:rPr>
        <w:t>利用分子筛可将氧分子从空气中“筛”出去，从而获得高浓度的氧气。其原理示意图如下：</w:t>
      </w:r>
    </w:p>
    <w:p w14:paraId="33CF6F44">
      <w:pPr>
        <w:spacing w:line="360" w:lineRule="auto"/>
        <w:jc w:val="left"/>
        <w:textAlignment w:val="center"/>
        <w:rPr>
          <w:color w:val="000000"/>
        </w:rPr>
      </w:pPr>
      <w:r>
        <w:rPr>
          <w:color w:val="000000"/>
        </w:rPr>
        <w:drawing>
          <wp:inline distT="0" distB="0" distL="114300" distR="114300">
            <wp:extent cx="1362075" cy="7524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362075" cy="752475"/>
                    </a:xfrm>
                    <a:prstGeom prst="rect">
                      <a:avLst/>
                    </a:prstGeom>
                  </pic:spPr>
                </pic:pic>
              </a:graphicData>
            </a:graphic>
          </wp:inline>
        </w:drawing>
      </w:r>
      <w:r>
        <w:rPr>
          <w:color w:val="000000"/>
        </w:rPr>
        <w:t xml:space="preserve">  </w:t>
      </w:r>
    </w:p>
    <w:p w14:paraId="2E4FF5A6">
      <w:pPr>
        <w:spacing w:line="360" w:lineRule="auto"/>
        <w:jc w:val="left"/>
        <w:textAlignment w:val="center"/>
        <w:rPr>
          <w:color w:val="000000"/>
        </w:rPr>
      </w:pPr>
      <w:r>
        <w:rPr>
          <w:rFonts w:ascii="宋体" w:hAnsi="宋体" w:eastAsia="宋体" w:cs="宋体"/>
          <w:color w:val="000000"/>
        </w:rPr>
        <w:t>由此可知两种分子的大小：</w:t>
      </w:r>
      <w:r>
        <w:object>
          <v:shape id="_x0000_i1097"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49" o:title="eqIdf5547e0098754a8e3f31bae5d5bcb4dd"/>
            <o:lock v:ext="edit" aspectratio="t"/>
            <w10:wrap type="none"/>
            <w10:anchorlock/>
          </v:shape>
          <o:OLEObject Type="Embed" ProgID="Equation.DSMT4" ShapeID="_x0000_i1097" DrawAspect="Content" ObjectID="_1468075797" r:id="rId148">
            <o:LockedField>false</o:LockedField>
          </o:OLEObject>
        </w:objec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7" o:title="eqId1e762a80c1216318892c2155bef79681"/>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w:t>
      </w:r>
    </w:p>
    <w:p w14:paraId="3B911C74">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．在天宫制出来</w:t>
      </w:r>
    </w:p>
    <w:p w14:paraId="5616FA29">
      <w:pPr>
        <w:spacing w:line="360" w:lineRule="auto"/>
        <w:jc w:val="left"/>
        <w:textAlignment w:val="center"/>
        <w:rPr>
          <w:color w:val="000000"/>
        </w:rPr>
      </w:pPr>
      <w:r>
        <w:rPr>
          <w:color w:val="000000"/>
        </w:rPr>
        <w:t>（4）</w:t>
      </w:r>
      <w:r>
        <w:rPr>
          <w:rFonts w:ascii="宋体" w:hAnsi="宋体" w:eastAsia="宋体" w:cs="宋体"/>
          <w:color w:val="000000"/>
        </w:rPr>
        <w:t>早期空间站利用过氧化钠</w: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2" o:title="eqId43e0b8564c0452cfe22da57a231c3c09"/>
            <o:lock v:ext="edit" aspectratio="t"/>
            <w10:wrap type="none"/>
            <w10:anchorlock/>
          </v:shape>
          <o:OLEObject Type="Embed" ProgID="Equation.DSMT4" ShapeID="_x0000_i1099" DrawAspect="Content" ObjectID="_1468075799" r:id="rId1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、超氧化钾</w:t>
      </w: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4" o:title="eqId402b21ce5801695b7a36c84bbe3dc1fb"/>
            <o:lock v:ext="edit" aspectratio="t"/>
            <w10:wrap type="none"/>
            <w10:anchorlock/>
          </v:shape>
          <o:OLEObject Type="Embed" ProgID="Equation.DSMT4" ShapeID="_x0000_i1100" DrawAspect="Content" ObjectID="_1468075800" r:id="rId15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等物质制氧，其原理表示如下：</w:t>
      </w:r>
    </w:p>
    <w:p w14:paraId="554CCD96">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156" o:title="eqIdc948dc52afbcf224466c14392ca58c54"/>
            <o:lock v:ext="edit" aspectratio="t"/>
            <w10:wrap type="none"/>
            <w10:anchorlock/>
          </v:shape>
          <o:OLEObject Type="Embed" ProgID="Equation.DSMT4" ShapeID="_x0000_i1101" DrawAspect="Content" ObjectID="_1468075801" r:id="rId155">
            <o:LockedField>false</o:LockedField>
          </o:OLEObject>
        </w:object>
      </w:r>
    </w:p>
    <w:p w14:paraId="20425385">
      <w:pPr>
        <w:spacing w:line="360" w:lineRule="auto"/>
        <w:jc w:val="left"/>
        <w:textAlignment w:val="center"/>
        <w:rPr>
          <w:color w:val="000000"/>
        </w:rPr>
      </w:pPr>
      <w:r>
        <w:rPr>
          <w:rFonts w:ascii="宋体" w:hAnsi="宋体" w:eastAsia="宋体" w:cs="宋体"/>
          <w:color w:val="000000"/>
        </w:rPr>
        <w:t>空间站内二氧化碳的主要来源是</w:t>
      </w:r>
      <w:r>
        <w:rPr>
          <w:color w:val="000000"/>
        </w:rPr>
        <w:t>_____</w:t>
      </w:r>
      <w:r>
        <w:rPr>
          <w:rFonts w:ascii="宋体" w:hAnsi="宋体" w:eastAsia="宋体" w:cs="宋体"/>
          <w:color w:val="000000"/>
        </w:rPr>
        <w:t>。</w:t>
      </w:r>
    </w:p>
    <w:p w14:paraId="520A354F">
      <w:pPr>
        <w:spacing w:line="360" w:lineRule="auto"/>
        <w:jc w:val="left"/>
        <w:textAlignment w:val="center"/>
        <w:rPr>
          <w:color w:val="000000"/>
        </w:rPr>
      </w:pPr>
      <w:r>
        <w:rPr>
          <w:color w:val="000000"/>
        </w:rPr>
        <w:t>（5）</w:t>
      </w:r>
      <w:r>
        <w:rPr>
          <w:rFonts w:ascii="宋体" w:hAnsi="宋体" w:eastAsia="宋体" w:cs="宋体"/>
          <w:color w:val="000000"/>
        </w:rPr>
        <w:t>目前空间站已实现电解水制氧，写出反应的化学方程式：</w:t>
      </w:r>
      <w:r>
        <w:rPr>
          <w:color w:val="000000"/>
        </w:rPr>
        <w:t>_____</w:t>
      </w:r>
      <w:r>
        <w:rPr>
          <w:rFonts w:ascii="宋体" w:hAnsi="宋体" w:eastAsia="宋体" w:cs="宋体"/>
          <w:color w:val="000000"/>
        </w:rPr>
        <w:t>。</w:t>
      </w:r>
    </w:p>
    <w:p w14:paraId="1561EFF2">
      <w:pPr>
        <w:spacing w:line="360" w:lineRule="auto"/>
        <w:jc w:val="left"/>
        <w:textAlignment w:val="center"/>
        <w:rPr>
          <w:color w:val="000000"/>
        </w:rPr>
      </w:pPr>
      <w:r>
        <w:rPr>
          <w:color w:val="000000"/>
        </w:rPr>
        <w:t>（6）</w:t>
      </w:r>
      <w:r>
        <w:rPr>
          <w:rFonts w:ascii="宋体" w:hAnsi="宋体" w:eastAsia="宋体" w:cs="宋体"/>
          <w:color w:val="000000"/>
        </w:rPr>
        <w:t>空间站是一个相对封闭的场所，解决“气体从哪里来”的问题必然伴生着“气体往哪里去”的问题。为此，科学家设计了生物再生生命保障系统，实现了“水</w:t>
      </w:r>
      <w:r>
        <w:rPr>
          <w:rFonts w:ascii="Times New Roman" w:hAnsi="Times New Roman" w:eastAsia="Times New Roman" w:cs="Times New Roman"/>
          <w:color w:val="000000"/>
        </w:rPr>
        <w:t>-</w:t>
      </w:r>
      <w:r>
        <w:rPr>
          <w:rFonts w:ascii="宋体" w:hAnsi="宋体" w:eastAsia="宋体" w:cs="宋体"/>
          <w:color w:val="000000"/>
        </w:rPr>
        <w:t>氧</w:t>
      </w:r>
      <w:r>
        <w:rPr>
          <w:rFonts w:ascii="Times New Roman" w:hAnsi="Times New Roman" w:eastAsia="Times New Roman" w:cs="Times New Roman"/>
          <w:color w:val="000000"/>
        </w:rPr>
        <w:t>-</w:t>
      </w:r>
      <w:r>
        <w:rPr>
          <w:rFonts w:ascii="宋体" w:hAnsi="宋体" w:eastAsia="宋体" w:cs="宋体"/>
          <w:color w:val="000000"/>
        </w:rPr>
        <w:t>碳”的循环转化。下列叙述正确的是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01B7A31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．“水</w:t>
      </w:r>
      <w:r>
        <w:rPr>
          <w:rFonts w:ascii="Times New Roman" w:hAnsi="Times New Roman" w:eastAsia="Times New Roman" w:cs="Times New Roman"/>
          <w:color w:val="000000"/>
        </w:rPr>
        <w:t>-</w:t>
      </w:r>
      <w:r>
        <w:rPr>
          <w:rFonts w:ascii="宋体" w:hAnsi="宋体" w:eastAsia="宋体" w:cs="宋体"/>
          <w:color w:val="000000"/>
        </w:rPr>
        <w:t>氧</w:t>
      </w:r>
      <w:r>
        <w:rPr>
          <w:rFonts w:ascii="Times New Roman" w:hAnsi="Times New Roman" w:eastAsia="Times New Roman" w:cs="Times New Roman"/>
          <w:color w:val="000000"/>
        </w:rPr>
        <w:t>-</w:t>
      </w:r>
      <w:r>
        <w:rPr>
          <w:rFonts w:ascii="宋体" w:hAnsi="宋体" w:eastAsia="宋体" w:cs="宋体"/>
          <w:color w:val="000000"/>
        </w:rPr>
        <w:t>碳”的循环转化，减少了氧气的携带量，减轻了火箭和飞船的载重</w:t>
      </w:r>
    </w:p>
    <w:p w14:paraId="54B2909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．电解水在产生氧气的同时产生氢气，系统需要对氢气进行转化</w:t>
      </w:r>
    </w:p>
    <w:p w14:paraId="09CD75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．人体代谢产物中的水既有气态又有液态，设计系统时应考虑水的冷凝与净化</w:t>
      </w:r>
      <w:r>
        <w:rPr>
          <w:color w:val="000000"/>
        </w:rPr>
        <w:br w:type="page"/>
      </w:r>
      <w:r>
        <w:rPr>
          <w:color w:val="000000"/>
        </w:rPr>
        <w:drawing>
          <wp:inline distT="0" distB="0" distL="114300" distR="114300">
            <wp:extent cx="5731510" cy="6859270"/>
            <wp:effectExtent l="0" t="0" r="0" b="0"/>
            <wp:docPr id="100116" name="图片 10011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descr="promotion-pages"/>
                    <pic:cNvPicPr>
                      <a:picLocks noChangeAspect="1"/>
                    </pic:cNvPicPr>
                  </pic:nvPicPr>
                  <pic:blipFill>
                    <a:blip r:embed="rId15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628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1D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5C00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ED2A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2DD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B1908"/>
    <w:rsid w:val="2F14353C"/>
    <w:rsid w:val="2F97699D"/>
    <w:rsid w:val="38274566"/>
    <w:rsid w:val="3B0679A8"/>
    <w:rsid w:val="3ECE2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oleObject" Target="embeddings/oleObject44.bin"/><Relationship Id="rId97" Type="http://schemas.openxmlformats.org/officeDocument/2006/relationships/image" Target="media/image45.wmf"/><Relationship Id="rId96" Type="http://schemas.openxmlformats.org/officeDocument/2006/relationships/oleObject" Target="embeddings/oleObject43.bin"/><Relationship Id="rId95" Type="http://schemas.openxmlformats.org/officeDocument/2006/relationships/oleObject" Target="embeddings/oleObject42.bin"/><Relationship Id="rId94" Type="http://schemas.openxmlformats.org/officeDocument/2006/relationships/oleObject" Target="embeddings/oleObject41.bin"/><Relationship Id="rId93" Type="http://schemas.openxmlformats.org/officeDocument/2006/relationships/oleObject" Target="embeddings/oleObject40.bin"/><Relationship Id="rId92" Type="http://schemas.openxmlformats.org/officeDocument/2006/relationships/image" Target="media/image44.png"/><Relationship Id="rId91" Type="http://schemas.openxmlformats.org/officeDocument/2006/relationships/oleObject" Target="embeddings/oleObject39.bin"/><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oleObject" Target="embeddings/oleObject30.bin"/><Relationship Id="rId77" Type="http://schemas.openxmlformats.org/officeDocument/2006/relationships/oleObject" Target="embeddings/oleObject29.bin"/><Relationship Id="rId76" Type="http://schemas.openxmlformats.org/officeDocument/2006/relationships/oleObject" Target="embeddings/oleObject28.bin"/><Relationship Id="rId75" Type="http://schemas.openxmlformats.org/officeDocument/2006/relationships/oleObject" Target="embeddings/oleObject27.bin"/><Relationship Id="rId74" Type="http://schemas.openxmlformats.org/officeDocument/2006/relationships/oleObject" Target="embeddings/oleObject26.bin"/><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png"/><Relationship Id="rId67" Type="http://schemas.openxmlformats.org/officeDocument/2006/relationships/image" Target="media/image36.wmf"/><Relationship Id="rId66" Type="http://schemas.openxmlformats.org/officeDocument/2006/relationships/image" Target="media/image35.png"/><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image" Target="media/image71.png"/><Relationship Id="rId156" Type="http://schemas.openxmlformats.org/officeDocument/2006/relationships/image" Target="media/image70.wmf"/><Relationship Id="rId155" Type="http://schemas.openxmlformats.org/officeDocument/2006/relationships/oleObject" Target="embeddings/oleObject77.bin"/><Relationship Id="rId154" Type="http://schemas.openxmlformats.org/officeDocument/2006/relationships/image" Target="media/image69.wmf"/><Relationship Id="rId153" Type="http://schemas.openxmlformats.org/officeDocument/2006/relationships/oleObject" Target="embeddings/oleObject76.bin"/><Relationship Id="rId152" Type="http://schemas.openxmlformats.org/officeDocument/2006/relationships/image" Target="media/image68.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image" Target="media/image6.png"/><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image" Target="media/image66.png"/><Relationship Id="rId146" Type="http://schemas.openxmlformats.org/officeDocument/2006/relationships/image" Target="media/image65.png"/><Relationship Id="rId145" Type="http://schemas.openxmlformats.org/officeDocument/2006/relationships/image" Target="media/image64.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3.png"/><Relationship Id="rId141" Type="http://schemas.openxmlformats.org/officeDocument/2006/relationships/image" Target="media/image62.png"/><Relationship Id="rId140" Type="http://schemas.openxmlformats.org/officeDocument/2006/relationships/oleObject" Target="embeddings/oleObject70.bin"/><Relationship Id="rId14" Type="http://schemas.openxmlformats.org/officeDocument/2006/relationships/image" Target="media/image5.png"/><Relationship Id="rId139" Type="http://schemas.openxmlformats.org/officeDocument/2006/relationships/oleObject" Target="embeddings/oleObject69.bin"/><Relationship Id="rId138" Type="http://schemas.openxmlformats.org/officeDocument/2006/relationships/image" Target="media/image61.png"/><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0.png"/><Relationship Id="rId134" Type="http://schemas.openxmlformats.org/officeDocument/2006/relationships/image" Target="media/image59.wmf"/><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image" Target="media/image4.png"/><Relationship Id="rId129" Type="http://schemas.openxmlformats.org/officeDocument/2006/relationships/oleObject" Target="embeddings/oleObject64.bin"/><Relationship Id="rId128" Type="http://schemas.openxmlformats.org/officeDocument/2006/relationships/image" Target="media/image56.wmf"/><Relationship Id="rId127" Type="http://schemas.openxmlformats.org/officeDocument/2006/relationships/oleObject" Target="embeddings/oleObject63.bin"/><Relationship Id="rId126" Type="http://schemas.openxmlformats.org/officeDocument/2006/relationships/image" Target="media/image55.wmf"/><Relationship Id="rId125" Type="http://schemas.openxmlformats.org/officeDocument/2006/relationships/oleObject" Target="embeddings/oleObject62.bin"/><Relationship Id="rId124" Type="http://schemas.openxmlformats.org/officeDocument/2006/relationships/image" Target="media/image54.png"/><Relationship Id="rId123" Type="http://schemas.openxmlformats.org/officeDocument/2006/relationships/image" Target="media/image53.png"/><Relationship Id="rId122" Type="http://schemas.openxmlformats.org/officeDocument/2006/relationships/image" Target="media/image52.wmf"/><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image" Target="media/image3.png"/><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image" Target="media/image2.wmf"/><Relationship Id="rId109" Type="http://schemas.openxmlformats.org/officeDocument/2006/relationships/image" Target="media/image48.png"/><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4502</Words>
  <Characters>4981</Characters>
  <Lines>0</Lines>
  <Paragraphs>0</Paragraphs>
  <TotalTime>4</TotalTime>
  <ScaleCrop>false</ScaleCrop>
  <LinksUpToDate>false</LinksUpToDate>
  <CharactersWithSpaces>5204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2023-10-13T17:40:00Z</dcterms:created>
  <dc:creator>学科网试题生产平台</dc:creator>
  <dc:description>3334150777331712</dc:description>
  <cp:lastModifiedBy>上帝掷骰子吗</cp:lastModifiedBy>
  <dcterms:modified xsi:type="dcterms:W3CDTF">2024-07-20T09:07:01Z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A7722994AF2F4B909DF224F9C36D2DA5_12</vt:lpwstr>
  </property>
</Properties>
</file>