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1C1C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12090400</wp:posOffset>
            </wp:positionV>
            <wp:extent cx="342900" cy="266700"/>
            <wp:effectExtent l="0" t="0" r="0" b="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年初中毕业、升学统一考试物理试题</w:t>
      </w:r>
    </w:p>
    <w:p w14:paraId="26486BA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分。每小题给出的四个选项中只有一个选项最正确）</w:t>
      </w:r>
    </w:p>
    <w:p w14:paraId="41D163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下列数据最接近实际的是（　　）</w:t>
      </w:r>
    </w:p>
    <w:p w14:paraId="326FF09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液晶电视机的额定功率约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12" o:title="eqId9a360891e14228d5685c3ac28ee6b06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3B1D50F9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两个鸡蛋的质量约为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4" o:title="eqId73e66270cb610af6646e0af29b8902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3D914A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人洗澡舒适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9156858" name="图片 749156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58" name="图片 7491568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水温约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7" o:title="eqId211c7b625ba00438f5ecf6803be6f3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10A5475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人正常骑自行车的速度约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9" o:title="eqId4e30e97db49ee96473b457c5ac3ea9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CD05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A8C97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D1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．液晶电视机的额定功率不太大，约为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2CF9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．一个鸡蛋质量约为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，所以两个鸡蛋质量约为</w:t>
      </w:r>
      <w:r>
        <w:rPr>
          <w:rFonts w:ascii="Times New Roman" w:hAnsi="Times New Roman" w:eastAsia="Times New Roman" w:cs="Times New Roman"/>
          <w:color w:val="000000"/>
        </w:rPr>
        <w:t>100g=100000mg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0327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．人洗澡舒适的水温略高于人体的正常体温，约为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5C1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．人正常骑自行车的速度约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" o:title="eqId917546c67970d47a5444a065b0b22a8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DA7F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113D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下列光现象与物理知识对应正确的是（　　）</w:t>
      </w:r>
    </w:p>
    <w:p w14:paraId="104A6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水中的倒影——光的直线传播</w:t>
      </w:r>
    </w:p>
    <w:p w14:paraId="2EF79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潭清疑水“浅”——光的反射</w:t>
      </w:r>
    </w:p>
    <w:p w14:paraId="32C9A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树荫下的光斑——光的反射</w:t>
      </w:r>
    </w:p>
    <w:p w14:paraId="2BFD9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海市蜃楼——光的折射</w:t>
      </w:r>
    </w:p>
    <w:p w14:paraId="2DE98A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CA2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7D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．水中倒影是平面镜成像，是光的反射，故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79C82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．潭清疑水“浅”，是由于光在不同介质中，光线发生了偏折，是光的折射形成的，故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51B9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．树荫下的光斑是小孔成像，是光的直线传播形成的，故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DBF05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．海市蜃楼是由于光线发生偏折形成的，是光的折射，故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BDF8C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49156866" name="图片 749156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66" name="图片 74915686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9A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夏天，打开冰箱门时，门附近会出现“白气”，它所发生的物态变化是（　　）</w:t>
      </w:r>
    </w:p>
    <w:p w14:paraId="0B861B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448C35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09D6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54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夏天打开冰箱门时，在冰箱门附近会出现“白气”，是因为空气中的水蒸气遇冷液化形成的，属于液化现象，故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7EC2A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125D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如图所示，下列做法中电磁铁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吸引更多大头针的是（　　）</w:t>
      </w:r>
    </w:p>
    <w:p w14:paraId="6A0C6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745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只提高电源电压</w:t>
      </w:r>
    </w:p>
    <w:p w14:paraId="23CC5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</w:t>
      </w:r>
    </w:p>
    <w:p w14:paraId="07EE5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只增加螺线管线圈的匝数</w:t>
      </w:r>
    </w:p>
    <w:p w14:paraId="1BE51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只将铁芯换成同规格的铜芯</w:t>
      </w:r>
    </w:p>
    <w:p w14:paraId="0D0E69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37A8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FF2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．只提高电源电压，通过电磁铁的电流变大，磁性增强，可以吸引更多的大头针，故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7F7F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向左移动，滑动变阻器连入电路的电阻变小，通过电磁铁的电流变大，磁性增强，可以吸引更多的大头针，故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B3EE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．只增加螺线管线圈的匝数，在电流一定时，电磁铁磁性增强，可以吸引更多的大头针，故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D614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．只将铁芯换成同规格的铜芯，由于铜不能被磁化，电磁铁磁性将减弱，不能吸引更多大头针，故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5088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92C7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下列与比热容有关的生活现象，描述正确的是（　　）</w:t>
      </w:r>
    </w:p>
    <w:p w14:paraId="3454D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沙漠地区昼夜温差小</w:t>
      </w:r>
    </w:p>
    <w:p w14:paraId="0B488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汽车发动机常用水做冷却剂</w:t>
      </w:r>
    </w:p>
    <w:p w14:paraId="13B2E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在太阳光的照射下，干泥土比湿泥土升温慢</w:t>
      </w:r>
    </w:p>
    <w:p w14:paraId="6C1CF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“早穿棉袄午穿纱，围着火炉吃西瓜”是我国沿海地区的生活写照</w:t>
      </w:r>
    </w:p>
    <w:p w14:paraId="1DBA7A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B88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EBA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与沿海地区相比，由于沙漠地区的沙子的比热容比水的比热容小，白天吸收相同的热量后，沙子的温度升高得多，气温较高；夜晚放出相同热量后，沙子的温度下降得多，气温较低，因此沙漠地区昼夜温差大，故“早穿棉袄午穿纱，围着火炉吃西瓜”是我国沙漠地区的生活写照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错误；</w:t>
      </w:r>
    </w:p>
    <w:p w14:paraId="59F7F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．水的比热容大，相同质量的水和其它物质相比，升高相同温度时，水吸收的热量多，因此用水来做发动机的冷却剂，故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795A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．水的比热容大，湿泥土中含水多，因此干泥土的比热容小于湿泥土的比热容，在同等质量、同样的吸热情况下，干泥土的温度上升比较快，故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2AB96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FC62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物流仓库值班室，当前门来人时灯亮，后门来人时电铃响。下列电路设计符合要求的是（　　）</w:t>
      </w:r>
    </w:p>
    <w:p w14:paraId="0962E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DF64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0487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435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07CD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C9B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．由图可知，当前门开关闭合后门开关断开时，灯泡发光，电铃不响；当前门开关断开后门开关闭合时，灯泡发光，电铃响，故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ADFC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．由图可知，当前门开关闭合后门开关断开时，灯泡不亮，故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CFB7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．由图可知，当前门开关闭合后门开关断开时，灯泡不亮，电铃响；当前门开关断开后门开关闭合时，灯泡亮，电铃不响，故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D1E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．由图可知，当前门开关闭合后门开关断开时，灯泡亮，电铃不响；当前门开关断开后门开关闭合时，灯泡不亮，电铃响，故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20BB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105F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若地球上的物体所受的重力突然消失：①物体将没有质量；②摩擦力将不存在；③火焰的形状是球形的；④瀑布将消失．其中正确的是（　　）</w:t>
      </w:r>
    </w:p>
    <w:p w14:paraId="687DB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05DD48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711C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06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质量是物体自身的一种属性，与物体是否受重力无关，不受重力，物体仍有质量；②只要物体间有压力、接触面粗糙、要发生或发生了相对运动，物体间就存在摩擦力，所以，没有重力，摩擦力可能存在；③在重力作用下，火焰周围冷暖气流发生对流，热空气上升，带动火焰向上运动，没有重力的影响，火焰周围不会发生空气对流，也就没有使火焰上升的气流，火焰的形状就变成了球形；④瀑布是水由于受重力向下流动形成的，没有重力，瀑布将消失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错误。</w:t>
      </w:r>
    </w:p>
    <w:p w14:paraId="23D2A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7EB9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人类对物质世界两极的探索永未停步，下列说法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30112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对微观世界的探索是由大到小不断深入的</w:t>
      </w:r>
    </w:p>
    <w:p w14:paraId="7EA39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电子的发现说明原子核是由更小的微粒组成</w:t>
      </w:r>
    </w:p>
    <w:p w14:paraId="35EB2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“中国天眼”射电望远镜使人类对宇宙的探索越来越远</w:t>
      </w:r>
    </w:p>
    <w:p w14:paraId="22061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</w:t>
      </w:r>
    </w:p>
    <w:p w14:paraId="15CEB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D8A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75C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．物质是由分子组成的，分子又由原子组成的，原子又由原子核和核外电子组成等，因此对微观世界的探索是由大到小不断深入的，故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4EEB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．由于原子是由原子核和核外电子组成，因此电子的发现，说明原子是由更小的微粒组成，故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不正确，符合题意；</w:t>
      </w:r>
    </w:p>
    <w:p w14:paraId="7C0F5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．“中国天眼”射电望远镜能捕捉到远在百亿光年的射电信号，弄清宇宙结构是如何形成和演化的，揭示宇宙诞生演变的奥秘，因此使得人类对宇宙的探索越来越远，故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88FB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．对宇宙的组成常识可知，宇宙是一个有层次的天体结构系统，故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4DB3E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3B2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如图，下列有关压强的描述正确的是（　　）</w:t>
      </w:r>
    </w:p>
    <w:p w14:paraId="1D567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0AF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：大型客机飞行时机翼上表面空气流速大压强小</w:t>
      </w:r>
    </w:p>
    <w:p w14:paraId="7252C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：安全锤做得很尖是为了减小受力面积，从而减小压强</w:t>
      </w:r>
    </w:p>
    <w:p w14:paraId="2EA5D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：自制气压计从山脚拿到山顶，玻璃管中液柱随外界气压增大而升高</w:t>
      </w:r>
    </w:p>
    <w:p w14:paraId="64015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：向盛有刚沸腾的水的烧瓶底浇冷水，增大水面上方的气压从而降低水的沸点</w:t>
      </w:r>
    </w:p>
    <w:p w14:paraId="66D32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1D44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B9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于机翼模型上凸下平，则在相等时间内，气流通过机翼上表面的路程大，上表面的流速大、压强小，而机翼下表面流速小、压强大，则机翼下表面受到的压力大于上表面受到的压力，从而产生了向上的升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1579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．安全锤做得很尖，是在压力一定时，通过减小受力面积来增大压强，故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F17A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．把气压计从山脚拿到山顶，瓶内空气的压强不变，而外界大气压随高度的增加而减小，此时在瓶内气压的作用下，会有一部分水被压入玻璃管内，因此玻璃管的水柱升高，故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0C97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．向烧瓶瓶底浇冷水时，瓶内气体温度突然降低，瓶内水蒸气遇冷液化，因此瓶内液面上方气压减小，导致水的沸点降低，因此水重新沸腾起来。故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AA8D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1FB7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国产新型电动汽车具有各种“超能力”：其“动力系统”是由四个独立驱动电机构成的；“能量回收系统”可以将车辆制动时部分能量转化为电能，储存在蓄电池中，下列说法正确的是（　　）</w:t>
      </w:r>
    </w:p>
    <w:p w14:paraId="42C17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驱动电机与发电机的原理相同</w:t>
      </w:r>
    </w:p>
    <w:p w14:paraId="1DB3C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四个独立驱动电机是并联的</w:t>
      </w:r>
    </w:p>
    <w:p w14:paraId="13578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能量回收系统与电动机的原理相同</w:t>
      </w:r>
    </w:p>
    <w:p w14:paraId="2BB8A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能量回收时，蓄电池相当于电源</w:t>
      </w:r>
    </w:p>
    <w:p w14:paraId="24A46D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35FD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14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．驱动电机的原理是通电线圈在磁场中受力转动，发电机原理是电磁感应现象，二者原理不同，故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2D13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．四个独立驱动电机工作时互不影响，可以独立工作，是并联的，故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0923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．能量回收系统是把机械能转化为电能，电动机是把电能转化为机械能，原理不同，故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EF7D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．能量回收时，把部分能量转化为电能，给蓄电池充电，转化为化学能，蓄电池相当于用电器，故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E0D4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955D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，在装有水的杯子里，小红将一支铅笔分别紧贴杯壁内、外竖直放置，两次都观察到铅笔放大的像，俯视图如图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所示，下列说法正确的是（　　）</w:t>
      </w:r>
    </w:p>
    <w:p w14:paraId="2039D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E2D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中铅笔向前移，像一直变小</w:t>
      </w:r>
    </w:p>
    <w:p w14:paraId="6EA28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中铅笔向前移，像先变小后变大</w:t>
      </w:r>
    </w:p>
    <w:p w14:paraId="069A5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中铅笔向后移，像一直变大</w:t>
      </w:r>
    </w:p>
    <w:p w14:paraId="4E845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中铅笔向后移，像先变小后变大</w:t>
      </w:r>
    </w:p>
    <w:p w14:paraId="4CBF0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104E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6C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．圆柱形水杯相当于凸透镜，图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中，铅笔紧贴杯子后面部分的内壁，此时杯子前面部分相当于凸透镜，当铅笔前移时，位于焦点以内的铅笔物距不断减小，所成正立放大的虚像逐渐变小，故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DB9B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中，铅笔向后移，凸透镜焦距不变，在焦点以内，铅笔的虚像随着物距的增大而变大，移动到焦点以外，随着物距的增大，铅笔所成的实像逐渐变小，即像先变大后变小，故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6F48C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7735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如图所示，在“探究电流与电阻的关系”时，电源电压恒为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31" o:title="eqId28558ec5e1987f35560bf301b10218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可选用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8pt;" o:ole="t" filled="f" o:preferrelative="t" stroked="f" coordsize="21600,21600">
            <v:path/>
            <v:fill on="f" focussize="0,0"/>
            <v:stroke on="f" joinstyle="miter"/>
            <v:imagedata r:id="rId35" o:title="eqIdec93c110d3f0f8ff7de893c11cd29bf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7" o:title="eqIdc27da592c271179b17c0c6e0cd8318b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的电阻，滑动变阻器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1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" o:title="eqId3a2757be131a288d50263369723c16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”，电压表（量程为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5" o:title="eqId96b9bf0a181956b3cfe0c03af779868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），电流表（量程为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47" o:title="eqIdfd03792c2bb898cc9effd2dc403686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39005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155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7" o:title="eqIdc27da592c271179b17c0c6e0cd8318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，不需要调节滑动变阻器</w:t>
      </w:r>
    </w:p>
    <w:p w14:paraId="1A0D5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调节滑动变阻器的过程中，应观察电流表的示数</w:t>
      </w:r>
    </w:p>
    <w:p w14:paraId="1C45B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实验中可保持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4" o:title="eqId6b26d0e154ef213ebe194b8b5e519f1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</w:p>
    <w:p w14:paraId="08B71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" o:title="eqId510a282f9101ebd5713bb2012ea1fb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，正确操作后滑动变阻器的功率将变小</w:t>
      </w:r>
    </w:p>
    <w:p w14:paraId="7AECB8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7663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74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．探究电流与电阻的关系，要控制电压不变，将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7" o:title="eqIdc27da592c271179b17c0c6e0cd8318b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9" o:title="eqId1b795b83c7a5f95c9629f72461546f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，根据串联分压原理可知，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两端电压会增大，要使电压保持不变，需增大滑动变阻器所分电压，需调节滑动变阻器，增大其电阻；滑动变阻器两端电压不变，电阻增大，根据公式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64" o:title="eqIdbae383e4223ac84a529ef976ebd5f1b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可知，滑动变阻器的功率将变小，故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5BB33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．调节滑动变阻器的目的是控制定值电阻电压不变，所以调节滑动变阻器的过程中，应观察电压表的示数，故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C230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．实验中若保持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7" o:title="eqId2d2c02e975c0999bdc0865cf7cdcd2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时，电路电流为</w:t>
      </w:r>
    </w:p>
    <w:p w14:paraId="2C2A4D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85pt;width:96.2pt;" o:ole="t" filled="f" o:preferrelative="t" stroked="f" coordsize="21600,21600">
            <v:path/>
            <v:fill on="f" focussize="0,0"/>
            <v:stroke on="f" joinstyle="miter"/>
            <v:imagedata r:id="rId69" o:title="eqIda30b972e44d232a17496efdfa91d7fd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 w14:paraId="15221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会损坏滑动变阻器，故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3CA98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C95444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02C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我国“天宫二号”上的太阳能电池板将太阳能转化为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能。太阳能属于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（选填“可再生”或“不可再生”）能源。在太空，给“天宫二号”加注燃料需要用特制的压气机，它是利用压力差的原理让液体燃料流动起来，这说明力可以改变物体的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72FD7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运动状态</w:t>
      </w:r>
    </w:p>
    <w:p w14:paraId="5FBF02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9E6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给太阳能电池板充电，是将太阳能转化为电能的过程。</w:t>
      </w:r>
    </w:p>
    <w:p w14:paraId="0D26A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太阳能取之不尽用之不竭，属于可再生能源。</w:t>
      </w:r>
    </w:p>
    <w:p w14:paraId="59C743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压力差是液体燃料流动，说明力改变了物体的运动状态。</w:t>
      </w:r>
    </w:p>
    <w:p w14:paraId="36A95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在今年扬州鉴真半程马拉松赛的起点，发令枪响起后，远处小明听到的枪声是通过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传播的。空中直升飞机对赛况进行航拍，摄像头所成的是倒立、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的实像，此时物体离镜头的距离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与镜头焦距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之间的关系是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。市民通过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波将手机拍的照片发朋友圈。</w:t>
      </w:r>
    </w:p>
    <w:p w14:paraId="4FF31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电磁</w:t>
      </w:r>
    </w:p>
    <w:p w14:paraId="6CD05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B6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声音的传播需要介质，小明听到的枪声是通过空气传播的。</w:t>
      </w:r>
    </w:p>
    <w:p w14:paraId="4F437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摄像头是一个凸透镜，当物距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Cambria Math" w:hAnsi="Cambria Math" w:eastAsia="Cambria Math" w:cs="Cambria Math"/>
          <w:color w:val="000000"/>
        </w:rPr>
        <w:t>&gt;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时，成倒立、缩小的实像，照相机（摄像机）就是利用这一原理工作的。</w:t>
      </w:r>
    </w:p>
    <w:p w14:paraId="513C2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手机是通过电磁波传递信息的，即市民通过电磁波将手机拍的照片发朋友圈。</w:t>
      </w:r>
    </w:p>
    <w:p w14:paraId="64DBA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在地球上，对列车速度影响较大的因素除了自身的动力外，还有车与轨道间的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力。我国在超高速磁悬浮领域的技术全球领先，磁悬浮列车利用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实现列车与轨道之间的悬浮。杭州距上海约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" o:title="eqIda855f9229cb4f2f4396ec9d6862dfb7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，未来中国超级高铁的速度可达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3" o:title="eqId36b3d5a9156e94730be875bb42b8eb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，只需要</w:t>
      </w:r>
      <w:r>
        <w:rPr>
          <w:color w:val="000000"/>
        </w:rPr>
        <w:t>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<v:path/>
            <v:fill on="f" focussize="0,0"/>
            <v:stroke on="f" joinstyle="miter"/>
            <v:imagedata r:id="rId75" o:title="eqId76ce48eafd36547782174eb304d4a0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即可到达。</w:t>
      </w:r>
    </w:p>
    <w:p w14:paraId="66E626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摩擦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磁极之间的相互作用规律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205AA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B87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列车行驶时，车轮和轨道之间存在摩擦力，摩擦力的大小会对列车行驶的速度有较大的影响。</w:t>
      </w:r>
    </w:p>
    <w:p w14:paraId="4EECE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磁悬浮列车利用磁极之间的相互作用规律，即同名磁极相互排斥、异名磁极相互吸引，来实现列车与轨道之间的悬浮，减小摩擦力，提高速度。</w:t>
      </w:r>
    </w:p>
    <w:p w14:paraId="04BE4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77" o:title="eqIdece1af0605776533e8742e97c39eb4c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可得，超级高铁列车从杭州到上海的时间为</w:t>
      </w:r>
    </w:p>
    <w:p w14:paraId="370ABE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pt;width:160.9pt;" o:ole="t" filled="f" o:preferrelative="t" stroked="f" coordsize="21600,21600">
            <v:path/>
            <v:fill on="f" focussize="0,0"/>
            <v:stroke on="f" joinstyle="miter"/>
            <v:imagedata r:id="rId79" o:title="eqId5e3e620469fa74ecb21e69b8bf68be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 w14:paraId="5BCE9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小淼在家自制子一杯颜色深浅不同的蓝莓汁，能透过玻璃杯看到蓝莓汁，是因为玻璃的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好。静置一段时间后，蓝莓汁的颜色变均匀，是因为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。接着他用托盘天平、量筒和本烧杯测量这杯蓝莓汁的密度，测得数据如图所示，则倒入量筒中蓝莓汁的质量是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，蓝莓汁的密度是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。实验中，在将蓝莓汁沿筒壁倒入量筒后，小淼立即读出体积大小，则所测密度值偏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68D4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371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9B21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透光性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分子永不停息做无规则运动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⑤.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82" o:title="eqIdc2caed5ea7a1a023911302ef1f0d277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大</w:t>
      </w:r>
    </w:p>
    <w:p w14:paraId="03BD4C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E5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能透过玻璃杯看到蓝莓汁，说明玻璃能让光透过，即玻璃的透光性好。</w:t>
      </w:r>
    </w:p>
    <w:p w14:paraId="1E62B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静置一段时间后，蓝莓汁的颜色变均匀，是因为分子永不停息做无规则运动。</w:t>
      </w:r>
    </w:p>
    <w:p w14:paraId="7D370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如图天平的分度值为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蓝莓汁未倒入量筒前烧杯和蓝莓汁的总质量</w:t>
      </w:r>
    </w:p>
    <w:p w14:paraId="379F93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73.25pt;" o:ole="t" filled="f" o:preferrelative="t" stroked="f" coordsize="21600,21600">
            <v:path/>
            <v:fill on="f" focussize="0,0"/>
            <v:stroke on="f" joinstyle="miter"/>
            <v:imagedata r:id="rId84" o:title="eqId2d31526145c8cf938bef24537e4408b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 w14:paraId="6E7E1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如图倒入量筒后剩余蓝莓汁和烧杯的总质量</w:t>
      </w:r>
    </w:p>
    <w:p w14:paraId="641D79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20.75pt;" o:ole="t" filled="f" o:preferrelative="t" stroked="f" coordsize="21600,21600">
            <v:path/>
            <v:fill on="f" focussize="0,0"/>
            <v:stroke on="f" joinstyle="miter"/>
            <v:imagedata r:id="rId86" o:title="eqId7eae30837cf95bb6ea99e383d91a668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</w:p>
    <w:p w14:paraId="0DF79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则倒入量筒中蓝莓汁的质量是</w:t>
      </w:r>
    </w:p>
    <w:p w14:paraId="65878E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174.75pt;" o:ole="t" filled="f" o:preferrelative="t" stroked="f" coordsize="21600,21600">
            <v:path/>
            <v:fill on="f" focussize="0,0"/>
            <v:stroke on="f" joinstyle="miter"/>
            <v:imagedata r:id="rId88" o:title="eqIdea03285f21b8bd9e827ab2ad69f5246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</w:p>
    <w:p w14:paraId="52571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如图该量筒的分度值为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，则倒入量筒中蓝莓汁的体积</w:t>
      </w:r>
    </w:p>
    <w:p w14:paraId="5E1ED6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90" o:title="eqId3f457758bce2cebe594485bbd2859a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</w:p>
    <w:p w14:paraId="622A8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[5]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92" o:title="eqIda3e8b5e08812f92622f79e7b17a5a7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知，蓝莓汁的密度是</w:t>
      </w:r>
    </w:p>
    <w:p w14:paraId="1388EE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222.75pt;" o:ole="t" filled="f" o:preferrelative="t" stroked="f" coordsize="21600,21600">
            <v:path/>
            <v:fill on="f" focussize="0,0"/>
            <v:stroke on="f" joinstyle="miter"/>
            <v:imagedata r:id="rId94" o:title="eqId49ae80990bfad6d7ca09acebeda7fc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77912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实验中，在将蓝莓汁沿筒壁倒入量筒后，量筒液面以上内壁上的蓝莓汁还没落下，小淼立即读出体积大小，导致体积偏小，质量测量准确。根据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92" o:title="eqIda3e8b5e08812f92622f79e7b17a5a78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知，则所测密度值偏大。</w:t>
      </w:r>
    </w:p>
    <w:p w14:paraId="2B792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利用高脚玻璃杯做几个小实验：</w:t>
      </w:r>
    </w:p>
    <w:p w14:paraId="1ED62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144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DBC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）倒入适量的水，用湿手摩擦杯口会发出声音，是由于物体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产生的，改变杯内水量，声音的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会发生改变。</w:t>
      </w:r>
    </w:p>
    <w:p w14:paraId="1CCFF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）如图所示，纸片被迅速击打出去后，鸡蛋落入杯中，是因为鸡蛋具有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8F17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）在水中装满水后，杯口朝下，竖直向上提杯（杯口未离开水面）的过程中，杯内水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（选填“减少”或“充满”）。</w:t>
      </w:r>
    </w:p>
    <w:p w14:paraId="14260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充满</w:t>
      </w:r>
    </w:p>
    <w:p w14:paraId="650120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6AE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在玻璃杯中倒入适量的水，用手摩擦杯口，杯子会振动，使其发出声音，声音是由杯子振动产生的；改变杯中水量，杯子振动的频率会发生变化，使声音的音调发生改变。</w:t>
      </w:r>
    </w:p>
    <w:p w14:paraId="295B7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纸片被迅速击打出去后，鸡蛋落入杯中，这是因为纸片受到力的作用，改变了运动状态，而鸡蛋由于惯性，要保持原来的静止状态，由于重力作用落入杯中。</w:t>
      </w:r>
    </w:p>
    <w:p w14:paraId="37B2A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向上提起玻璃杯的过程中，玻璃杯露出水面的体积增大，由于杯口未离开水面，且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标准大气压能够支撑大约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高的水柱，所以水能够充满整个玻璃杯。</w:t>
      </w:r>
    </w:p>
    <w:p w14:paraId="74DBA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请补全下面知识结构图。</w:t>
      </w:r>
    </w:p>
    <w:p w14:paraId="0C379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942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71B2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）转移；（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）做功；（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）弹性势能</w:t>
      </w:r>
      <w:r>
        <w:rPr>
          <w:rFonts w:ascii="宋体" w:hAnsi="宋体" w:eastAsia="宋体" w:cs="宋体"/>
          <w:color w:val="000000"/>
        </w:rPr>
        <w:br w:type="textWrapping"/>
      </w:r>
    </w:p>
    <w:p w14:paraId="707FD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992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）热传递的实质是能量的转移。</w:t>
      </w:r>
    </w:p>
    <w:p w14:paraId="49521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）内能和机械能可以通过做功相互转化。</w:t>
      </w:r>
    </w:p>
    <w:p w14:paraId="555E0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）动能和势能可以相互转化，势能包括重力势能和弹性势能，动能和弹性势能可以相互转化。</w:t>
      </w:r>
    </w:p>
    <w:p w14:paraId="0DA7B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小锋设计如图所示的电路来判断梅雨季节教室里相对湿度的变化．选用的器材有：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4" o:title="eqId6b26d0e154ef213ebe194b8b5e519f1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电源、湿度传感器（其电阻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100" o:title="eqId35a27fe6cc00ebaacbaa9093b00b42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的阻值随相对湿度的增大而减小）、定值电阻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5pt;width:64.15pt;" o:ole="t" filled="f" o:preferrelative="t" stroked="f" coordsize="21600,21600">
            <v:path/>
            <v:fill on="f" focussize="0,0"/>
            <v:stroke on="f" joinstyle="miter"/>
            <v:imagedata r:id="rId102" o:title="eqId17411623bde99873b59ffc164e8b69f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、一只电压表（量程为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de0c81d3bdfe9dd9fe420c382e8b91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）等。当相对湿度为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6" o:title="eqId2d0797a4e8f5cb2a7746ce2e4ea4e8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9pt;width:65.55pt;" o:ole="t" filled="f" o:preferrelative="t" stroked="f" coordsize="21600,21600">
            <v:path/>
            <v:fill on="f" focussize="0,0"/>
            <v:stroke on="f" joinstyle="miter"/>
            <v:imagedata r:id="rId108" o:title="eqId6ac153b8a98097f2d59ea98b408e78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，电压表示数为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10" o:title="eqIdaaf1023c87754df38cf8a591fe1716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，则电压表是并联在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的两端。当电压表示数变大时，教室里相对湿度在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2E94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0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505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##定值电阻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681FE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FEA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49156862" name="图片 749156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62" name="图片 749156862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由题图可知，两电阻串联，由串联电路分压原理可得</w:t>
      </w:r>
    </w:p>
    <w:p w14:paraId="3252D8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8.25pt;width:123pt;" o:ole="t" filled="f" o:preferrelative="t" stroked="f" coordsize="21600,21600">
            <v:path/>
            <v:fill on="f" focussize="0,0"/>
            <v:stroke on="f" joinstyle="miter"/>
            <v:imagedata r:id="rId114" o:title="eqIde7df600790faadc4d7fe6fa54d5e7b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</w:p>
    <w:p w14:paraId="07C69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因为电源电压为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4" o:title="eqId6b26d0e154ef213ebe194b8b5e519f1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，电压表示数为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10" o:title="eqIdaaf1023c87754df38cf8a591fe1716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，所以电压表测量的是定值电阻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两端的电压，即电压表并联在定值电阻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的两端。</w:t>
      </w:r>
    </w:p>
    <w:p w14:paraId="5DD49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电压表示数变大，即定值电阻两端电压变大，由欧姆定律可得，流过电路的电流变大，则电路的总电阻变小，可知湿度传感器的电阻减小，所以教室里的相对湿度增大。</w:t>
      </w:r>
    </w:p>
    <w:p w14:paraId="02467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学习电学知识后，小芳把裸铜线分别在两个削尖的铅笔芯上绕几圈，使笔尖刚好接触，如图所示，接上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的电源，接触点出现了明亮的电火花，是因为铅笔尖接触处的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；若让电火花更亮些，方法是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E09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39F5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增大电压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05788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2B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铅笔芯的主要成分是石墨，属于导体，铅笔尖接触处电阻较大，由焦耳定律可知，在电阻和通电时间相同时，铅笔尖接触处产生的热量较多，温度较高，发出明亮的电火花。</w:t>
      </w:r>
    </w:p>
    <w:p w14:paraId="4DD60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若让电火花更亮些，可以增大电压，从而增大了电流，由焦耳定律可知，在电阻和时间一定时，产生更多的热量，电火花更亮。</w:t>
      </w:r>
    </w:p>
    <w:p w14:paraId="2672F99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770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如图，作出漂浮在水面上的物体所受的重力和浮力的示意图。</w:t>
      </w:r>
    </w:p>
    <w:p w14:paraId="273F2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1B8E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962025" cy="10953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3B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FD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漂浮在水面上的物体受到的浮力和重力是一对平衡力，大小相等，方向相反：重力竖直向下，浮力竖直向上，且在同一条直线上，如图所示：</w:t>
      </w:r>
    </w:p>
    <w:p w14:paraId="4AB4E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430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FCA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如图，作出物体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3" o:title="eqId7bb0628cecbfc98d390e5447d52414e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C9D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314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B923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14425" cy="10763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5E31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1AB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平面镜所成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9156864" name="图片 749156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56864" name="图片 74915686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像和物关于平面镜对称，所成的像是虚像。从点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向平面镜作垂线并延长至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到平面镜的距离等于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到平面镜的距离，则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就是点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的像；用同样的方法作出点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，然后用虚线连接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，标出箭头，则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ˊ</w:t>
      </w:r>
      <w:r>
        <w:rPr>
          <w:rFonts w:ascii="宋体" w:hAnsi="宋体" w:eastAsia="宋体" w:cs="宋体"/>
          <w:color w:val="000000"/>
        </w:rPr>
        <w:t>就是物体在平面镜中所成的像，如图所示：</w:t>
      </w:r>
    </w:p>
    <w:p w14:paraId="5647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715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524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如图，将带有开关的五孔插座正确接入家庭电路中。</w:t>
      </w:r>
    </w:p>
    <w:p w14:paraId="34862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04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1E2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14500" cy="15525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0597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FCF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由图可知，上面的导线安装有保险丝，是火线，下面的导线是零线。插座的右孔与开关串联接到火线，左孔接零线，如图所示：</w:t>
      </w:r>
    </w:p>
    <w:p w14:paraId="2E8CC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6002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CCC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一个奖牌挂在弹簧测力计下，示数为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129" o:title="eqId50e056d6006a01cdbebc235d979e514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。当奖牌浸没在水中时，弹簧测力计的示数为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1" o:title="eqId00e48921629c9c03634a510f83ecd32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33" o:title="eqId23fb78bd2eddc741e46fb060d92141d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5pt;width:10.95pt;" o:ole="t" filled="f" o:preferrelative="t" stroked="f" coordsize="21600,21600">
            <v:path/>
            <v:fill on="f" focussize="0,0"/>
            <v:stroke on="f" joinstyle="miter"/>
            <v:imagedata r:id="rId135" o:title="eqId5226a55e747f44be96ae1445761121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37" o:title="eqId02dd93c106dd0363a09e3d5a716f9dc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7A0C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）奖牌的质量；</w:t>
      </w:r>
    </w:p>
    <w:p w14:paraId="7B29A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）奖牌的体积。</w:t>
      </w:r>
    </w:p>
    <w:p w14:paraId="06FB5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0.18 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39" o:title="eqIdb72bdf960162b61a36c98fa7c3a49ae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</w:p>
    <w:p w14:paraId="68D6A3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8D6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）奖牌挂在弹簧测力计下，示数为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129" o:title="eqId50e056d6006a01cdbebc235d979e514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。则奖牌所受的重力为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129" o:title="eqId50e056d6006a01cdbebc235d979e514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。根据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43" o:title="eqIdae48d09e2b20a354246a2a72637fc3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可得，奖牌的质量</w:t>
      </w:r>
    </w:p>
    <w:p w14:paraId="0FC0ED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pt;width:117.75pt;" o:ole="t" filled="f" o:preferrelative="t" stroked="f" coordsize="21600,21600">
            <v:path/>
            <v:fill on="f" focussize="0,0"/>
            <v:stroke on="f" joinstyle="miter"/>
            <v:imagedata r:id="rId145" o:title="eqId9493dedff21e6181a27ae85d529c73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</w:p>
    <w:p w14:paraId="467CC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）奖牌浸没在水中时，弹簧测力计的示数为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1" o:title="eqId00e48921629c9c03634a510f83ecd32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，则奖牌在水中受到的浮力</w:t>
      </w:r>
    </w:p>
    <w:p w14:paraId="5A74AC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148" o:title="eqId7d60414e395bbe8b95a830caa41e70d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</w:p>
    <w:p w14:paraId="74482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根据阿基米德原理可知</w:t>
      </w:r>
    </w:p>
    <w:p w14:paraId="1D55BB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75pt;width:107.25pt;" o:ole="t" filled="f" o:preferrelative="t" stroked="f" coordsize="21600,21600">
            <v:path/>
            <v:fill on="f" focussize="0,0"/>
            <v:stroke on="f" joinstyle="miter"/>
            <v:imagedata r:id="rId150" o:title="eqId71dde6f063a7fb759ca00599cd20602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</w:p>
    <w:p w14:paraId="0F91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则奖牌的体积</w:t>
      </w:r>
    </w:p>
    <w:p w14:paraId="00F4FE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240pt;" o:ole="t" filled="f" o:preferrelative="t" stroked="f" coordsize="21600,21600">
            <v:path/>
            <v:fill on="f" focussize="0,0"/>
            <v:stroke on="f" joinstyle="miter"/>
            <v:imagedata r:id="rId152" o:title="eqId6be905aa72efef55e67894acc322f0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color w:val="000000"/>
        </w:rPr>
        <w:br w:type="textWrapping"/>
      </w:r>
    </w:p>
    <w:p w14:paraId="5F213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答：（1）奖牌的质量为0.18 kg；</w:t>
      </w:r>
    </w:p>
    <w:p w14:paraId="72A6B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（2）奖牌的体积是 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color w:val="000000"/>
          <w:vertAlign w:val="superscript"/>
        </w:rPr>
        <w:t>5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。</w:t>
      </w:r>
    </w:p>
    <w:p w14:paraId="35ED2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一款电保温杯垫，如图所示，能使杯垫上杯内的水持续保温在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左右，功率为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。把质量为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51℃</w:t>
      </w:r>
      <w:r>
        <w:rPr>
          <w:rFonts w:ascii="宋体" w:hAnsi="宋体" w:eastAsia="宋体" w:cs="宋体"/>
          <w:color w:val="000000"/>
        </w:rPr>
        <w:t>的水倒入杯中保温，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后升高到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54" o:title="eqId83d14137b7260abca1fc531968f5442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。求这段时间内：</w:t>
      </w:r>
    </w:p>
    <w:p w14:paraId="1A3CD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62534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）杯垫消耗的电能；</w:t>
      </w:r>
    </w:p>
    <w:p w14:paraId="7AE83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）杯垫给水加热的效率。</w:t>
      </w:r>
    </w:p>
    <w:p w14:paraId="61AB7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33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4A6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3360J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4800J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70%</w:t>
      </w:r>
    </w:p>
    <w:p w14:paraId="4E65C8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BF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2pt;width:55.8pt;" o:ole="t" filled="f" o:preferrelative="t" stroked="f" coordsize="21600,21600">
            <v:path/>
            <v:fill on="f" focussize="0,0"/>
            <v:stroke on="f" joinstyle="miter"/>
            <v:imagedata r:id="rId157" o:title="eqId1a147490e8a8b708985a01e1afd85d6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可得，水吸收的热量为</w:t>
      </w:r>
    </w:p>
    <w:p w14:paraId="341452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1pt;width:328pt;" o:ole="t" filled="f" o:preferrelative="t" stroked="f" coordsize="21600,21600">
            <v:path/>
            <v:fill on="f" focussize="0,0"/>
            <v:stroke on="f" joinstyle="miter"/>
            <v:imagedata r:id="rId159" o:title="eqId4add008aae240a77f8002109ad67221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</w:p>
    <w:p w14:paraId="660DBF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）由题意可知，加热所需的时间为</w:t>
      </w:r>
    </w:p>
    <w:p w14:paraId="6B2CF5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61" o:title="eqId8debdea257e0172c096f72f4d525e4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</w:p>
    <w:p w14:paraId="7542DB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则根据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可得，杯垫消耗的电能为</w:t>
      </w:r>
    </w:p>
    <w:p w14:paraId="647242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pt;width:130.8pt;" o:ole="t" filled="f" o:preferrelative="t" stroked="f" coordsize="21600,21600">
            <v:path/>
            <v:fill on="f" focussize="0,0"/>
            <v:stroke on="f" joinstyle="miter"/>
            <v:imagedata r:id="rId163" o:title="eqId2aa9027e799e7a88ce030c294e072e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</w:p>
    <w:p w14:paraId="4B8DD6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2.25pt;width:39.75pt;" o:ole="t" filled="f" o:preferrelative="t" stroked="f" coordsize="21600,21600">
            <v:path/>
            <v:fill on="f" focussize="0,0"/>
            <v:stroke on="f" joinstyle="miter"/>
            <v:imagedata r:id="rId165" o:title="eqId29aff21b8a912d79b6eeed5ee9d5337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可得，杯垫给水加热的效率为</w:t>
      </w:r>
    </w:p>
    <w:p w14:paraId="096520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85pt;width:180.25pt;" o:ole="t" filled="f" o:preferrelative="t" stroked="f" coordsize="21600,21600">
            <v:path/>
            <v:fill on="f" focussize="0,0"/>
            <v:stroke on="f" joinstyle="miter"/>
            <v:imagedata r:id="rId167" o:title="eqIdebc0245d317354a742d4c323e9d105d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</w:p>
    <w:p w14:paraId="56EEC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）水吸收的热量为</w:t>
      </w:r>
      <w:r>
        <w:rPr>
          <w:rFonts w:ascii="Times New Roman" w:hAnsi="Times New Roman" w:eastAsia="Times New Roman" w:cs="Times New Roman"/>
          <w:color w:val="000000"/>
        </w:rPr>
        <w:t>3360J</w:t>
      </w:r>
      <w:r>
        <w:rPr>
          <w:rFonts w:ascii="宋体" w:hAnsi="宋体" w:eastAsia="宋体" w:cs="宋体"/>
          <w:color w:val="000000"/>
        </w:rPr>
        <w:t>；</w:t>
      </w:r>
    </w:p>
    <w:p w14:paraId="22273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）杯垫消耗的电能为</w:t>
      </w:r>
      <w:r>
        <w:rPr>
          <w:rFonts w:ascii="Times New Roman" w:hAnsi="Times New Roman" w:eastAsia="Times New Roman" w:cs="Times New Roman"/>
          <w:color w:val="000000"/>
        </w:rPr>
        <w:t>4800J</w:t>
      </w:r>
      <w:r>
        <w:rPr>
          <w:rFonts w:ascii="宋体" w:hAnsi="宋体" w:eastAsia="宋体" w:cs="宋体"/>
          <w:color w:val="000000"/>
        </w:rPr>
        <w:t>；</w:t>
      </w:r>
    </w:p>
    <w:p w14:paraId="7E926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）杯垫给水加热的效率为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。</w:t>
      </w:r>
    </w:p>
    <w:p w14:paraId="055BF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“探究光的反射规律”装置如图所示，白纸板放在水平桌面上，再将一块平面镜竖直放在纸板上，在纸板上安装一支可自由移动的激光笔，使其发出的光紧贴纸板入射。</w:t>
      </w:r>
    </w:p>
    <w:p w14:paraId="22657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9906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5E1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）图中的入射角是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 w14:paraId="6CB65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时，反射光线与入射光线重合，此时入射光线向右偏转一定角度，反射光线向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偏转；</w:t>
      </w:r>
    </w:p>
    <w:p w14:paraId="5C2D1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）多次实验，在纸板上画出入射光线和对应的反射光线后，发现没有量角器，为了得出反射角等于入射角这一结论，你的操作是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E00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入射光线垂直射向平面镜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把白纸板沿法线对折，观察反射光线与对应的入射光线是否重合</w:t>
      </w:r>
    </w:p>
    <w:p w14:paraId="5C00FA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12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入射光线与法线的夹角叫入射角。由图可知，入射光线与平面镜的夹角为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，则入射角为</w:t>
      </w:r>
    </w:p>
    <w:p w14:paraId="5808363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90°-40°=50°</w:t>
      </w:r>
    </w:p>
    <w:p w14:paraId="57B6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当入射光线垂直射向平面镜，反射光线垂直平面镜射出，此时反射角等于入射角，都等于</w:t>
      </w:r>
      <w:r>
        <w:rPr>
          <w:rFonts w:ascii="Times New Roman" w:hAnsi="Times New Roman" w:eastAsia="Times New Roman" w:cs="Times New Roman"/>
          <w:color w:val="000000"/>
        </w:rPr>
        <w:t>0°</w:t>
      </w:r>
      <w:r>
        <w:rPr>
          <w:rFonts w:ascii="宋体" w:hAnsi="宋体" w:eastAsia="宋体" w:cs="宋体"/>
          <w:color w:val="000000"/>
        </w:rPr>
        <w:t>，反射光线与入射光线重合；</w:t>
      </w:r>
    </w:p>
    <w:p w14:paraId="1DEED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[3]</w:t>
      </w:r>
      <w:r>
        <w:rPr>
          <w:rFonts w:ascii="宋体" w:hAnsi="宋体" w:eastAsia="宋体" w:cs="宋体"/>
          <w:color w:val="000000"/>
        </w:rPr>
        <w:t>反射时，反射光线和入射光线分居法线两侧。入射光线向右偏转一定角度，位于法线的右侧，则反射光线会向左偏转相同角度，位于法线左侧。</w:t>
      </w:r>
    </w:p>
    <w:p w14:paraId="5D1DB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mbria Math" w:hAnsi="Cambria Math" w:eastAsia="Cambria Math" w:cs="Cambria Math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Cambria Math" w:hAnsi="Cambria Math" w:eastAsia="Cambria Math" w:cs="Cambria Math"/>
          <w:color w:val="000000"/>
        </w:rPr>
        <w:t>[4]</w:t>
      </w:r>
      <w:r>
        <w:rPr>
          <w:rFonts w:ascii="宋体" w:hAnsi="宋体" w:eastAsia="宋体" w:cs="宋体"/>
          <w:color w:val="000000"/>
        </w:rPr>
        <w:t>没有量角器无法直接测量角度大小，此时可以把白纸板沿法线对折，如果入射光线与对应的反射光线重合，说明反射时反射角等于入射角。</w:t>
      </w:r>
    </w:p>
    <w:p w14:paraId="28D6B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如图所示，在估测薯片热值的实验中，小军设计了两种对水加热的方式：</w:t>
      </w:r>
    </w:p>
    <w:p w14:paraId="0BBC6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方式一：薯片在烧杯中燃烧；</w:t>
      </w:r>
    </w:p>
    <w:p w14:paraId="024F2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方式二：薯片在燃烧皿中燃烧。</w:t>
      </w:r>
    </w:p>
    <w:p w14:paraId="0B0F8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）两种加热方式中合理的是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；在进行实验时，要让薯片充分燃烧，操作是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329E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）用天平量取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70" o:title="eqIdff99f3fb6d6bf5b26f4b552b5f587c5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水，并测出一片薯片的质量，用以上选取的方式燃尽薯片，并用温度计测出水升高的温度，所测出的薯片热值偏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ABC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0288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601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方式二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把薯片碾碎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br w:type="textWrapping"/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薯片燃烧放出的热量没有被水全部吸收</w:t>
      </w:r>
    </w:p>
    <w:p w14:paraId="3F75FB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A9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由于热空气上升，方式一中薯片燃烧产生的热量很大一部分损失到空气中，导致结果不准，所以两种加热方式中合理的是方式二。</w:t>
      </w:r>
    </w:p>
    <w:p w14:paraId="734C5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把薯片碾碎，增大了与空气的接触面积，可以使薯片充分燃烧。</w:t>
      </w:r>
    </w:p>
    <w:p w14:paraId="35D87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由于薯片不能完全燃烧，且燃烧放出的热量不能全部被水吸收，导致水升高的温度偏低，计算出的热量偏小，根据公式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pt;width:33.2pt;" o:ole="t" filled="f" o:preferrelative="t" stroked="f" coordsize="21600,21600">
            <v:path/>
            <v:fill on="f" focussize="0,0"/>
            <v:stroke on="f" joinstyle="miter"/>
            <v:imagedata r:id="rId173" o:title="eqId2b88bab2adc05cd3ef7766f08062230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可知，所测出的薯片热值偏小。</w:t>
      </w:r>
    </w:p>
    <w:p w14:paraId="25F89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同学们在体育课上做仰卧起坐，前半段是背部由平躺地面变成脊柱弯曲，后半段是上半身完全离开地面。</w:t>
      </w:r>
    </w:p>
    <w:p w14:paraId="7529D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620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A83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）仰卧起坐时，人体可看成杠杆模型，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为支点，肌肉的拉力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为动力，如图所示，请画出杠杆模型的阻力臂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7589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）先将头向前抬起，可以减小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力臂；在平躺至坐起的过程中，运动员肌肉所施加的动力变化情况是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BCC1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）同学们可以改变仰卧起坐的快慢，来控制体育锻炼的效果，从物理学角度分析，其实质是改变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的大小。</w:t>
      </w:r>
    </w:p>
    <w:p w14:paraId="036038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228850" cy="14573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功率</w:t>
      </w:r>
    </w:p>
    <w:p w14:paraId="16788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E1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人受到的重力为阻力，从支点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向阻力作用线做垂线，该垂线段就是阻力臂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，如图所示：</w:t>
      </w:r>
    </w:p>
    <w:p w14:paraId="1E125E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52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5C1B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将头向前抬起，身体重心更靠近支点，可以减小阻力臂；</w:t>
      </w:r>
    </w:p>
    <w:p w14:paraId="355594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在平躺至坐起的过程中，人体重心与支点的水平距离减小，即阻力臂减小，而动力臂长度不变，根据杠杆的平衡条件可知，运动员肌肉所施加的动力会变小。</w:t>
      </w:r>
    </w:p>
    <w:p w14:paraId="206219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在仰卧起坐过程中，要克服身体的重力做功，改变仰卧起坐的快慢，可以改变做功的快慢，也就是改变功率的大小。</w:t>
      </w:r>
    </w:p>
    <w:p w14:paraId="59475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小红用如图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所示的电路测量定值电阻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2C8DB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3485"/>
            <wp:effectExtent l="0" t="0" r="0" b="571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A1D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中连接错误的一根导线上打叉并改正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左移时，电流表示数变大）；</w:t>
      </w:r>
    </w:p>
    <w:p w14:paraId="41F98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）正确连接电路，闭合开关后，发现无论怎样移动滑动变阻器的滑片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，电流表始终无示数，电压表示数接近电源电压，其原因是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；排除故障后，移动滑片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。小红认为电阻值已经测出，便开始整理实验器材，她的实验不足之处是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8B9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）小红继续测量小灯泡的阻值，但发现电压表已损坏，于是找来一个电阻箱，设计如图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所示电路操作如下：①将待测的小灯泡接入电路中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；②取下小灯泡，将电阻箱接入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两点间，调节电阻箱，使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，此时电阻箱示数如图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所示，则小灯泡的阻值约为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7B7C8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190750" cy="147637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实验次数太少，误差较大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8.2</w:t>
      </w:r>
    </w:p>
    <w:p w14:paraId="427002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5F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点连接的导线去掉，改接在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左移时，滑动变阻器阻值变小，电流表示数变大，如图所示：</w:t>
      </w:r>
    </w:p>
    <w:p w14:paraId="2AC3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47637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0EE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电流表始终无示数，可能是电路断路；电压表示数接近电源电压，说明电压表到电源两极没有断路，则原因是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断路；</w:t>
      </w:r>
    </w:p>
    <w:p w14:paraId="57EFC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，则定值电阻为</w:t>
      </w:r>
    </w:p>
    <w:p w14:paraId="6F0AB9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1pt;width:102pt;" o:ole="t" filled="f" o:preferrelative="t" stroked="f" coordsize="21600,21600">
            <v:path/>
            <v:fill on="f" focussize="0,0"/>
            <v:stroke on="f" joinstyle="miter"/>
            <v:imagedata r:id="rId179" o:title="eqId97a7624254d12145aece596b64ef66c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</w:p>
    <w:p w14:paraId="012F6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小红的实验次数太少，测出的电阻值误差较大，为减小误差，应多次测量求平均值。</w:t>
      </w:r>
    </w:p>
    <w:p w14:paraId="6915B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①将待测的小灯泡接入电路中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；②取下小灯泡，将电阻箱接入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两点间，调节电阻箱，使电流表示数为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，则小灯泡电阻等于此时电阻箱接入电路的电阻，由图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可知，电阻箱读数为</w:t>
      </w:r>
      <w:r>
        <w:rPr>
          <w:rFonts w:ascii="Times New Roman" w:hAnsi="Times New Roman" w:eastAsia="Times New Roman" w:cs="Times New Roman"/>
          <w:color w:val="000000"/>
        </w:rPr>
        <w:t>8.2Ω</w:t>
      </w:r>
      <w:r>
        <w:rPr>
          <w:rFonts w:ascii="宋体" w:hAnsi="宋体" w:eastAsia="宋体" w:cs="宋体"/>
          <w:color w:val="000000"/>
        </w:rPr>
        <w:t>，则小灯泡的阻值约为</w:t>
      </w:r>
      <w:r>
        <w:rPr>
          <w:rFonts w:ascii="Times New Roman" w:hAnsi="Times New Roman" w:eastAsia="Times New Roman" w:cs="Times New Roman"/>
          <w:color w:val="000000"/>
        </w:rPr>
        <w:t>8.2Ω</w:t>
      </w:r>
      <w:r>
        <w:rPr>
          <w:rFonts w:ascii="宋体" w:hAnsi="宋体" w:eastAsia="宋体" w:cs="宋体"/>
          <w:color w:val="000000"/>
        </w:rPr>
        <w:t>。</w:t>
      </w:r>
    </w:p>
    <w:p w14:paraId="3A169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学习了机械效率的相关知识后，课外研究小组有同学猜想：同一个机械的机械效率是不变的。为了验证猜想，他们用如图所示的滑轮组进行实验，改变钩码个数，用弹簧测力计沿竖直方向拉着细绳，使钩码匀速向上运动，测得的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52F1E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147637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DDF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2"/>
        <w:gridCol w:w="1188"/>
        <w:gridCol w:w="1572"/>
        <w:gridCol w:w="1284"/>
        <w:gridCol w:w="1426"/>
        <w:gridCol w:w="1368"/>
        <w:gridCol w:w="1122"/>
        <w:gridCol w:w="1244"/>
      </w:tblGrid>
      <w:tr w14:paraId="5D38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C0F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746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82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0B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84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007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86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F59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88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D69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90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157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92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BED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94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93">
                  <o:LockedField>false</o:LockedField>
                </o:OLEObject>
              </w:object>
            </w:r>
          </w:p>
        </w:tc>
      </w:tr>
      <w:tr w14:paraId="0D8B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D53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B83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3A1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B70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18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61A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36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913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</w:t>
            </w:r>
          </w:p>
        </w:tc>
      </w:tr>
      <w:tr w14:paraId="3A2A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6A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3E2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1E6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E6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A70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EAE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86C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93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71.4</w:t>
            </w:r>
          </w:p>
        </w:tc>
      </w:tr>
      <w:tr w14:paraId="2CD16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D4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4CD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6C8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B5B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632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C99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FA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245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75.8</w:t>
            </w:r>
          </w:p>
        </w:tc>
      </w:tr>
    </w:tbl>
    <w:p w14:paraId="5D3C8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）分析表中的数据，他的猜想是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（选填“正确”或“错误”）的；</w:t>
      </w:r>
    </w:p>
    <w:p w14:paraId="2CCCB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）实验小组又进行了如下的探究：改变滑轮的个数组成不同的滑轮组，仍用弹簧测力计沿竖直方向向上匀速拉动细绳，测得的数据如表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1A72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3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9"/>
        <w:gridCol w:w="797"/>
        <w:gridCol w:w="1115"/>
        <w:gridCol w:w="1187"/>
        <w:gridCol w:w="1402"/>
        <w:gridCol w:w="1280"/>
        <w:gridCol w:w="1295"/>
        <w:gridCol w:w="1073"/>
        <w:gridCol w:w="1147"/>
      </w:tblGrid>
      <w:tr w14:paraId="26CFD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58E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427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584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82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34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86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DA9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84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117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88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80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90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673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92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2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4BF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94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201">
                  <o:LockedField>false</o:LockedField>
                </o:OLEObject>
              </w:object>
            </w:r>
          </w:p>
        </w:tc>
      </w:tr>
      <w:tr w14:paraId="45B7D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DA7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973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20C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186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229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D6F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9C3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CFD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E7B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</w:t>
            </w:r>
          </w:p>
        </w:tc>
      </w:tr>
      <w:tr w14:paraId="59DBF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073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65D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49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55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49156860" name="图片 74915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156860" name="图片 749156860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B3F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B39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21B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846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31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</w:tr>
      <w:tr w14:paraId="149FD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A5D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AAC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B40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36F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86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F18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67D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1A9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30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</w:tr>
    </w:tbl>
    <w:p w14:paraId="221B4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分析数据可知：物重相同，动滑轮个数越多越省力，但机械效率越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。进一步分析还发现，当滑轮组越来越省力时，它的额外功越来越大，甚至会出现额外功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有用功的情况，所以设计一个机械模型时，既要考虑省力，还要考虑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AEB6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中的数据，如果增加动滑轮个数继续实验，将会出现的困难是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，你的改进方法是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31A36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机械所做的额外功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机械效率变低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减轻动滑轮的质量</w:t>
      </w:r>
    </w:p>
    <w:p w14:paraId="495E47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2BE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数据可知，用同一滑轮组提升不同重力的钩码时，钩码上升的高度以及绳端移动的距离相同，所得的机械效率不同，即机械效率是变化的，因此他的猜想是错误的。</w:t>
      </w:r>
    </w:p>
    <w:p w14:paraId="15EDA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数据可知，当物重相同时，动滑轮个数越多，绳端拉力越小，即越省力，但机械效率也变低。</w:t>
      </w:r>
    </w:p>
    <w:p w14:paraId="477E3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根据额外功等于总功与有用功之差可知，在第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次实验中，额外功大于有用功，由此可知当滑轮组越来越省力时，它的额外功越来越大，甚至会出现额外功大于有用功的情况。</w:t>
      </w:r>
    </w:p>
    <w:p w14:paraId="08AB2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根据以上分析可知，在设计一个机械模型时，既要考虑省力，还要考虑机械所做的额外功。</w:t>
      </w:r>
    </w:p>
    <w:p w14:paraId="5CC79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数据可知，在其它条件相同的情况下，增加动滑轮个数，机械效率变低，这是将会出现的困难。根据</w:t>
      </w:r>
    </w:p>
    <w:p w14:paraId="3D0BDF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.25pt;width:199.1pt;" o:ole="t" filled="f" o:preferrelative="t" stroked="f" coordsize="21600,21600">
            <v:path/>
            <v:fill on="f" focussize="0,0"/>
            <v:stroke on="f" joinstyle="miter"/>
            <v:imagedata r:id="rId204" o:title="eqId93af63088dbc6a6ee668c7264ee4970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</w:p>
    <w:p w14:paraId="51411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可知，在提升的物体重力一定时，若要增大机械效率，应减小动滑轮重，因此改进方法是减小动滑轮的重力或减轻动滑轮的质量。</w:t>
      </w:r>
    </w:p>
    <w:p w14:paraId="099C1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“芒种”前后是麦子成熟收割的时间，需要及时把麦子颗粒归仓。</w:t>
      </w:r>
    </w:p>
    <w:p w14:paraId="786B8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1442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E2F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所示是古代农人打麦的场景，把打麦工具高高举起，它的重力势能变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9D1C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）现在很多地方都用联合收割机收䃔麦子，某收割机的参数如下：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60"/>
        <w:gridCol w:w="2411"/>
        <w:gridCol w:w="715"/>
      </w:tblGrid>
      <w:tr w14:paraId="68DCF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37C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割幅（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00A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2.2/2.5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3B4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918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811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履带接地总面积（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DEF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5B6EA8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4F5A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7F2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喂入量（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kg/s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6D6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3/4/4.5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45E1FD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203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535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566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2915B2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2CE4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D33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发动机效率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100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0C481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A04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67F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油箱容积（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B70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65B45D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D04F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E27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满油时整机质量（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42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2880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015A6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0107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①满油时收割机对水平地面的压强是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0142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所示，收割过程中收割机相对于同行的装载机是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（选填“运动”或“静止”）的；收割机功率保持</w:t>
      </w:r>
      <w:r>
        <w:rPr>
          <w:rFonts w:ascii="Times New Roman" w:hAnsi="Times New Roman" w:eastAsia="Times New Roman" w:cs="Times New Roman"/>
          <w:color w:val="000000"/>
        </w:rPr>
        <w:t>60kW</w:t>
      </w:r>
      <w:r>
        <w:rPr>
          <w:rFonts w:ascii="宋体" w:hAnsi="宋体" w:eastAsia="宋体" w:cs="宋体"/>
          <w:color w:val="000000"/>
        </w:rPr>
        <w:t>不变，收割过程中减慢行驶速度，是为了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。收割一块地的麦子，耗时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，该收割机做功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，在此过程中消耗柴油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207" o:title="eqId0c1c879ca6519f651e20ed0fc3e089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209" o:title="eqId82d3762908678f1bf001ce7a0d4f423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F4A5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）“喂入量”是收割机在单位时间内收获的作物量，它受很多因素的影响。某次收割时作业速度与喂入量之间的关系如图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所示，当作业速度为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时，喂入量是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kg/s</w:t>
      </w:r>
      <w:r>
        <w:rPr>
          <w:rFonts w:ascii="宋体" w:hAnsi="宋体" w:eastAsia="宋体" w:cs="宋体"/>
          <w:color w:val="000000"/>
        </w:rPr>
        <w:t>，出现这一结果，你认为作物的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会对喂入量产生影响。</w:t>
      </w:r>
    </w:p>
    <w:p w14:paraId="3FEC3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7157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4A3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增大牵引力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1.08×10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6.75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籽粒含水率</w:t>
      </w:r>
    </w:p>
    <w:p w14:paraId="370DD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D30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物体的重力势能与高度和质量有关，在质量一定时，高度越高，重力势能越大，因此把打麦工具高高举起，它的重力势能变大。</w:t>
      </w:r>
    </w:p>
    <w:p w14:paraId="27AD9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满油时整机的重力为</w:t>
      </w:r>
    </w:p>
    <w:p w14:paraId="4BEFC5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pt;width:168pt;" o:ole="t" filled="f" o:preferrelative="t" stroked="f" coordsize="21600,21600">
            <v:path/>
            <v:fill on="f" focussize="0,0"/>
            <v:stroke on="f" joinstyle="miter"/>
            <v:imagedata r:id="rId212" o:title="eqId44bb0aaeb4928d4ee9bc1510fa52b0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</w:p>
    <w:p w14:paraId="60BB2D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在水平面上，收割机对水平地面的压力等于其重力，即</w:t>
      </w:r>
    </w:p>
    <w:p w14:paraId="0B4533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74.9pt;" o:ole="t" filled="f" o:preferrelative="t" stroked="f" coordsize="21600,21600">
            <v:path/>
            <v:fill on="f" focussize="0,0"/>
            <v:stroke on="f" joinstyle="miter"/>
            <v:imagedata r:id="rId214" o:title="eqIdbf71fb501e5459702b68743f0a788db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</w:p>
    <w:p w14:paraId="21A937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16" o:title="eqIde512e223efc50cd873f7d5b0e9896c8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可得，满油时收割机对水平地面的压强是</w:t>
      </w:r>
    </w:p>
    <w:p w14:paraId="1CAEDA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25pt;width:127.25pt;" o:ole="t" filled="f" o:preferrelative="t" stroked="f" coordsize="21600,21600">
            <v:path/>
            <v:fill on="f" focussize="0,0"/>
            <v:stroke on="f" joinstyle="miter"/>
            <v:imagedata r:id="rId218" o:title="eqId34311c23e14c90b1d3db708cc235690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</w:p>
    <w:p w14:paraId="61A82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由于装载机与收割机同行，则它们速度相同，因此在收割过程中，以装载机为参照物，收割机与装载机之间的位置没有发生变化，因此收割机是静止的。</w:t>
      </w:r>
    </w:p>
    <w:p w14:paraId="5A587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</w:t>
      </w:r>
    </w:p>
    <w:p w14:paraId="6F0704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220" o:title="eqIdc8e5fab81b3b0ca86e0fc73894cc50e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</w:p>
    <w:p w14:paraId="47A0C7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可知，当功率一定时，减小速度可以增大牵引力。</w:t>
      </w:r>
    </w:p>
    <w:p w14:paraId="35BCE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可得，耗时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，该收割机做的功为</w:t>
      </w:r>
    </w:p>
    <w:p w14:paraId="434102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215.25pt;" o:ole="t" filled="f" o:preferrelative="t" stroked="f" coordsize="21600,21600">
            <v:path/>
            <v:fill on="f" focussize="0,0"/>
            <v:stroke on="f" joinstyle="miter"/>
            <v:imagedata r:id="rId222" o:title="eqIdd01b44b6e79b4c636cb45851a1cc32b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1">
            <o:LockedField>false</o:LockedField>
          </o:OLEObject>
        </w:object>
      </w:r>
    </w:p>
    <w:p w14:paraId="4A61C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由于发动机的效率为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，则柴油完全燃烧放出的热量为</w:t>
      </w:r>
    </w:p>
    <w:p w14:paraId="723682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4.9pt;width:156.35pt;" o:ole="t" filled="f" o:preferrelative="t" stroked="f" coordsize="21600,21600">
            <v:path/>
            <v:fill on="f" focussize="0,0"/>
            <v:stroke on="f" joinstyle="miter"/>
            <v:imagedata r:id="rId224" o:title="eqIddb4d72925be551f79c569a3afa1167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3">
            <o:LockedField>false</o:LockedField>
          </o:OLEObject>
        </w:object>
      </w:r>
    </w:p>
    <w:p w14:paraId="4ED8C9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故消耗柴油的质量为</w:t>
      </w:r>
    </w:p>
    <w:p w14:paraId="0D5393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7.1pt;width:162.2pt;" o:ole="t" filled="f" o:preferrelative="t" stroked="f" coordsize="21600,21600">
            <v:path/>
            <v:fill on="f" focussize="0,0"/>
            <v:stroke on="f" joinstyle="miter"/>
            <v:imagedata r:id="rId226" o:title="eqId998d9f0d3194b2108510172f095b0e0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</w:p>
    <w:p w14:paraId="3B622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可知，当作业速度为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时，喂入量是</w:t>
      </w:r>
      <w:r>
        <w:rPr>
          <w:rFonts w:ascii="Times New Roman" w:hAnsi="Times New Roman" w:eastAsia="Times New Roman" w:cs="Times New Roman"/>
          <w:color w:val="000000"/>
        </w:rPr>
        <w:t>2.4kg/s</w:t>
      </w:r>
      <w:r>
        <w:rPr>
          <w:rFonts w:ascii="宋体" w:hAnsi="宋体" w:eastAsia="宋体" w:cs="宋体"/>
          <w:color w:val="000000"/>
        </w:rPr>
        <w:t>。</w:t>
      </w:r>
    </w:p>
    <w:p w14:paraId="64CFF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可知，在喂入量不超过</w:t>
      </w:r>
      <w:r>
        <w:rPr>
          <w:rFonts w:ascii="Times New Roman" w:hAnsi="Times New Roman" w:eastAsia="Times New Roman" w:cs="Times New Roman"/>
          <w:color w:val="000000"/>
        </w:rPr>
        <w:t>3.6kg/s</w:t>
      </w:r>
      <w:r>
        <w:rPr>
          <w:rFonts w:ascii="宋体" w:hAnsi="宋体" w:eastAsia="宋体" w:cs="宋体"/>
          <w:color w:val="000000"/>
        </w:rPr>
        <w:t>内，作业速度随喂入量变化而变化，且成正比关系，当作业速度一定时，作物的品种、籽粒含水率等会对喂入量产生影响。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EF0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01E8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336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5CA7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E17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745426"/>
    <w:rsid w:val="30D36D80"/>
    <w:rsid w:val="3251016A"/>
    <w:rsid w:val="38274566"/>
    <w:rsid w:val="59BC66CD"/>
    <w:rsid w:val="751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45.png"/><Relationship Id="rId96" Type="http://schemas.openxmlformats.org/officeDocument/2006/relationships/image" Target="media/image44.png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png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oleObject" Target="embeddings/oleObject18.bin"/><Relationship Id="rId51" Type="http://schemas.openxmlformats.org/officeDocument/2006/relationships/oleObject" Target="embeddings/oleObject17.bin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png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8" Type="http://schemas.openxmlformats.org/officeDocument/2006/relationships/fontTable" Target="fontTable.xml"/><Relationship Id="rId227" Type="http://schemas.openxmlformats.org/officeDocument/2006/relationships/customXml" Target="../customXml/item1.xml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3.bin"/><Relationship Id="rId222" Type="http://schemas.openxmlformats.org/officeDocument/2006/relationships/image" Target="media/image111.wmf"/><Relationship Id="rId221" Type="http://schemas.openxmlformats.org/officeDocument/2006/relationships/oleObject" Target="embeddings/oleObject102.bin"/><Relationship Id="rId220" Type="http://schemas.openxmlformats.org/officeDocument/2006/relationships/image" Target="media/image110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1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0.bin"/><Relationship Id="rId216" Type="http://schemas.openxmlformats.org/officeDocument/2006/relationships/image" Target="media/image108.wmf"/><Relationship Id="rId215" Type="http://schemas.openxmlformats.org/officeDocument/2006/relationships/oleObject" Target="embeddings/oleObject99.bin"/><Relationship Id="rId214" Type="http://schemas.openxmlformats.org/officeDocument/2006/relationships/image" Target="media/image107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png"/><Relationship Id="rId21" Type="http://schemas.openxmlformats.org/officeDocument/2006/relationships/image" Target="media/image7.wmf"/><Relationship Id="rId209" Type="http://schemas.openxmlformats.org/officeDocument/2006/relationships/image" Target="media/image104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2.png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oleObject" Target="embeddings/oleObject92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oleObject" Target="embeddings/oleObject90.bin"/><Relationship Id="rId197" Type="http://schemas.openxmlformats.org/officeDocument/2006/relationships/oleObject" Target="embeddings/oleObject89.bin"/><Relationship Id="rId196" Type="http://schemas.openxmlformats.org/officeDocument/2006/relationships/oleObject" Target="embeddings/oleObject88.bin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png"/><Relationship Id="rId18" Type="http://schemas.openxmlformats.org/officeDocument/2006/relationships/oleObject" Target="embeddings/oleObject4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png"/><Relationship Id="rId176" Type="http://schemas.openxmlformats.org/officeDocument/2006/relationships/image" Target="media/image89.png"/><Relationship Id="rId175" Type="http://schemas.openxmlformats.org/officeDocument/2006/relationships/image" Target="media/image88.png"/><Relationship Id="rId174" Type="http://schemas.openxmlformats.org/officeDocument/2006/relationships/image" Target="media/image87.png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png"/><Relationship Id="rId170" Type="http://schemas.openxmlformats.org/officeDocument/2006/relationships/image" Target="media/image84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png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jpeg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png"/><Relationship Id="rId126" Type="http://schemas.openxmlformats.org/officeDocument/2006/relationships/image" Target="media/image62.png"/><Relationship Id="rId125" Type="http://schemas.openxmlformats.org/officeDocument/2006/relationships/image" Target="media/image61.png"/><Relationship Id="rId124" Type="http://schemas.openxmlformats.org/officeDocument/2006/relationships/image" Target="media/image60.png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png"/><Relationship Id="rId118" Type="http://schemas.openxmlformats.org/officeDocument/2006/relationships/image" Target="media/image56.png"/><Relationship Id="rId117" Type="http://schemas.openxmlformats.org/officeDocument/2006/relationships/image" Target="media/image55.png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image" Target="media/image52.png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10420</Words>
  <Characters>11385</Characters>
  <Lines>0</Lines>
  <Paragraphs>0</Paragraphs>
  <TotalTime>4</TotalTime>
  <ScaleCrop>false</ScaleCrop>
  <LinksUpToDate>false</LinksUpToDate>
  <CharactersWithSpaces>11854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2023-06-21T09:20:00Z</dcterms:created>
  <dc:creator>学科网试题生产平台</dc:creator>
  <dc:description>3263082139484161</dc:description>
  <cp:lastModifiedBy>上帝掷骰子吗</cp:lastModifiedBy>
  <dcterms:modified xsi:type="dcterms:W3CDTF">2024-07-19T16:53:41Z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94CF6928A89B4D8A82AFE71A37B1D089_12</vt:lpwstr>
  </property>
</Properties>
</file>